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4A0" w:firstRow="1" w:lastRow="0" w:firstColumn="1" w:lastColumn="0" w:noHBand="0" w:noVBand="1"/>
      </w:tblPr>
      <w:tblGrid>
        <w:gridCol w:w="5616"/>
        <w:gridCol w:w="3738"/>
      </w:tblGrid>
      <w:tr w:rsidR="00117C91" w:rsidRPr="007719C0" w:rsidTr="00742340">
        <w:trPr>
          <w:trHeight w:val="1867"/>
          <w:jc w:val="center"/>
        </w:trPr>
        <w:tc>
          <w:tcPr>
            <w:tcW w:w="5616" w:type="dxa"/>
            <w:shd w:val="clear" w:color="auto" w:fill="auto"/>
          </w:tcPr>
          <w:p w:rsidR="00117C91" w:rsidRPr="007719C0" w:rsidRDefault="00117C91" w:rsidP="00742340">
            <w:pPr>
              <w:tabs>
                <w:tab w:val="left" w:pos="1965"/>
              </w:tabs>
            </w:pPr>
            <w:r>
              <w:rPr>
                <w:noProof/>
                <w:lang w:val="uk-UA" w:eastAsia="uk-UA"/>
              </w:rPr>
              <w:drawing>
                <wp:inline distT="0" distB="0" distL="0" distR="0">
                  <wp:extent cx="3429000" cy="1207770"/>
                  <wp:effectExtent l="0" t="0" r="0" b="0"/>
                  <wp:docPr id="37" name="Рисунок 37" descr="Результат пошуку зображень за запитом &quot;Центр &quot;ЛТД&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Центр &quot;ЛТД&quot;&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1207770"/>
                          </a:xfrm>
                          <a:prstGeom prst="rect">
                            <a:avLst/>
                          </a:prstGeom>
                          <a:noFill/>
                          <a:ln>
                            <a:noFill/>
                          </a:ln>
                        </pic:spPr>
                      </pic:pic>
                    </a:graphicData>
                  </a:graphic>
                </wp:inline>
              </w:drawing>
            </w:r>
          </w:p>
        </w:tc>
        <w:tc>
          <w:tcPr>
            <w:tcW w:w="3959" w:type="dxa"/>
            <w:shd w:val="clear" w:color="auto" w:fill="auto"/>
            <w:vAlign w:val="center"/>
          </w:tcPr>
          <w:p w:rsidR="00654680" w:rsidRDefault="00654680" w:rsidP="00654680">
            <w:pPr>
              <w:ind w:firstLine="18"/>
              <w:jc w:val="center"/>
              <w:rPr>
                <w:rFonts w:eastAsia="Times New Roman"/>
                <w:sz w:val="20"/>
                <w:szCs w:val="20"/>
              </w:rPr>
            </w:pPr>
            <w:r>
              <w:rPr>
                <w:sz w:val="20"/>
                <w:szCs w:val="20"/>
              </w:rPr>
              <w:t>ТзОВ «Еко Центр Львів»</w:t>
            </w:r>
          </w:p>
          <w:p w:rsidR="00654680" w:rsidRDefault="00654680" w:rsidP="00654680">
            <w:pPr>
              <w:ind w:firstLine="18"/>
              <w:jc w:val="center"/>
              <w:rPr>
                <w:sz w:val="20"/>
                <w:szCs w:val="20"/>
              </w:rPr>
            </w:pPr>
            <w:r>
              <w:rPr>
                <w:sz w:val="20"/>
                <w:szCs w:val="20"/>
              </w:rPr>
              <w:t xml:space="preserve">79026, м. Львів, </w:t>
            </w:r>
          </w:p>
          <w:p w:rsidR="00654680" w:rsidRDefault="00654680" w:rsidP="00654680">
            <w:pPr>
              <w:ind w:firstLine="18"/>
              <w:jc w:val="center"/>
              <w:rPr>
                <w:sz w:val="20"/>
                <w:szCs w:val="20"/>
              </w:rPr>
            </w:pPr>
            <w:r>
              <w:rPr>
                <w:sz w:val="20"/>
                <w:szCs w:val="20"/>
              </w:rPr>
              <w:t xml:space="preserve">вул. Акад. Лазаренка,1а оф. 12, </w:t>
            </w:r>
          </w:p>
          <w:p w:rsidR="00117C91" w:rsidRPr="007719C0" w:rsidRDefault="00117C91" w:rsidP="00742340">
            <w:pPr>
              <w:pStyle w:val="a3"/>
              <w:ind w:right="220"/>
              <w:jc w:val="center"/>
              <w:rPr>
                <w:rFonts w:ascii="ISOCPEUR" w:hAnsi="ISOCPEUR"/>
                <w:szCs w:val="24"/>
              </w:rPr>
            </w:pPr>
          </w:p>
        </w:tc>
      </w:tr>
    </w:tbl>
    <w:p w:rsidR="00117C91" w:rsidRDefault="00496D46" w:rsidP="00117C91">
      <w:pPr>
        <w:jc w:val="center"/>
        <w:rPr>
          <w:rFonts w:ascii="ISOCPEUR" w:hAnsi="ISOCPEUR" w:cs="Arial"/>
          <w:bCs/>
          <w:iCs/>
          <w:szCs w:val="24"/>
        </w:rPr>
      </w:pPr>
      <w:r>
        <w:rPr>
          <w:rFonts w:ascii="Arial" w:hAnsi="Arial" w:cs="Arial"/>
          <w:b/>
          <w:noProof/>
          <w:sz w:val="36"/>
          <w:szCs w:val="36"/>
          <w:lang w:val="uk-UA" w:eastAsia="uk-UA"/>
        </w:rPr>
        <mc:AlternateContent>
          <mc:Choice Requires="wps">
            <w:drawing>
              <wp:anchor distT="0" distB="0" distL="114300" distR="114300" simplePos="0" relativeHeight="251659264" behindDoc="0" locked="0" layoutInCell="0" allowOverlap="1">
                <wp:simplePos x="0" y="0"/>
                <wp:positionH relativeFrom="margin">
                  <wp:posOffset>61595</wp:posOffset>
                </wp:positionH>
                <wp:positionV relativeFrom="paragraph">
                  <wp:posOffset>215265</wp:posOffset>
                </wp:positionV>
                <wp:extent cx="6026785" cy="45720"/>
                <wp:effectExtent l="0" t="0" r="0" b="0"/>
                <wp:wrapNone/>
                <wp:docPr id="605"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785"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53205" id="Прямоугольник 38" o:spid="_x0000_s1026" style="position:absolute;margin-left:4.85pt;margin-top:16.95pt;width:474.55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" o:allowincell="f" filled="f">
                <w10:wrap anchorx="margin"/>
              </v:rect>
            </w:pict>
          </mc:Fallback>
        </mc:AlternateContent>
      </w:r>
    </w:p>
    <w:p w:rsidR="00117C91" w:rsidRDefault="00117C91" w:rsidP="00117C91">
      <w:pPr>
        <w:jc w:val="right"/>
        <w:rPr>
          <w:rFonts w:ascii="ISOCPEUR" w:hAnsi="ISOCPEUR" w:cs="Arial"/>
          <w:bCs/>
          <w:iCs/>
          <w:szCs w:val="24"/>
        </w:rPr>
      </w:pPr>
    </w:p>
    <w:p w:rsidR="00117C91" w:rsidRPr="00FC46D6" w:rsidRDefault="00117C91" w:rsidP="00963EED">
      <w:pPr>
        <w:jc w:val="right"/>
        <w:outlineLvl w:val="0"/>
        <w:rPr>
          <w:rFonts w:ascii="ISOCPEUR" w:hAnsi="ISOCPEUR" w:cs="Arial"/>
          <w:bCs/>
          <w:iCs/>
          <w:szCs w:val="24"/>
        </w:rPr>
      </w:pPr>
      <w:r w:rsidRPr="007719C0">
        <w:rPr>
          <w:rFonts w:ascii="ISOCPEUR" w:hAnsi="ISOCPEUR" w:cs="Arial"/>
          <w:bCs/>
          <w:iCs/>
          <w:szCs w:val="24"/>
        </w:rPr>
        <w:t>Кваліфікаційнийсертифікат</w:t>
      </w:r>
      <w:r w:rsidRPr="007719C0">
        <w:rPr>
          <w:rFonts w:ascii="ISOCPEUR" w:hAnsi="ISOCPEUR"/>
        </w:rPr>
        <w:t>АР 007182</w:t>
      </w:r>
    </w:p>
    <w:p w:rsidR="00117C91" w:rsidRDefault="00117C91" w:rsidP="00117C91">
      <w:pPr>
        <w:jc w:val="center"/>
        <w:rPr>
          <w:b/>
          <w:lang w:val="uk-UA"/>
        </w:rPr>
      </w:pPr>
    </w:p>
    <w:p w:rsidR="00DA23F8" w:rsidRDefault="00DA23F8" w:rsidP="00117C91">
      <w:pPr>
        <w:jc w:val="center"/>
        <w:rPr>
          <w:b/>
          <w:lang w:val="uk-UA"/>
        </w:rPr>
      </w:pPr>
    </w:p>
    <w:p w:rsidR="00DA23F8" w:rsidRDefault="00DA23F8" w:rsidP="00117C91">
      <w:pPr>
        <w:jc w:val="center"/>
        <w:rPr>
          <w:b/>
          <w:lang w:val="uk-UA"/>
        </w:rPr>
      </w:pPr>
    </w:p>
    <w:p w:rsidR="00DA23F8" w:rsidRDefault="00DA23F8" w:rsidP="00117C91">
      <w:pPr>
        <w:jc w:val="center"/>
        <w:rPr>
          <w:b/>
          <w:lang w:val="uk-UA"/>
        </w:rPr>
      </w:pPr>
    </w:p>
    <w:p w:rsidR="00DA23F8" w:rsidRPr="008E2A62" w:rsidRDefault="00DA23F8" w:rsidP="00117C91">
      <w:pPr>
        <w:jc w:val="center"/>
        <w:rPr>
          <w:b/>
          <w:lang w:val="uk-UA"/>
        </w:rPr>
      </w:pPr>
    </w:p>
    <w:p w:rsidR="00DA23F8" w:rsidRDefault="00DA23F8" w:rsidP="00963EED">
      <w:pPr>
        <w:pStyle w:val="ad"/>
        <w:jc w:val="center"/>
        <w:outlineLvl w:val="0"/>
        <w:rPr>
          <w:sz w:val="32"/>
          <w:szCs w:val="32"/>
        </w:rPr>
      </w:pPr>
      <w:r w:rsidRPr="00AA57A8">
        <w:rPr>
          <w:sz w:val="32"/>
          <w:szCs w:val="32"/>
        </w:rPr>
        <w:t>ДЕТАЛЬНИЙ ПЛАН ТЕРИТОРІЇ</w:t>
      </w:r>
    </w:p>
    <w:p w:rsidR="00DA23F8" w:rsidRPr="00AA57A8" w:rsidRDefault="00DA23F8" w:rsidP="00DA23F8">
      <w:pPr>
        <w:pStyle w:val="ad"/>
        <w:jc w:val="center"/>
        <w:rPr>
          <w:sz w:val="32"/>
          <w:szCs w:val="32"/>
        </w:rPr>
      </w:pPr>
    </w:p>
    <w:p w:rsidR="007C7F39" w:rsidRPr="00316653" w:rsidRDefault="007C7F39" w:rsidP="007C7F39">
      <w:pPr>
        <w:autoSpaceDE w:val="0"/>
        <w:autoSpaceDN w:val="0"/>
        <w:adjustRightInd w:val="0"/>
        <w:spacing w:after="0" w:line="216" w:lineRule="auto"/>
        <w:jc w:val="center"/>
        <w:rPr>
          <w:rFonts w:ascii="Arial" w:eastAsiaTheme="minorHAnsi" w:hAnsi="Arial" w:cs="Arial"/>
          <w:b/>
          <w:bCs/>
          <w:color w:val="000000"/>
          <w:sz w:val="32"/>
          <w:szCs w:val="32"/>
        </w:rPr>
      </w:pPr>
      <w:r w:rsidRPr="007C7F39">
        <w:rPr>
          <w:rFonts w:ascii="Arial" w:eastAsiaTheme="minorHAnsi" w:hAnsi="Arial" w:cs="Arial"/>
          <w:b/>
          <w:bCs/>
          <w:color w:val="000000"/>
          <w:sz w:val="32"/>
          <w:szCs w:val="32"/>
          <w:lang w:val="uk-UA"/>
        </w:rPr>
        <w:t xml:space="preserve">Детальний план території полігону твердих побутових відходів  за адресою м.Хмельницький, </w:t>
      </w:r>
    </w:p>
    <w:p w:rsidR="007C7F39" w:rsidRPr="007C7F39" w:rsidRDefault="007C7F39" w:rsidP="007C7F39">
      <w:pPr>
        <w:autoSpaceDE w:val="0"/>
        <w:autoSpaceDN w:val="0"/>
        <w:adjustRightInd w:val="0"/>
        <w:spacing w:after="0" w:line="216" w:lineRule="auto"/>
        <w:jc w:val="center"/>
        <w:rPr>
          <w:rFonts w:ascii="Arial" w:eastAsiaTheme="minorHAnsi" w:hAnsi="Arial" w:cs="Arial"/>
          <w:b/>
          <w:bCs/>
          <w:color w:val="000000"/>
          <w:sz w:val="32"/>
          <w:szCs w:val="32"/>
          <w:lang w:val="uk-UA"/>
        </w:rPr>
      </w:pPr>
      <w:r w:rsidRPr="007C7F39">
        <w:rPr>
          <w:rFonts w:ascii="Arial" w:eastAsiaTheme="minorHAnsi" w:hAnsi="Arial" w:cs="Arial"/>
          <w:b/>
          <w:bCs/>
          <w:color w:val="000000"/>
          <w:sz w:val="32"/>
          <w:szCs w:val="32"/>
          <w:lang w:val="uk-UA"/>
        </w:rPr>
        <w:t>проспект Миру, 7</w:t>
      </w:r>
    </w:p>
    <w:p w:rsidR="00117C91" w:rsidRPr="007B3B89" w:rsidRDefault="00117C91" w:rsidP="00117C91">
      <w:pPr>
        <w:keepLines/>
        <w:autoSpaceDE w:val="0"/>
        <w:autoSpaceDN w:val="0"/>
        <w:ind w:left="567" w:right="509"/>
        <w:jc w:val="center"/>
        <w:rPr>
          <w:rFonts w:ascii="ISOCPEUR" w:hAnsi="ISOCPEUR" w:cs="Arial"/>
          <w:b/>
          <w:bCs/>
          <w:spacing w:val="-3"/>
          <w:sz w:val="24"/>
          <w:szCs w:val="24"/>
          <w:lang w:val="uk-UA"/>
        </w:rPr>
      </w:pPr>
    </w:p>
    <w:p w:rsidR="00117C91" w:rsidRDefault="00117C91" w:rsidP="00117C91">
      <w:pPr>
        <w:jc w:val="center"/>
        <w:rPr>
          <w:rFonts w:ascii="Times New Roman" w:hAnsi="Times New Roman" w:cs="Times New Roman"/>
          <w:b/>
          <w:lang w:eastAsia="uk-UA"/>
        </w:rPr>
      </w:pPr>
    </w:p>
    <w:p w:rsidR="00117C91" w:rsidRDefault="00117C91" w:rsidP="00117C91">
      <w:pPr>
        <w:jc w:val="center"/>
        <w:rPr>
          <w:rFonts w:ascii="Times New Roman" w:hAnsi="Times New Roman" w:cs="Times New Roman"/>
          <w:b/>
          <w:lang w:eastAsia="uk-UA"/>
        </w:rPr>
      </w:pPr>
    </w:p>
    <w:p w:rsidR="00117C91" w:rsidRDefault="00117C91" w:rsidP="00117C91">
      <w:pPr>
        <w:jc w:val="center"/>
        <w:rPr>
          <w:rFonts w:ascii="Times New Roman" w:hAnsi="Times New Roman" w:cs="Times New Roman"/>
          <w:b/>
          <w:lang w:eastAsia="uk-UA"/>
        </w:rPr>
      </w:pPr>
    </w:p>
    <w:tbl>
      <w:tblPr>
        <w:tblW w:w="0" w:type="auto"/>
        <w:jc w:val="center"/>
        <w:tblLook w:val="04A0" w:firstRow="1" w:lastRow="0" w:firstColumn="1" w:lastColumn="0" w:noHBand="0" w:noVBand="1"/>
      </w:tblPr>
      <w:tblGrid>
        <w:gridCol w:w="3599"/>
        <w:gridCol w:w="2976"/>
        <w:gridCol w:w="2779"/>
      </w:tblGrid>
      <w:tr w:rsidR="00117C91" w:rsidRPr="007719C0" w:rsidTr="00742340">
        <w:trPr>
          <w:jc w:val="center"/>
        </w:trPr>
        <w:tc>
          <w:tcPr>
            <w:tcW w:w="3921" w:type="dxa"/>
            <w:shd w:val="clear" w:color="auto" w:fill="auto"/>
          </w:tcPr>
          <w:p w:rsidR="00117C91" w:rsidRPr="007C7F39" w:rsidRDefault="00117C91" w:rsidP="00742340">
            <w:pPr>
              <w:pStyle w:val="a9"/>
              <w:ind w:firstLine="0"/>
              <w:jc w:val="left"/>
              <w:rPr>
                <w:rFonts w:ascii="ISOCPEUR" w:hAnsi="ISOCPEUR" w:cs="Arial"/>
                <w:szCs w:val="28"/>
              </w:rPr>
            </w:pPr>
            <w:r w:rsidRPr="007C7F39">
              <w:rPr>
                <w:rFonts w:ascii="ISOCPEUR" w:hAnsi="ISOCPEUR" w:cs="Arial"/>
                <w:szCs w:val="28"/>
              </w:rPr>
              <w:t>Директор</w:t>
            </w:r>
          </w:p>
        </w:tc>
        <w:tc>
          <w:tcPr>
            <w:tcW w:w="3001" w:type="dxa"/>
            <w:vAlign w:val="bottom"/>
          </w:tcPr>
          <w:p w:rsidR="00117C91" w:rsidRPr="007719C0" w:rsidRDefault="00117C91" w:rsidP="00742340">
            <w:pPr>
              <w:pStyle w:val="a9"/>
              <w:ind w:firstLine="0"/>
              <w:jc w:val="center"/>
              <w:rPr>
                <w:rFonts w:ascii="ISOCPEUR" w:hAnsi="ISOCPEUR" w:cs="Arial"/>
                <w:szCs w:val="28"/>
                <w:lang w:val="en-US"/>
              </w:rPr>
            </w:pPr>
            <w:r w:rsidRPr="007719C0">
              <w:rPr>
                <w:rFonts w:ascii="ISOCPEUR" w:hAnsi="ISOCPEUR" w:cs="Arial"/>
                <w:szCs w:val="28"/>
                <w:lang w:val="en-US"/>
              </w:rPr>
              <w:t>________________</w:t>
            </w:r>
          </w:p>
        </w:tc>
        <w:tc>
          <w:tcPr>
            <w:tcW w:w="2931" w:type="dxa"/>
            <w:shd w:val="clear" w:color="auto" w:fill="auto"/>
            <w:vAlign w:val="bottom"/>
          </w:tcPr>
          <w:p w:rsidR="00117C91" w:rsidRPr="007C7F39" w:rsidRDefault="00117C91" w:rsidP="00742340">
            <w:pPr>
              <w:pStyle w:val="a9"/>
              <w:ind w:firstLine="0"/>
              <w:jc w:val="left"/>
              <w:rPr>
                <w:rFonts w:ascii="ISOCPEUR" w:hAnsi="ISOCPEUR" w:cs="Arial"/>
                <w:szCs w:val="28"/>
              </w:rPr>
            </w:pPr>
            <w:r w:rsidRPr="007C7F39">
              <w:rPr>
                <w:rFonts w:ascii="ISOCPEUR" w:hAnsi="ISOCPEUR" w:cs="Arial"/>
                <w:szCs w:val="28"/>
              </w:rPr>
              <w:t>Бота О.В.</w:t>
            </w:r>
          </w:p>
        </w:tc>
      </w:tr>
      <w:tr w:rsidR="00117C91" w:rsidRPr="007719C0" w:rsidTr="00742340">
        <w:tblPrEx>
          <w:jc w:val="left"/>
        </w:tblPrEx>
        <w:tc>
          <w:tcPr>
            <w:tcW w:w="3921" w:type="dxa"/>
            <w:shd w:val="clear" w:color="auto" w:fill="auto"/>
          </w:tcPr>
          <w:p w:rsidR="00117C91" w:rsidRPr="007B3B89" w:rsidRDefault="00117C91" w:rsidP="00742340">
            <w:pPr>
              <w:pStyle w:val="a9"/>
              <w:ind w:firstLine="0"/>
              <w:rPr>
                <w:rFonts w:ascii="ISOCPEUR" w:hAnsi="ISOCPEUR" w:cs="Arial"/>
                <w:sz w:val="24"/>
                <w:szCs w:val="24"/>
              </w:rPr>
            </w:pPr>
          </w:p>
        </w:tc>
        <w:tc>
          <w:tcPr>
            <w:tcW w:w="3001" w:type="dxa"/>
          </w:tcPr>
          <w:p w:rsidR="00117C91" w:rsidRPr="007719C0" w:rsidRDefault="00117C91" w:rsidP="00742340">
            <w:pPr>
              <w:pStyle w:val="a9"/>
              <w:ind w:firstLine="0"/>
              <w:jc w:val="center"/>
              <w:rPr>
                <w:rFonts w:ascii="ISOCPEUR" w:hAnsi="ISOCPEUR" w:cs="Arial"/>
                <w:sz w:val="16"/>
                <w:szCs w:val="16"/>
              </w:rPr>
            </w:pPr>
            <w:r w:rsidRPr="007719C0">
              <w:rPr>
                <w:rFonts w:ascii="ISOCPEUR" w:hAnsi="ISOCPEUR" w:cs="Arial"/>
                <w:sz w:val="16"/>
                <w:szCs w:val="16"/>
              </w:rPr>
              <w:t>(підпис та печатка)</w:t>
            </w:r>
          </w:p>
        </w:tc>
        <w:tc>
          <w:tcPr>
            <w:tcW w:w="2931" w:type="dxa"/>
            <w:shd w:val="clear" w:color="auto" w:fill="auto"/>
            <w:vAlign w:val="center"/>
          </w:tcPr>
          <w:p w:rsidR="00117C91" w:rsidRPr="007B3B89" w:rsidRDefault="00117C91" w:rsidP="00742340">
            <w:pPr>
              <w:pStyle w:val="a9"/>
              <w:ind w:firstLine="0"/>
              <w:jc w:val="left"/>
              <w:rPr>
                <w:rFonts w:ascii="ISOCPEUR" w:hAnsi="ISOCPEUR" w:cs="Arial"/>
                <w:sz w:val="24"/>
                <w:szCs w:val="24"/>
              </w:rPr>
            </w:pPr>
          </w:p>
        </w:tc>
      </w:tr>
      <w:tr w:rsidR="00117C91" w:rsidRPr="007719C0" w:rsidTr="00742340">
        <w:trPr>
          <w:jc w:val="center"/>
        </w:trPr>
        <w:tc>
          <w:tcPr>
            <w:tcW w:w="3921" w:type="dxa"/>
            <w:shd w:val="clear" w:color="auto" w:fill="auto"/>
          </w:tcPr>
          <w:p w:rsidR="00117C91" w:rsidRPr="007B3B89" w:rsidRDefault="00117C91" w:rsidP="00742340">
            <w:pPr>
              <w:pStyle w:val="a9"/>
              <w:ind w:firstLine="0"/>
              <w:jc w:val="left"/>
              <w:rPr>
                <w:rFonts w:ascii="ISOCPEUR" w:hAnsi="ISOCPEUR" w:cs="Arial"/>
                <w:sz w:val="24"/>
                <w:szCs w:val="24"/>
              </w:rPr>
            </w:pPr>
          </w:p>
        </w:tc>
        <w:tc>
          <w:tcPr>
            <w:tcW w:w="3001" w:type="dxa"/>
            <w:vAlign w:val="bottom"/>
          </w:tcPr>
          <w:p w:rsidR="00117C91" w:rsidRPr="007719C0" w:rsidRDefault="00117C91" w:rsidP="00742340">
            <w:pPr>
              <w:pStyle w:val="a9"/>
              <w:ind w:firstLine="0"/>
              <w:jc w:val="center"/>
              <w:rPr>
                <w:rFonts w:ascii="ISOCPEUR" w:hAnsi="ISOCPEUR" w:cs="Arial"/>
                <w:szCs w:val="28"/>
              </w:rPr>
            </w:pPr>
          </w:p>
        </w:tc>
        <w:tc>
          <w:tcPr>
            <w:tcW w:w="2931" w:type="dxa"/>
            <w:shd w:val="clear" w:color="auto" w:fill="auto"/>
            <w:vAlign w:val="bottom"/>
          </w:tcPr>
          <w:p w:rsidR="00117C91" w:rsidRPr="007B3B89" w:rsidRDefault="00117C91" w:rsidP="00742340">
            <w:pPr>
              <w:pStyle w:val="a9"/>
              <w:ind w:firstLine="0"/>
              <w:jc w:val="left"/>
              <w:rPr>
                <w:rFonts w:ascii="ISOCPEUR" w:hAnsi="ISOCPEUR" w:cs="Arial"/>
                <w:sz w:val="24"/>
                <w:szCs w:val="24"/>
              </w:rPr>
            </w:pPr>
          </w:p>
          <w:p w:rsidR="00117C91" w:rsidRPr="007B3B89" w:rsidRDefault="00117C91" w:rsidP="00742340">
            <w:pPr>
              <w:pStyle w:val="a9"/>
              <w:ind w:firstLine="0"/>
              <w:jc w:val="left"/>
              <w:rPr>
                <w:rFonts w:ascii="ISOCPEUR" w:hAnsi="ISOCPEUR" w:cs="Arial"/>
                <w:sz w:val="24"/>
                <w:szCs w:val="24"/>
              </w:rPr>
            </w:pPr>
          </w:p>
        </w:tc>
      </w:tr>
      <w:tr w:rsidR="00DA23F8" w:rsidRPr="007719C0" w:rsidTr="00742340">
        <w:trPr>
          <w:trHeight w:val="74"/>
          <w:jc w:val="center"/>
        </w:trPr>
        <w:tc>
          <w:tcPr>
            <w:tcW w:w="3921" w:type="dxa"/>
            <w:shd w:val="clear" w:color="auto" w:fill="auto"/>
          </w:tcPr>
          <w:p w:rsidR="00DA23F8" w:rsidRPr="007C7F39" w:rsidRDefault="00DA23F8" w:rsidP="00DA23F8">
            <w:pPr>
              <w:pStyle w:val="a9"/>
              <w:ind w:firstLine="0"/>
              <w:rPr>
                <w:rFonts w:ascii="ISOCPEUR" w:hAnsi="ISOCPEUR" w:cs="Arial"/>
                <w:szCs w:val="28"/>
              </w:rPr>
            </w:pPr>
            <w:r w:rsidRPr="007C7F39">
              <w:rPr>
                <w:rFonts w:ascii="ISOCPEUR" w:hAnsi="ISOCPEUR" w:cs="Arial"/>
                <w:szCs w:val="28"/>
              </w:rPr>
              <w:t xml:space="preserve">Головний </w:t>
            </w:r>
            <w:r w:rsidRPr="007C7F39">
              <w:rPr>
                <w:rFonts w:ascii="ISOCPEUR" w:hAnsi="ISOCPEUR" w:cs="Arial"/>
                <w:szCs w:val="28"/>
                <w:lang w:val="en-US"/>
              </w:rPr>
              <w:t>архітектор</w:t>
            </w:r>
            <w:r w:rsidRPr="007C7F39">
              <w:rPr>
                <w:rFonts w:ascii="ISOCPEUR" w:hAnsi="ISOCPEUR" w:cs="Arial"/>
                <w:szCs w:val="28"/>
              </w:rPr>
              <w:t xml:space="preserve"> проекту</w:t>
            </w:r>
          </w:p>
        </w:tc>
        <w:tc>
          <w:tcPr>
            <w:tcW w:w="3001" w:type="dxa"/>
            <w:vAlign w:val="bottom"/>
          </w:tcPr>
          <w:p w:rsidR="00DA23F8" w:rsidRPr="007719C0" w:rsidRDefault="00DA23F8" w:rsidP="00742340">
            <w:pPr>
              <w:pStyle w:val="a9"/>
              <w:ind w:firstLine="0"/>
              <w:jc w:val="center"/>
              <w:rPr>
                <w:rFonts w:ascii="ISOCPEUR" w:hAnsi="ISOCPEUR" w:cs="Arial"/>
                <w:szCs w:val="28"/>
              </w:rPr>
            </w:pPr>
            <w:r w:rsidRPr="007719C0">
              <w:rPr>
                <w:rFonts w:ascii="ISOCPEUR" w:hAnsi="ISOCPEUR" w:cs="Arial"/>
                <w:szCs w:val="28"/>
                <w:lang w:val="en-US"/>
              </w:rPr>
              <w:t>________________</w:t>
            </w:r>
          </w:p>
        </w:tc>
        <w:tc>
          <w:tcPr>
            <w:tcW w:w="2931" w:type="dxa"/>
            <w:shd w:val="clear" w:color="auto" w:fill="auto"/>
            <w:vAlign w:val="bottom"/>
          </w:tcPr>
          <w:p w:rsidR="00DA23F8" w:rsidRPr="007C7F39" w:rsidRDefault="00DA23F8" w:rsidP="00742340">
            <w:pPr>
              <w:pStyle w:val="a9"/>
              <w:ind w:firstLine="0"/>
              <w:jc w:val="left"/>
              <w:rPr>
                <w:rFonts w:ascii="ISOCPEUR" w:hAnsi="ISOCPEUR" w:cs="Arial"/>
                <w:szCs w:val="28"/>
              </w:rPr>
            </w:pPr>
            <w:r w:rsidRPr="007C7F39">
              <w:rPr>
                <w:rFonts w:ascii="ISOCPEUR" w:hAnsi="ISOCPEUR" w:cs="Arial"/>
                <w:szCs w:val="28"/>
              </w:rPr>
              <w:t>Лопушанський М.Р.</w:t>
            </w:r>
          </w:p>
        </w:tc>
      </w:tr>
      <w:tr w:rsidR="00117C91" w:rsidRPr="007719C0" w:rsidTr="00742340">
        <w:tblPrEx>
          <w:jc w:val="left"/>
        </w:tblPrEx>
        <w:tc>
          <w:tcPr>
            <w:tcW w:w="3921" w:type="dxa"/>
            <w:shd w:val="clear" w:color="auto" w:fill="auto"/>
          </w:tcPr>
          <w:p w:rsidR="00117C91" w:rsidRPr="007719C0" w:rsidRDefault="00117C91" w:rsidP="00742340">
            <w:pPr>
              <w:pStyle w:val="a9"/>
              <w:ind w:firstLine="0"/>
              <w:rPr>
                <w:rFonts w:ascii="ISOCPEUR" w:hAnsi="ISOCPEUR" w:cs="Arial"/>
                <w:sz w:val="16"/>
                <w:szCs w:val="16"/>
              </w:rPr>
            </w:pPr>
          </w:p>
        </w:tc>
        <w:tc>
          <w:tcPr>
            <w:tcW w:w="3001" w:type="dxa"/>
          </w:tcPr>
          <w:p w:rsidR="00117C91" w:rsidRPr="007719C0" w:rsidRDefault="00117C91" w:rsidP="00742340">
            <w:pPr>
              <w:pStyle w:val="a9"/>
              <w:ind w:firstLine="0"/>
              <w:jc w:val="center"/>
              <w:rPr>
                <w:rFonts w:ascii="ISOCPEUR" w:hAnsi="ISOCPEUR" w:cs="Arial"/>
                <w:sz w:val="16"/>
                <w:szCs w:val="16"/>
              </w:rPr>
            </w:pPr>
            <w:r w:rsidRPr="007719C0">
              <w:rPr>
                <w:rFonts w:ascii="ISOCPEUR" w:hAnsi="ISOCPEUR" w:cs="Arial"/>
                <w:sz w:val="16"/>
                <w:szCs w:val="16"/>
              </w:rPr>
              <w:t>(підпис та печатка)</w:t>
            </w:r>
          </w:p>
        </w:tc>
        <w:tc>
          <w:tcPr>
            <w:tcW w:w="2931" w:type="dxa"/>
            <w:shd w:val="clear" w:color="auto" w:fill="auto"/>
            <w:vAlign w:val="center"/>
          </w:tcPr>
          <w:p w:rsidR="00117C91" w:rsidRPr="007719C0" w:rsidRDefault="00117C91" w:rsidP="00742340">
            <w:pPr>
              <w:pStyle w:val="a9"/>
              <w:ind w:firstLine="0"/>
              <w:jc w:val="center"/>
              <w:rPr>
                <w:rFonts w:ascii="ISOCPEUR" w:hAnsi="ISOCPEUR" w:cs="Arial"/>
                <w:sz w:val="16"/>
                <w:szCs w:val="16"/>
              </w:rPr>
            </w:pPr>
          </w:p>
        </w:tc>
      </w:tr>
    </w:tbl>
    <w:p w:rsidR="00117C91" w:rsidRDefault="00117C91" w:rsidP="00117C91">
      <w:pPr>
        <w:jc w:val="center"/>
        <w:rPr>
          <w:rFonts w:ascii="ISOCPEUR" w:hAnsi="ISOCPEUR" w:cs="Arial"/>
          <w:b/>
          <w:szCs w:val="24"/>
          <w:lang w:val="uk-UA" w:eastAsia="uk-UA"/>
        </w:rPr>
      </w:pPr>
    </w:p>
    <w:p w:rsidR="00DA23F8" w:rsidRDefault="00DA23F8" w:rsidP="00117C91">
      <w:pPr>
        <w:jc w:val="center"/>
        <w:rPr>
          <w:rFonts w:ascii="ISOCPEUR" w:hAnsi="ISOCPEUR" w:cs="Arial"/>
          <w:b/>
          <w:szCs w:val="24"/>
          <w:lang w:val="uk-UA" w:eastAsia="uk-UA"/>
        </w:rPr>
      </w:pPr>
    </w:p>
    <w:p w:rsidR="00DA23F8" w:rsidRDefault="00DA23F8" w:rsidP="00117C91">
      <w:pPr>
        <w:jc w:val="center"/>
        <w:rPr>
          <w:rFonts w:ascii="ISOCPEUR" w:hAnsi="ISOCPEUR" w:cs="Arial"/>
          <w:b/>
          <w:szCs w:val="24"/>
          <w:lang w:val="uk-UA" w:eastAsia="uk-UA"/>
        </w:rPr>
      </w:pPr>
    </w:p>
    <w:p w:rsidR="00117C91" w:rsidRPr="006E7130" w:rsidRDefault="00117C91" w:rsidP="00963EED">
      <w:pPr>
        <w:jc w:val="center"/>
        <w:outlineLvl w:val="0"/>
        <w:rPr>
          <w:rFonts w:ascii="ISOCPEUR" w:hAnsi="ISOCPEUR" w:cs="Arial"/>
          <w:b/>
          <w:sz w:val="24"/>
          <w:szCs w:val="24"/>
          <w:lang w:val="uk-UA"/>
        </w:rPr>
      </w:pPr>
      <w:r w:rsidRPr="006E7130">
        <w:rPr>
          <w:rFonts w:ascii="ISOCPEUR" w:hAnsi="ISOCPEUR" w:cs="Arial"/>
          <w:b/>
          <w:sz w:val="24"/>
          <w:szCs w:val="24"/>
          <w:lang w:eastAsia="uk-UA"/>
        </w:rPr>
        <w:t>Львів 201</w:t>
      </w:r>
      <w:r w:rsidR="00DA23F8" w:rsidRPr="006E7130">
        <w:rPr>
          <w:rFonts w:ascii="ISOCPEUR" w:hAnsi="ISOCPEUR" w:cs="Arial"/>
          <w:b/>
          <w:sz w:val="24"/>
          <w:szCs w:val="24"/>
          <w:lang w:val="uk-UA" w:eastAsia="uk-UA"/>
        </w:rPr>
        <w:t>8</w:t>
      </w:r>
    </w:p>
    <w:p w:rsidR="00D70349" w:rsidRDefault="00D70349" w:rsidP="00DF6CBF">
      <w:pPr>
        <w:spacing w:after="0"/>
        <w:outlineLvl w:val="0"/>
        <w:rPr>
          <w:rFonts w:ascii="Times New Roman" w:hAnsi="Times New Roman" w:cs="Times New Roman"/>
          <w:b/>
          <w:sz w:val="28"/>
          <w:szCs w:val="28"/>
        </w:rPr>
      </w:pPr>
    </w:p>
    <w:p w:rsidR="00DA23F8" w:rsidRPr="00C00021" w:rsidRDefault="00DA23F8" w:rsidP="00DF6CBF">
      <w:pPr>
        <w:spacing w:after="0"/>
        <w:outlineLvl w:val="0"/>
        <w:rPr>
          <w:rFonts w:ascii="Times New Roman" w:hAnsi="Times New Roman" w:cs="Times New Roman"/>
          <w:b/>
          <w:color w:val="000000"/>
          <w:sz w:val="28"/>
          <w:szCs w:val="28"/>
        </w:rPr>
      </w:pPr>
      <w:r w:rsidRPr="00C00021">
        <w:rPr>
          <w:rFonts w:ascii="Times New Roman" w:hAnsi="Times New Roman" w:cs="Times New Roman"/>
          <w:b/>
          <w:sz w:val="28"/>
          <w:szCs w:val="28"/>
        </w:rPr>
        <w:lastRenderedPageBreak/>
        <w:t>Перелік матеріалів детального плану території (ДПТ).</w:t>
      </w:r>
    </w:p>
    <w:p w:rsidR="00DA23F8" w:rsidRPr="00C00021" w:rsidRDefault="00DA23F8" w:rsidP="00DF6CBF">
      <w:pPr>
        <w:numPr>
          <w:ilvl w:val="0"/>
          <w:numId w:val="1"/>
        </w:numPr>
        <w:tabs>
          <w:tab w:val="clear" w:pos="360"/>
          <w:tab w:val="num" w:pos="142"/>
        </w:tabs>
        <w:spacing w:after="0" w:line="240" w:lineRule="exact"/>
        <w:ind w:left="0" w:hanging="76"/>
        <w:rPr>
          <w:rFonts w:ascii="Times New Roman" w:hAnsi="Times New Roman" w:cs="Times New Roman"/>
          <w:sz w:val="28"/>
          <w:szCs w:val="28"/>
        </w:rPr>
      </w:pPr>
      <w:r w:rsidRPr="00C00021">
        <w:rPr>
          <w:rFonts w:ascii="Times New Roman" w:hAnsi="Times New Roman" w:cs="Times New Roman"/>
          <w:sz w:val="28"/>
          <w:szCs w:val="28"/>
        </w:rPr>
        <w:t>Пояснювальна записка     –   1 том.</w:t>
      </w:r>
    </w:p>
    <w:p w:rsidR="00DA23F8" w:rsidRPr="00DF6CBF" w:rsidRDefault="00DA23F8" w:rsidP="00956325">
      <w:pPr>
        <w:numPr>
          <w:ilvl w:val="0"/>
          <w:numId w:val="1"/>
        </w:numPr>
        <w:tabs>
          <w:tab w:val="clear" w:pos="360"/>
          <w:tab w:val="num" w:pos="142"/>
        </w:tabs>
        <w:spacing w:after="0" w:line="240" w:lineRule="exact"/>
        <w:ind w:left="0" w:hanging="76"/>
        <w:rPr>
          <w:rFonts w:ascii="Times New Roman" w:hAnsi="Times New Roman" w:cs="Times New Roman"/>
          <w:sz w:val="28"/>
          <w:szCs w:val="28"/>
        </w:rPr>
      </w:pPr>
      <w:r w:rsidRPr="00C00021">
        <w:rPr>
          <w:rFonts w:ascii="Times New Roman" w:hAnsi="Times New Roman" w:cs="Times New Roman"/>
          <w:sz w:val="28"/>
          <w:szCs w:val="28"/>
        </w:rPr>
        <w:t xml:space="preserve">Графічні матеріали           –   </w:t>
      </w:r>
      <w:r w:rsidR="00956325">
        <w:rPr>
          <w:rFonts w:ascii="Times New Roman" w:hAnsi="Times New Roman" w:cs="Times New Roman"/>
          <w:sz w:val="28"/>
          <w:szCs w:val="28"/>
          <w:lang w:val="uk-UA"/>
        </w:rPr>
        <w:t>5</w:t>
      </w:r>
      <w:r w:rsidRPr="00C00021">
        <w:rPr>
          <w:rFonts w:ascii="Times New Roman" w:hAnsi="Times New Roman" w:cs="Times New Roman"/>
          <w:sz w:val="28"/>
          <w:szCs w:val="28"/>
        </w:rPr>
        <w:t xml:space="preserve"> аркуші</w:t>
      </w:r>
      <w:r w:rsidR="00956325">
        <w:rPr>
          <w:rFonts w:ascii="Times New Roman" w:hAnsi="Times New Roman" w:cs="Times New Roman"/>
          <w:sz w:val="28"/>
          <w:szCs w:val="28"/>
          <w:lang w:val="uk-UA"/>
        </w:rPr>
        <w:t>в</w:t>
      </w:r>
      <w:r w:rsidRPr="00C00021">
        <w:rPr>
          <w:rFonts w:ascii="Times New Roman" w:hAnsi="Times New Roman" w:cs="Times New Roman"/>
          <w:sz w:val="28"/>
          <w:szCs w:val="28"/>
        </w:rPr>
        <w:t>.</w:t>
      </w:r>
    </w:p>
    <w:p w:rsidR="00DF6CBF" w:rsidRPr="00C00021" w:rsidRDefault="009703B0" w:rsidP="00956325">
      <w:pPr>
        <w:numPr>
          <w:ilvl w:val="0"/>
          <w:numId w:val="1"/>
        </w:numPr>
        <w:tabs>
          <w:tab w:val="clear" w:pos="360"/>
          <w:tab w:val="num" w:pos="142"/>
        </w:tabs>
        <w:spacing w:after="0" w:line="240" w:lineRule="exact"/>
        <w:ind w:left="0" w:hanging="76"/>
        <w:rPr>
          <w:rFonts w:ascii="Times New Roman" w:hAnsi="Times New Roman" w:cs="Times New Roman"/>
          <w:sz w:val="28"/>
          <w:szCs w:val="28"/>
        </w:rPr>
      </w:pPr>
      <w:r>
        <w:rPr>
          <w:rFonts w:ascii="Times New Roman" w:hAnsi="Times New Roman" w:cs="Times New Roman"/>
          <w:sz w:val="28"/>
          <w:szCs w:val="28"/>
          <w:lang w:val="uk-UA"/>
        </w:rPr>
        <w:t>Вихідні дані.</w:t>
      </w:r>
    </w:p>
    <w:p w:rsidR="00DA23F8" w:rsidRPr="00C00021" w:rsidRDefault="00DA23F8" w:rsidP="00963EED">
      <w:pPr>
        <w:tabs>
          <w:tab w:val="num" w:pos="142"/>
        </w:tabs>
        <w:spacing w:after="0"/>
        <w:ind w:hanging="76"/>
        <w:outlineLvl w:val="0"/>
        <w:rPr>
          <w:rFonts w:ascii="Times New Roman" w:hAnsi="Times New Roman" w:cs="Times New Roman"/>
          <w:b/>
          <w:color w:val="000000" w:themeColor="text1"/>
          <w:sz w:val="28"/>
          <w:szCs w:val="28"/>
        </w:rPr>
      </w:pPr>
      <w:r w:rsidRPr="00C00021">
        <w:rPr>
          <w:rFonts w:ascii="Times New Roman" w:hAnsi="Times New Roman" w:cs="Times New Roman"/>
          <w:b/>
          <w:color w:val="000000" w:themeColor="text1"/>
          <w:sz w:val="28"/>
          <w:szCs w:val="28"/>
        </w:rPr>
        <w:t>Склад графічних матеріалів:</w:t>
      </w:r>
    </w:p>
    <w:p w:rsidR="00DA23F8" w:rsidRPr="00C00021" w:rsidRDefault="00DA23F8" w:rsidP="00151BD4">
      <w:pPr>
        <w:tabs>
          <w:tab w:val="num" w:pos="142"/>
          <w:tab w:val="left" w:pos="6379"/>
        </w:tabs>
        <w:spacing w:after="0"/>
        <w:ind w:hanging="76"/>
        <w:jc w:val="both"/>
        <w:rPr>
          <w:rFonts w:ascii="Times New Roman" w:hAnsi="Times New Roman" w:cs="Times New Roman"/>
          <w:color w:val="000000" w:themeColor="text1"/>
          <w:sz w:val="28"/>
          <w:szCs w:val="28"/>
        </w:rPr>
      </w:pPr>
      <w:r w:rsidRPr="00C00021">
        <w:rPr>
          <w:rFonts w:ascii="Times New Roman" w:hAnsi="Times New Roman" w:cs="Times New Roman"/>
          <w:color w:val="000000" w:themeColor="text1"/>
          <w:sz w:val="28"/>
          <w:szCs w:val="28"/>
        </w:rPr>
        <w:t>1.  Ситуаційна схема</w:t>
      </w:r>
      <w:r w:rsidR="00151BD4" w:rsidRPr="00151BD4">
        <w:rPr>
          <w:rFonts w:ascii="Times New Roman" w:hAnsi="Times New Roman" w:cs="Times New Roman"/>
          <w:color w:val="000000" w:themeColor="text1"/>
          <w:sz w:val="28"/>
          <w:szCs w:val="28"/>
        </w:rPr>
        <w:tab/>
      </w:r>
      <w:proofErr w:type="gramStart"/>
      <w:r w:rsidRPr="00C00021">
        <w:rPr>
          <w:rFonts w:ascii="Times New Roman" w:hAnsi="Times New Roman" w:cs="Times New Roman"/>
          <w:bCs/>
          <w:color w:val="000000" w:themeColor="text1"/>
          <w:sz w:val="28"/>
          <w:szCs w:val="28"/>
        </w:rPr>
        <w:t xml:space="preserve">М  </w:t>
      </w:r>
      <w:r w:rsidRPr="00C00021">
        <w:rPr>
          <w:rFonts w:ascii="Times New Roman" w:hAnsi="Times New Roman" w:cs="Times New Roman"/>
          <w:color w:val="000000" w:themeColor="text1"/>
          <w:sz w:val="28"/>
          <w:szCs w:val="28"/>
        </w:rPr>
        <w:t>1</w:t>
      </w:r>
      <w:proofErr w:type="gramEnd"/>
      <w:r w:rsidRPr="00C00021">
        <w:rPr>
          <w:rFonts w:ascii="Times New Roman" w:hAnsi="Times New Roman" w:cs="Times New Roman"/>
          <w:color w:val="000000" w:themeColor="text1"/>
          <w:sz w:val="28"/>
          <w:szCs w:val="28"/>
        </w:rPr>
        <w:t>: 10000  лист  №  1;</w:t>
      </w:r>
    </w:p>
    <w:p w:rsidR="00151BD4" w:rsidRDefault="00DA23F8" w:rsidP="00151BD4">
      <w:pPr>
        <w:tabs>
          <w:tab w:val="num" w:pos="142"/>
          <w:tab w:val="left" w:pos="6379"/>
        </w:tabs>
        <w:spacing w:after="0"/>
        <w:ind w:hanging="76"/>
        <w:jc w:val="both"/>
        <w:rPr>
          <w:rFonts w:ascii="Times New Roman" w:hAnsi="Times New Roman" w:cs="Times New Roman"/>
          <w:bCs/>
          <w:sz w:val="28"/>
          <w:szCs w:val="28"/>
          <w:lang w:val="en-US"/>
        </w:rPr>
      </w:pPr>
      <w:r w:rsidRPr="00C00021">
        <w:rPr>
          <w:rFonts w:ascii="Times New Roman" w:hAnsi="Times New Roman" w:cs="Times New Roman"/>
          <w:sz w:val="28"/>
          <w:szCs w:val="28"/>
        </w:rPr>
        <w:t>2. Опорний план. План</w:t>
      </w:r>
      <w:r w:rsidRPr="00C00021">
        <w:rPr>
          <w:rFonts w:ascii="Times New Roman" w:hAnsi="Times New Roman" w:cs="Times New Roman"/>
          <w:bCs/>
          <w:sz w:val="28"/>
          <w:szCs w:val="28"/>
        </w:rPr>
        <w:t xml:space="preserve"> існуючого</w:t>
      </w:r>
    </w:p>
    <w:p w:rsidR="00956325" w:rsidRPr="00956325" w:rsidRDefault="00DA23F8" w:rsidP="00151BD4">
      <w:pPr>
        <w:tabs>
          <w:tab w:val="num" w:pos="142"/>
          <w:tab w:val="left" w:pos="6379"/>
        </w:tabs>
        <w:spacing w:after="0"/>
        <w:ind w:hanging="76"/>
        <w:jc w:val="both"/>
        <w:rPr>
          <w:rFonts w:ascii="Times New Roman" w:hAnsi="Times New Roman" w:cs="Times New Roman"/>
          <w:bCs/>
          <w:sz w:val="28"/>
          <w:szCs w:val="28"/>
          <w:lang w:val="uk-UA"/>
        </w:rPr>
      </w:pPr>
      <w:r w:rsidRPr="00C00021">
        <w:rPr>
          <w:rFonts w:ascii="Times New Roman" w:hAnsi="Times New Roman" w:cs="Times New Roman"/>
          <w:bCs/>
          <w:sz w:val="28"/>
          <w:szCs w:val="28"/>
        </w:rPr>
        <w:t xml:space="preserve"> використання території.</w:t>
      </w:r>
      <w:r w:rsidR="00151BD4" w:rsidRPr="00802339">
        <w:rPr>
          <w:rFonts w:ascii="Times New Roman" w:hAnsi="Times New Roman" w:cs="Times New Roman"/>
          <w:bCs/>
          <w:sz w:val="28"/>
          <w:szCs w:val="28"/>
        </w:rPr>
        <w:tab/>
      </w:r>
      <w:proofErr w:type="gramStart"/>
      <w:r w:rsidR="00956325" w:rsidRPr="00C00021">
        <w:rPr>
          <w:rFonts w:ascii="Times New Roman" w:hAnsi="Times New Roman" w:cs="Times New Roman"/>
          <w:bCs/>
          <w:sz w:val="28"/>
          <w:szCs w:val="28"/>
        </w:rPr>
        <w:t>М  1</w:t>
      </w:r>
      <w:proofErr w:type="gramEnd"/>
      <w:r w:rsidR="00956325" w:rsidRPr="00C00021">
        <w:rPr>
          <w:rFonts w:ascii="Times New Roman" w:hAnsi="Times New Roman" w:cs="Times New Roman"/>
          <w:bCs/>
          <w:sz w:val="28"/>
          <w:szCs w:val="28"/>
        </w:rPr>
        <w:t xml:space="preserve">:  2000 </w:t>
      </w:r>
      <w:r w:rsidR="00956325" w:rsidRPr="00C00021">
        <w:rPr>
          <w:rFonts w:ascii="Times New Roman" w:hAnsi="Times New Roman" w:cs="Times New Roman"/>
          <w:sz w:val="28"/>
          <w:szCs w:val="28"/>
        </w:rPr>
        <w:t>лист  №  2</w:t>
      </w:r>
    </w:p>
    <w:p w:rsidR="00DA23F8" w:rsidRPr="00956325" w:rsidRDefault="00956325" w:rsidP="00151BD4">
      <w:pPr>
        <w:tabs>
          <w:tab w:val="num" w:pos="142"/>
          <w:tab w:val="left" w:pos="6379"/>
        </w:tabs>
        <w:spacing w:after="0"/>
        <w:ind w:hanging="76"/>
        <w:jc w:val="both"/>
        <w:rPr>
          <w:rFonts w:ascii="Times New Roman" w:hAnsi="Times New Roman" w:cs="Times New Roman"/>
          <w:bCs/>
          <w:sz w:val="28"/>
          <w:szCs w:val="28"/>
          <w:lang w:val="uk-UA"/>
        </w:rPr>
      </w:pPr>
      <w:r w:rsidRPr="00956325">
        <w:rPr>
          <w:rFonts w:ascii="Times New Roman" w:hAnsi="Times New Roman" w:cs="Times New Roman"/>
          <w:bCs/>
          <w:sz w:val="28"/>
          <w:szCs w:val="28"/>
        </w:rPr>
        <w:t xml:space="preserve">3. </w:t>
      </w:r>
      <w:r w:rsidR="00DA23F8" w:rsidRPr="00C00021">
        <w:rPr>
          <w:rFonts w:ascii="Times New Roman" w:hAnsi="Times New Roman" w:cs="Times New Roman"/>
          <w:bCs/>
          <w:sz w:val="28"/>
          <w:szCs w:val="28"/>
        </w:rPr>
        <w:t>Схема планувальних обмежень</w:t>
      </w:r>
      <w:r w:rsidR="00151BD4" w:rsidRPr="00151BD4">
        <w:rPr>
          <w:rFonts w:ascii="Times New Roman" w:hAnsi="Times New Roman" w:cs="Times New Roman"/>
          <w:bCs/>
          <w:sz w:val="28"/>
          <w:szCs w:val="28"/>
        </w:rPr>
        <w:tab/>
      </w:r>
      <w:proofErr w:type="gramStart"/>
      <w:r w:rsidR="00DA23F8" w:rsidRPr="00C00021">
        <w:rPr>
          <w:rFonts w:ascii="Times New Roman" w:hAnsi="Times New Roman" w:cs="Times New Roman"/>
          <w:bCs/>
          <w:sz w:val="28"/>
          <w:szCs w:val="28"/>
        </w:rPr>
        <w:t>М  1</w:t>
      </w:r>
      <w:proofErr w:type="gramEnd"/>
      <w:r w:rsidR="00DA23F8" w:rsidRPr="00C00021">
        <w:rPr>
          <w:rFonts w:ascii="Times New Roman" w:hAnsi="Times New Roman" w:cs="Times New Roman"/>
          <w:bCs/>
          <w:sz w:val="28"/>
          <w:szCs w:val="28"/>
        </w:rPr>
        <w:t xml:space="preserve">:  2000  </w:t>
      </w:r>
      <w:r w:rsidR="00DA23F8" w:rsidRPr="00C00021">
        <w:rPr>
          <w:rFonts w:ascii="Times New Roman" w:hAnsi="Times New Roman" w:cs="Times New Roman"/>
          <w:sz w:val="28"/>
          <w:szCs w:val="28"/>
        </w:rPr>
        <w:t xml:space="preserve">лист  №  </w:t>
      </w:r>
      <w:r>
        <w:rPr>
          <w:rFonts w:ascii="Times New Roman" w:hAnsi="Times New Roman" w:cs="Times New Roman"/>
          <w:sz w:val="28"/>
          <w:szCs w:val="28"/>
          <w:lang w:val="uk-UA"/>
        </w:rPr>
        <w:t>3</w:t>
      </w:r>
    </w:p>
    <w:p w:rsidR="00151BD4" w:rsidRPr="008424A3" w:rsidRDefault="00802339" w:rsidP="00151BD4">
      <w:pPr>
        <w:tabs>
          <w:tab w:val="num" w:pos="142"/>
          <w:tab w:val="left" w:pos="6379"/>
        </w:tabs>
        <w:spacing w:after="0" w:line="240" w:lineRule="auto"/>
        <w:ind w:hanging="76"/>
        <w:rPr>
          <w:rFonts w:ascii="Times New Roman" w:hAnsi="Times New Roman" w:cs="Times New Roman"/>
          <w:sz w:val="28"/>
          <w:szCs w:val="28"/>
        </w:rPr>
      </w:pPr>
      <w:r>
        <w:rPr>
          <w:rFonts w:ascii="Times New Roman" w:hAnsi="Times New Roman" w:cs="Times New Roman"/>
          <w:sz w:val="28"/>
          <w:szCs w:val="28"/>
          <w:lang w:val="uk-UA"/>
        </w:rPr>
        <w:t>4</w:t>
      </w:r>
      <w:r w:rsidR="00DA23F8" w:rsidRPr="00C00021">
        <w:rPr>
          <w:rFonts w:ascii="Times New Roman" w:hAnsi="Times New Roman" w:cs="Times New Roman"/>
          <w:sz w:val="28"/>
          <w:szCs w:val="28"/>
        </w:rPr>
        <w:t xml:space="preserve">.  Проектний план. Схема організації руху </w:t>
      </w:r>
    </w:p>
    <w:p w:rsidR="00DA23F8" w:rsidRPr="00C00021" w:rsidRDefault="00DA23F8" w:rsidP="00151BD4">
      <w:pPr>
        <w:tabs>
          <w:tab w:val="num" w:pos="142"/>
          <w:tab w:val="left" w:pos="6379"/>
        </w:tabs>
        <w:spacing w:after="0" w:line="240" w:lineRule="auto"/>
        <w:ind w:hanging="76"/>
        <w:rPr>
          <w:rFonts w:ascii="Times New Roman" w:hAnsi="Times New Roman" w:cs="Times New Roman"/>
          <w:sz w:val="28"/>
          <w:szCs w:val="28"/>
        </w:rPr>
      </w:pPr>
      <w:r w:rsidRPr="00C00021">
        <w:rPr>
          <w:rFonts w:ascii="Times New Roman" w:hAnsi="Times New Roman" w:cs="Times New Roman"/>
          <w:sz w:val="28"/>
          <w:szCs w:val="28"/>
        </w:rPr>
        <w:t>транспорту та пішоходів.</w:t>
      </w:r>
      <w:r w:rsidR="00151BD4" w:rsidRPr="008424A3">
        <w:rPr>
          <w:rFonts w:ascii="Times New Roman" w:hAnsi="Times New Roman" w:cs="Times New Roman"/>
          <w:bCs/>
          <w:sz w:val="28"/>
          <w:szCs w:val="28"/>
        </w:rPr>
        <w:tab/>
      </w:r>
      <w:proofErr w:type="gramStart"/>
      <w:r w:rsidR="00151BD4" w:rsidRPr="008424A3">
        <w:rPr>
          <w:rFonts w:ascii="Times New Roman" w:hAnsi="Times New Roman" w:cs="Times New Roman"/>
          <w:bCs/>
          <w:sz w:val="28"/>
          <w:szCs w:val="28"/>
        </w:rPr>
        <w:t xml:space="preserve">М  </w:t>
      </w:r>
      <w:r w:rsidR="0047032B" w:rsidRPr="00C00021">
        <w:rPr>
          <w:rFonts w:ascii="Times New Roman" w:hAnsi="Times New Roman" w:cs="Times New Roman"/>
          <w:bCs/>
          <w:sz w:val="28"/>
          <w:szCs w:val="28"/>
        </w:rPr>
        <w:t>1</w:t>
      </w:r>
      <w:proofErr w:type="gramEnd"/>
      <w:r w:rsidR="0047032B" w:rsidRPr="00C00021">
        <w:rPr>
          <w:rFonts w:ascii="Times New Roman" w:hAnsi="Times New Roman" w:cs="Times New Roman"/>
          <w:bCs/>
          <w:sz w:val="28"/>
          <w:szCs w:val="28"/>
        </w:rPr>
        <w:t xml:space="preserve">:  </w:t>
      </w:r>
      <w:r w:rsidR="00DC7CFF">
        <w:rPr>
          <w:rFonts w:ascii="Times New Roman" w:hAnsi="Times New Roman" w:cs="Times New Roman"/>
          <w:bCs/>
          <w:sz w:val="28"/>
          <w:szCs w:val="28"/>
          <w:lang w:val="uk-UA"/>
        </w:rPr>
        <w:t>2</w:t>
      </w:r>
      <w:r w:rsidRPr="00C00021">
        <w:rPr>
          <w:rFonts w:ascii="Times New Roman" w:hAnsi="Times New Roman" w:cs="Times New Roman"/>
          <w:bCs/>
          <w:sz w:val="28"/>
          <w:szCs w:val="28"/>
        </w:rPr>
        <w:t xml:space="preserve">000  </w:t>
      </w:r>
      <w:r w:rsidRPr="00C00021">
        <w:rPr>
          <w:rFonts w:ascii="Times New Roman" w:hAnsi="Times New Roman" w:cs="Times New Roman"/>
          <w:sz w:val="28"/>
          <w:szCs w:val="28"/>
        </w:rPr>
        <w:t xml:space="preserve">лист  №  </w:t>
      </w:r>
      <w:r w:rsidR="00956325">
        <w:rPr>
          <w:rFonts w:ascii="Times New Roman" w:hAnsi="Times New Roman" w:cs="Times New Roman"/>
          <w:sz w:val="28"/>
          <w:szCs w:val="28"/>
          <w:lang w:val="uk-UA"/>
        </w:rPr>
        <w:t>4</w:t>
      </w:r>
      <w:r w:rsidRPr="00C00021">
        <w:rPr>
          <w:rFonts w:ascii="Times New Roman" w:hAnsi="Times New Roman" w:cs="Times New Roman"/>
          <w:sz w:val="28"/>
          <w:szCs w:val="28"/>
        </w:rPr>
        <w:t>;</w:t>
      </w:r>
    </w:p>
    <w:p w:rsidR="00DA23F8" w:rsidRPr="00C00021" w:rsidRDefault="00802339" w:rsidP="00151BD4">
      <w:pPr>
        <w:tabs>
          <w:tab w:val="num" w:pos="142"/>
          <w:tab w:val="left" w:pos="6379"/>
        </w:tabs>
        <w:spacing w:after="0" w:line="240" w:lineRule="auto"/>
        <w:ind w:hanging="76"/>
        <w:jc w:val="both"/>
        <w:rPr>
          <w:rFonts w:ascii="Times New Roman" w:hAnsi="Times New Roman" w:cs="Times New Roman"/>
          <w:color w:val="000000" w:themeColor="text1"/>
          <w:sz w:val="28"/>
          <w:szCs w:val="28"/>
          <w:lang w:val="uk-UA"/>
        </w:rPr>
      </w:pPr>
      <w:r>
        <w:rPr>
          <w:rFonts w:ascii="Times New Roman" w:hAnsi="Times New Roman" w:cs="Times New Roman"/>
          <w:bCs/>
          <w:sz w:val="28"/>
          <w:szCs w:val="28"/>
        </w:rPr>
        <w:t>5</w:t>
      </w:r>
      <w:r w:rsidR="00DA23F8" w:rsidRPr="00C00021">
        <w:rPr>
          <w:rFonts w:ascii="Times New Roman" w:hAnsi="Times New Roman" w:cs="Times New Roman"/>
          <w:bCs/>
          <w:sz w:val="28"/>
          <w:szCs w:val="28"/>
        </w:rPr>
        <w:t>. Схема інженерної підготовки території та вертикального пла</w:t>
      </w:r>
      <w:r w:rsidR="00DA23F8" w:rsidRPr="00C00021">
        <w:rPr>
          <w:rFonts w:ascii="Times New Roman" w:hAnsi="Times New Roman" w:cs="Times New Roman"/>
          <w:bCs/>
          <w:color w:val="000000" w:themeColor="text1"/>
          <w:sz w:val="28"/>
          <w:szCs w:val="28"/>
        </w:rPr>
        <w:t>нування.</w:t>
      </w:r>
      <w:r w:rsidR="00DA23F8" w:rsidRPr="00C00021">
        <w:rPr>
          <w:rFonts w:ascii="Times New Roman" w:hAnsi="Times New Roman" w:cs="Times New Roman"/>
          <w:color w:val="000000" w:themeColor="text1"/>
          <w:sz w:val="28"/>
          <w:szCs w:val="28"/>
        </w:rPr>
        <w:t xml:space="preserve"> Схема інженерних мереж та споруд</w:t>
      </w:r>
      <w:r w:rsidR="00151BD4" w:rsidRPr="00151BD4">
        <w:rPr>
          <w:rFonts w:ascii="Times New Roman" w:hAnsi="Times New Roman" w:cs="Times New Roman"/>
          <w:color w:val="000000" w:themeColor="text1"/>
          <w:sz w:val="28"/>
          <w:szCs w:val="28"/>
        </w:rPr>
        <w:tab/>
      </w:r>
      <w:proofErr w:type="gramStart"/>
      <w:r w:rsidR="00DA23F8" w:rsidRPr="00C00021">
        <w:rPr>
          <w:rFonts w:ascii="Times New Roman" w:hAnsi="Times New Roman" w:cs="Times New Roman"/>
          <w:bCs/>
          <w:color w:val="000000" w:themeColor="text1"/>
          <w:sz w:val="28"/>
          <w:szCs w:val="28"/>
        </w:rPr>
        <w:t>М  1</w:t>
      </w:r>
      <w:proofErr w:type="gramEnd"/>
      <w:r w:rsidR="00DA23F8" w:rsidRPr="00C00021">
        <w:rPr>
          <w:rFonts w:ascii="Times New Roman" w:hAnsi="Times New Roman" w:cs="Times New Roman"/>
          <w:bCs/>
          <w:color w:val="000000" w:themeColor="text1"/>
          <w:sz w:val="28"/>
          <w:szCs w:val="28"/>
        </w:rPr>
        <w:t xml:space="preserve">:  </w:t>
      </w:r>
      <w:r w:rsidR="0047032B" w:rsidRPr="00C00021">
        <w:rPr>
          <w:rFonts w:ascii="Times New Roman" w:hAnsi="Times New Roman" w:cs="Times New Roman"/>
          <w:bCs/>
          <w:color w:val="000000" w:themeColor="text1"/>
          <w:sz w:val="28"/>
          <w:szCs w:val="28"/>
          <w:lang w:val="uk-UA"/>
        </w:rPr>
        <w:t>2</w:t>
      </w:r>
      <w:r w:rsidR="00DA23F8" w:rsidRPr="00C00021">
        <w:rPr>
          <w:rFonts w:ascii="Times New Roman" w:hAnsi="Times New Roman" w:cs="Times New Roman"/>
          <w:bCs/>
          <w:color w:val="000000" w:themeColor="text1"/>
          <w:sz w:val="28"/>
          <w:szCs w:val="28"/>
        </w:rPr>
        <w:t xml:space="preserve">000  </w:t>
      </w:r>
      <w:r w:rsidR="00DA23F8" w:rsidRPr="00C00021">
        <w:rPr>
          <w:rFonts w:ascii="Times New Roman" w:hAnsi="Times New Roman" w:cs="Times New Roman"/>
          <w:color w:val="000000" w:themeColor="text1"/>
          <w:sz w:val="28"/>
          <w:szCs w:val="28"/>
        </w:rPr>
        <w:t xml:space="preserve">лист  №  </w:t>
      </w:r>
      <w:r w:rsidR="00956325">
        <w:rPr>
          <w:rFonts w:ascii="Times New Roman" w:hAnsi="Times New Roman" w:cs="Times New Roman"/>
          <w:color w:val="000000" w:themeColor="text1"/>
          <w:sz w:val="28"/>
          <w:szCs w:val="28"/>
          <w:lang w:val="uk-UA"/>
        </w:rPr>
        <w:t>5</w:t>
      </w:r>
      <w:r w:rsidR="00DA23F8" w:rsidRPr="00C00021">
        <w:rPr>
          <w:rFonts w:ascii="Times New Roman" w:hAnsi="Times New Roman" w:cs="Times New Roman"/>
          <w:color w:val="000000" w:themeColor="text1"/>
          <w:sz w:val="28"/>
          <w:szCs w:val="28"/>
        </w:rPr>
        <w:t>.</w:t>
      </w:r>
    </w:p>
    <w:p w:rsidR="00DA23F8" w:rsidRPr="00C00021" w:rsidRDefault="00DA23F8" w:rsidP="00DA23F8">
      <w:pPr>
        <w:spacing w:after="0" w:line="240" w:lineRule="auto"/>
        <w:ind w:left="357" w:hanging="357"/>
        <w:jc w:val="both"/>
        <w:rPr>
          <w:rFonts w:ascii="Times New Roman" w:hAnsi="Times New Roman" w:cs="Times New Roman"/>
          <w:color w:val="000000" w:themeColor="text1"/>
          <w:sz w:val="28"/>
          <w:szCs w:val="28"/>
          <w:lang w:val="uk-UA"/>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9703B0" w:rsidRDefault="009703B0" w:rsidP="00963EED">
      <w:pPr>
        <w:spacing w:after="0" w:line="240" w:lineRule="exact"/>
        <w:jc w:val="center"/>
        <w:outlineLvl w:val="0"/>
        <w:rPr>
          <w:rFonts w:ascii="Times New Roman" w:hAnsi="Times New Roman" w:cs="Times New Roman"/>
          <w:b/>
          <w:color w:val="000000" w:themeColor="text1"/>
          <w:sz w:val="28"/>
          <w:szCs w:val="28"/>
          <w:u w:val="single"/>
        </w:rPr>
      </w:pPr>
    </w:p>
    <w:p w:rsidR="00DA23F8" w:rsidRPr="000A567C" w:rsidRDefault="00DA23F8" w:rsidP="00963EED">
      <w:pPr>
        <w:spacing w:after="0" w:line="240" w:lineRule="exact"/>
        <w:jc w:val="center"/>
        <w:outlineLvl w:val="0"/>
        <w:rPr>
          <w:rFonts w:ascii="Times New Roman" w:hAnsi="Times New Roman" w:cs="Times New Roman"/>
          <w:b/>
          <w:color w:val="000000" w:themeColor="text1"/>
          <w:sz w:val="28"/>
          <w:szCs w:val="28"/>
          <w:u w:val="single"/>
        </w:rPr>
      </w:pPr>
      <w:proofErr w:type="gramStart"/>
      <w:r w:rsidRPr="000A567C">
        <w:rPr>
          <w:rFonts w:ascii="Times New Roman" w:hAnsi="Times New Roman" w:cs="Times New Roman"/>
          <w:b/>
          <w:color w:val="000000" w:themeColor="text1"/>
          <w:sz w:val="28"/>
          <w:szCs w:val="28"/>
          <w:u w:val="single"/>
        </w:rPr>
        <w:lastRenderedPageBreak/>
        <w:t>Зміст  пояснювальної</w:t>
      </w:r>
      <w:proofErr w:type="gramEnd"/>
      <w:r w:rsidRPr="000A567C">
        <w:rPr>
          <w:rFonts w:ascii="Times New Roman" w:hAnsi="Times New Roman" w:cs="Times New Roman"/>
          <w:b/>
          <w:color w:val="000000" w:themeColor="text1"/>
          <w:sz w:val="28"/>
          <w:szCs w:val="28"/>
          <w:u w:val="single"/>
        </w:rPr>
        <w:t xml:space="preserve">  записки :</w:t>
      </w:r>
    </w:p>
    <w:p w:rsidR="00DA23F8" w:rsidRPr="000A567C" w:rsidRDefault="00DA23F8" w:rsidP="00DF6CBF">
      <w:pPr>
        <w:numPr>
          <w:ilvl w:val="0"/>
          <w:numId w:val="2"/>
        </w:numPr>
        <w:tabs>
          <w:tab w:val="clear" w:pos="360"/>
          <w:tab w:val="left" w:pos="0"/>
          <w:tab w:val="left" w:pos="142"/>
        </w:tabs>
        <w:spacing w:after="0" w:line="240" w:lineRule="auto"/>
        <w:ind w:left="0" w:firstLine="0"/>
        <w:jc w:val="both"/>
        <w:rPr>
          <w:rFonts w:ascii="Times New Roman" w:hAnsi="Times New Roman" w:cs="Times New Roman"/>
          <w:color w:val="000000" w:themeColor="text1"/>
          <w:sz w:val="28"/>
          <w:szCs w:val="28"/>
        </w:rPr>
      </w:pPr>
      <w:r w:rsidRPr="000A567C">
        <w:rPr>
          <w:rFonts w:ascii="Times New Roman" w:hAnsi="Times New Roman" w:cs="Times New Roman"/>
          <w:color w:val="000000" w:themeColor="text1"/>
          <w:sz w:val="28"/>
          <w:szCs w:val="28"/>
        </w:rPr>
        <w:t xml:space="preserve">   Підстава для розроблення детального плану території. </w:t>
      </w:r>
    </w:p>
    <w:p w:rsidR="00DA23F8" w:rsidRPr="000A567C" w:rsidRDefault="00DA23F8" w:rsidP="00DF6CBF">
      <w:pPr>
        <w:numPr>
          <w:ilvl w:val="0"/>
          <w:numId w:val="2"/>
        </w:numPr>
        <w:tabs>
          <w:tab w:val="clear" w:pos="360"/>
          <w:tab w:val="left" w:pos="0"/>
          <w:tab w:val="left" w:pos="142"/>
        </w:tabs>
        <w:spacing w:after="0" w:line="240" w:lineRule="auto"/>
        <w:ind w:left="0" w:firstLine="0"/>
        <w:jc w:val="both"/>
        <w:rPr>
          <w:rFonts w:ascii="Times New Roman" w:hAnsi="Times New Roman" w:cs="Times New Roman"/>
          <w:color w:val="000000" w:themeColor="text1"/>
          <w:sz w:val="28"/>
          <w:szCs w:val="28"/>
        </w:rPr>
      </w:pPr>
      <w:r w:rsidRPr="000A567C">
        <w:rPr>
          <w:rFonts w:ascii="Times New Roman" w:hAnsi="Times New Roman" w:cs="Times New Roman"/>
          <w:color w:val="000000" w:themeColor="text1"/>
          <w:sz w:val="28"/>
          <w:szCs w:val="28"/>
        </w:rPr>
        <w:t xml:space="preserve">   Стислий опис природних, соціально-економічних і містобудівних умов.</w:t>
      </w:r>
    </w:p>
    <w:p w:rsidR="00DA23F8" w:rsidRPr="000A567C" w:rsidRDefault="00DA23F8" w:rsidP="00DF6CBF">
      <w:pPr>
        <w:numPr>
          <w:ilvl w:val="0"/>
          <w:numId w:val="2"/>
        </w:numPr>
        <w:tabs>
          <w:tab w:val="clear" w:pos="360"/>
          <w:tab w:val="left" w:pos="0"/>
          <w:tab w:val="left" w:pos="142"/>
        </w:tabs>
        <w:spacing w:after="0" w:line="240" w:lineRule="auto"/>
        <w:ind w:left="0" w:firstLine="0"/>
        <w:jc w:val="both"/>
        <w:rPr>
          <w:rFonts w:ascii="Times New Roman" w:hAnsi="Times New Roman" w:cs="Times New Roman"/>
          <w:color w:val="000000" w:themeColor="text1"/>
          <w:sz w:val="28"/>
          <w:szCs w:val="28"/>
        </w:rPr>
      </w:pPr>
      <w:r w:rsidRPr="000A567C">
        <w:rPr>
          <w:rFonts w:ascii="Times New Roman" w:hAnsi="Times New Roman" w:cs="Times New Roman"/>
          <w:color w:val="000000" w:themeColor="text1"/>
          <w:sz w:val="28"/>
          <w:szCs w:val="28"/>
        </w:rPr>
        <w:t xml:space="preserve">   Стисла історична довідка.</w:t>
      </w:r>
    </w:p>
    <w:p w:rsidR="00DA23F8" w:rsidRPr="000A567C" w:rsidRDefault="00DA23F8" w:rsidP="00DF6CBF">
      <w:pPr>
        <w:numPr>
          <w:ilvl w:val="0"/>
          <w:numId w:val="2"/>
        </w:numPr>
        <w:tabs>
          <w:tab w:val="clear" w:pos="360"/>
          <w:tab w:val="left" w:pos="0"/>
          <w:tab w:val="left" w:pos="142"/>
        </w:tabs>
        <w:spacing w:after="0" w:line="240" w:lineRule="auto"/>
        <w:ind w:left="0" w:firstLine="0"/>
        <w:jc w:val="both"/>
        <w:rPr>
          <w:rFonts w:ascii="Times New Roman" w:hAnsi="Times New Roman" w:cs="Times New Roman"/>
          <w:color w:val="000000" w:themeColor="text1"/>
          <w:sz w:val="28"/>
          <w:szCs w:val="28"/>
        </w:rPr>
      </w:pPr>
      <w:r w:rsidRPr="000A567C">
        <w:rPr>
          <w:rFonts w:ascii="Times New Roman" w:hAnsi="Times New Roman" w:cs="Times New Roman"/>
          <w:color w:val="000000" w:themeColor="text1"/>
          <w:sz w:val="28"/>
          <w:szCs w:val="28"/>
        </w:rPr>
        <w:t xml:space="preserve">   Оцінка існуючої ситуації:</w:t>
      </w:r>
    </w:p>
    <w:p w:rsidR="00DA23F8" w:rsidRPr="000A567C" w:rsidRDefault="00DA23F8" w:rsidP="00DF6CBF">
      <w:pPr>
        <w:tabs>
          <w:tab w:val="left" w:pos="0"/>
          <w:tab w:val="left" w:pos="142"/>
        </w:tabs>
        <w:spacing w:after="0" w:line="240" w:lineRule="auto"/>
        <w:jc w:val="both"/>
        <w:rPr>
          <w:rFonts w:ascii="Times New Roman" w:hAnsi="Times New Roman" w:cs="Times New Roman"/>
          <w:color w:val="000000" w:themeColor="text1"/>
          <w:sz w:val="28"/>
          <w:szCs w:val="28"/>
        </w:rPr>
      </w:pPr>
      <w:r w:rsidRPr="000A567C">
        <w:rPr>
          <w:rFonts w:ascii="Times New Roman" w:hAnsi="Times New Roman" w:cs="Times New Roman"/>
          <w:color w:val="000000" w:themeColor="text1"/>
          <w:sz w:val="28"/>
          <w:szCs w:val="28"/>
        </w:rPr>
        <w:t xml:space="preserve">- </w:t>
      </w:r>
      <w:proofErr w:type="gramStart"/>
      <w:r w:rsidRPr="000A567C">
        <w:rPr>
          <w:rFonts w:ascii="Times New Roman" w:hAnsi="Times New Roman" w:cs="Times New Roman"/>
          <w:color w:val="000000" w:themeColor="text1"/>
          <w:sz w:val="28"/>
          <w:szCs w:val="28"/>
        </w:rPr>
        <w:t>використання  території</w:t>
      </w:r>
      <w:proofErr w:type="gramEnd"/>
      <w:r w:rsidRPr="000A567C">
        <w:rPr>
          <w:rFonts w:ascii="Times New Roman" w:hAnsi="Times New Roman" w:cs="Times New Roman"/>
          <w:color w:val="000000" w:themeColor="text1"/>
          <w:sz w:val="28"/>
          <w:szCs w:val="28"/>
        </w:rPr>
        <w:t>;</w:t>
      </w:r>
    </w:p>
    <w:p w:rsidR="00DA23F8" w:rsidRPr="000A567C" w:rsidRDefault="00DA23F8" w:rsidP="00DF6CBF">
      <w:pPr>
        <w:tabs>
          <w:tab w:val="left" w:pos="0"/>
          <w:tab w:val="left" w:pos="142"/>
        </w:tabs>
        <w:spacing w:after="0" w:line="240" w:lineRule="auto"/>
        <w:jc w:val="both"/>
        <w:rPr>
          <w:rFonts w:ascii="Times New Roman" w:hAnsi="Times New Roman" w:cs="Times New Roman"/>
          <w:color w:val="000000" w:themeColor="text1"/>
          <w:sz w:val="28"/>
          <w:szCs w:val="28"/>
        </w:rPr>
      </w:pPr>
      <w:r w:rsidRPr="000A567C">
        <w:rPr>
          <w:rFonts w:ascii="Times New Roman" w:hAnsi="Times New Roman" w:cs="Times New Roman"/>
          <w:color w:val="000000" w:themeColor="text1"/>
          <w:sz w:val="28"/>
          <w:szCs w:val="28"/>
        </w:rPr>
        <w:t>- стан навколишнього середовища;</w:t>
      </w:r>
    </w:p>
    <w:p w:rsidR="00DA23F8" w:rsidRPr="000A567C" w:rsidRDefault="00DA23F8" w:rsidP="00DF6CBF">
      <w:pPr>
        <w:tabs>
          <w:tab w:val="left" w:pos="0"/>
          <w:tab w:val="left" w:pos="142"/>
        </w:tabs>
        <w:spacing w:after="0" w:line="240" w:lineRule="auto"/>
        <w:jc w:val="both"/>
        <w:rPr>
          <w:rFonts w:ascii="Times New Roman" w:hAnsi="Times New Roman" w:cs="Times New Roman"/>
          <w:color w:val="000000" w:themeColor="text1"/>
          <w:sz w:val="28"/>
          <w:szCs w:val="28"/>
        </w:rPr>
      </w:pPr>
      <w:r w:rsidRPr="000A567C">
        <w:rPr>
          <w:rFonts w:ascii="Times New Roman" w:hAnsi="Times New Roman" w:cs="Times New Roman"/>
          <w:color w:val="000000" w:themeColor="text1"/>
          <w:sz w:val="28"/>
          <w:szCs w:val="28"/>
        </w:rPr>
        <w:t>- характеристика будівель;</w:t>
      </w:r>
    </w:p>
    <w:p w:rsidR="00DA23F8" w:rsidRPr="000A567C" w:rsidRDefault="00DA23F8" w:rsidP="00DF6CBF">
      <w:pPr>
        <w:tabs>
          <w:tab w:val="left" w:pos="0"/>
          <w:tab w:val="left" w:pos="142"/>
        </w:tabs>
        <w:spacing w:after="0" w:line="240" w:lineRule="auto"/>
        <w:jc w:val="both"/>
        <w:rPr>
          <w:rFonts w:ascii="Times New Roman" w:hAnsi="Times New Roman" w:cs="Times New Roman"/>
          <w:color w:val="000000" w:themeColor="text1"/>
          <w:sz w:val="28"/>
          <w:szCs w:val="28"/>
        </w:rPr>
      </w:pPr>
      <w:r w:rsidRPr="000A567C">
        <w:rPr>
          <w:rFonts w:ascii="Times New Roman" w:hAnsi="Times New Roman" w:cs="Times New Roman"/>
          <w:color w:val="000000" w:themeColor="text1"/>
          <w:sz w:val="28"/>
          <w:szCs w:val="28"/>
        </w:rPr>
        <w:t>- характеристика об‘єктів культурної спадщини;</w:t>
      </w:r>
    </w:p>
    <w:p w:rsidR="00DA23F8" w:rsidRPr="000A567C" w:rsidRDefault="00DA23F8" w:rsidP="00DF6CBF">
      <w:pPr>
        <w:tabs>
          <w:tab w:val="left" w:pos="0"/>
          <w:tab w:val="left" w:pos="142"/>
        </w:tabs>
        <w:spacing w:after="0" w:line="240" w:lineRule="auto"/>
        <w:jc w:val="both"/>
        <w:rPr>
          <w:rFonts w:ascii="Times New Roman" w:hAnsi="Times New Roman" w:cs="Times New Roman"/>
          <w:color w:val="000000" w:themeColor="text1"/>
          <w:sz w:val="28"/>
          <w:szCs w:val="28"/>
        </w:rPr>
      </w:pPr>
      <w:r w:rsidRPr="000A567C">
        <w:rPr>
          <w:rFonts w:ascii="Times New Roman" w:hAnsi="Times New Roman" w:cs="Times New Roman"/>
          <w:color w:val="000000" w:themeColor="text1"/>
          <w:sz w:val="28"/>
          <w:szCs w:val="28"/>
        </w:rPr>
        <w:t>- характеристика інженерного обладнання;</w:t>
      </w:r>
    </w:p>
    <w:p w:rsidR="00DA23F8" w:rsidRPr="000A567C" w:rsidRDefault="00DA23F8" w:rsidP="00DF6CBF">
      <w:pPr>
        <w:tabs>
          <w:tab w:val="left" w:pos="0"/>
          <w:tab w:val="left" w:pos="142"/>
        </w:tabs>
        <w:spacing w:after="0" w:line="240" w:lineRule="auto"/>
        <w:jc w:val="both"/>
        <w:rPr>
          <w:rFonts w:ascii="Times New Roman" w:hAnsi="Times New Roman" w:cs="Times New Roman"/>
          <w:color w:val="000000" w:themeColor="text1"/>
          <w:sz w:val="28"/>
          <w:szCs w:val="28"/>
        </w:rPr>
      </w:pPr>
      <w:r w:rsidRPr="000A567C">
        <w:rPr>
          <w:rFonts w:ascii="Times New Roman" w:hAnsi="Times New Roman" w:cs="Times New Roman"/>
          <w:color w:val="000000" w:themeColor="text1"/>
          <w:sz w:val="28"/>
          <w:szCs w:val="28"/>
        </w:rPr>
        <w:t>- характеристика транспорту;</w:t>
      </w:r>
    </w:p>
    <w:p w:rsidR="00DA23F8" w:rsidRPr="000A567C" w:rsidRDefault="00DA23F8" w:rsidP="00DF6CBF">
      <w:pPr>
        <w:tabs>
          <w:tab w:val="left" w:pos="0"/>
          <w:tab w:val="left" w:pos="142"/>
        </w:tabs>
        <w:spacing w:after="0" w:line="240" w:lineRule="auto"/>
        <w:jc w:val="both"/>
        <w:rPr>
          <w:rFonts w:ascii="Times New Roman" w:hAnsi="Times New Roman" w:cs="Times New Roman"/>
          <w:color w:val="000000" w:themeColor="text1"/>
          <w:sz w:val="28"/>
          <w:szCs w:val="28"/>
        </w:rPr>
      </w:pPr>
      <w:r w:rsidRPr="000A567C">
        <w:rPr>
          <w:rFonts w:ascii="Times New Roman" w:hAnsi="Times New Roman" w:cs="Times New Roman"/>
          <w:color w:val="000000" w:themeColor="text1"/>
          <w:sz w:val="28"/>
          <w:szCs w:val="28"/>
        </w:rPr>
        <w:t>- планувальні обмеження.</w:t>
      </w:r>
    </w:p>
    <w:p w:rsidR="00DA23F8" w:rsidRPr="000A567C" w:rsidRDefault="00DA23F8" w:rsidP="00DF6CBF">
      <w:pPr>
        <w:numPr>
          <w:ilvl w:val="0"/>
          <w:numId w:val="2"/>
        </w:numPr>
        <w:tabs>
          <w:tab w:val="clear" w:pos="360"/>
          <w:tab w:val="left" w:pos="0"/>
          <w:tab w:val="left" w:pos="142"/>
          <w:tab w:val="num" w:pos="540"/>
        </w:tabs>
        <w:spacing w:after="0" w:line="240" w:lineRule="auto"/>
        <w:ind w:left="0" w:firstLine="0"/>
        <w:jc w:val="both"/>
        <w:rPr>
          <w:rFonts w:ascii="Times New Roman" w:hAnsi="Times New Roman" w:cs="Times New Roman"/>
          <w:color w:val="000000" w:themeColor="text1"/>
          <w:sz w:val="28"/>
          <w:szCs w:val="28"/>
        </w:rPr>
      </w:pPr>
      <w:r w:rsidRPr="000A567C">
        <w:rPr>
          <w:rFonts w:ascii="Times New Roman" w:hAnsi="Times New Roman" w:cs="Times New Roman"/>
          <w:color w:val="000000" w:themeColor="text1"/>
          <w:sz w:val="28"/>
          <w:szCs w:val="28"/>
        </w:rPr>
        <w:t xml:space="preserve">Розподіл території за функціональним використанням, розміщення </w:t>
      </w:r>
      <w:proofErr w:type="gramStart"/>
      <w:r w:rsidRPr="000A567C">
        <w:rPr>
          <w:rFonts w:ascii="Times New Roman" w:hAnsi="Times New Roman" w:cs="Times New Roman"/>
          <w:color w:val="000000" w:themeColor="text1"/>
          <w:sz w:val="28"/>
          <w:szCs w:val="28"/>
        </w:rPr>
        <w:t>забудови  на</w:t>
      </w:r>
      <w:proofErr w:type="gramEnd"/>
      <w:r w:rsidRPr="000A567C">
        <w:rPr>
          <w:rFonts w:ascii="Times New Roman" w:hAnsi="Times New Roman" w:cs="Times New Roman"/>
          <w:color w:val="000000" w:themeColor="text1"/>
          <w:sz w:val="28"/>
          <w:szCs w:val="28"/>
        </w:rPr>
        <w:t xml:space="preserve"> вільних територіях та за рахунок реконструкції.</w:t>
      </w:r>
    </w:p>
    <w:p w:rsidR="00DA23F8" w:rsidRPr="000A567C" w:rsidRDefault="00DA23F8" w:rsidP="00DF6CBF">
      <w:pPr>
        <w:tabs>
          <w:tab w:val="left" w:pos="0"/>
          <w:tab w:val="left" w:pos="142"/>
        </w:tabs>
        <w:spacing w:after="0" w:line="240" w:lineRule="auto"/>
        <w:jc w:val="both"/>
        <w:rPr>
          <w:rFonts w:ascii="Times New Roman" w:hAnsi="Times New Roman" w:cs="Times New Roman"/>
          <w:color w:val="000000" w:themeColor="text1"/>
          <w:sz w:val="28"/>
          <w:szCs w:val="28"/>
        </w:rPr>
      </w:pPr>
      <w:r w:rsidRPr="000A567C">
        <w:rPr>
          <w:rFonts w:ascii="Times New Roman" w:hAnsi="Times New Roman" w:cs="Times New Roman"/>
          <w:color w:val="000000" w:themeColor="text1"/>
          <w:sz w:val="28"/>
          <w:szCs w:val="28"/>
        </w:rPr>
        <w:t>6.     Характеристика видів використання території</w:t>
      </w:r>
    </w:p>
    <w:p w:rsidR="00DA23F8" w:rsidRPr="000A567C" w:rsidRDefault="00DA23F8" w:rsidP="00DF6CBF">
      <w:pPr>
        <w:numPr>
          <w:ilvl w:val="0"/>
          <w:numId w:val="4"/>
        </w:numPr>
        <w:tabs>
          <w:tab w:val="clear" w:pos="720"/>
          <w:tab w:val="left" w:pos="0"/>
          <w:tab w:val="left" w:pos="142"/>
          <w:tab w:val="num" w:pos="540"/>
        </w:tabs>
        <w:spacing w:after="0" w:line="240" w:lineRule="auto"/>
        <w:ind w:left="0" w:firstLine="0"/>
        <w:jc w:val="both"/>
        <w:rPr>
          <w:rFonts w:ascii="Times New Roman" w:hAnsi="Times New Roman" w:cs="Times New Roman"/>
          <w:color w:val="000000" w:themeColor="text1"/>
          <w:sz w:val="28"/>
          <w:szCs w:val="28"/>
        </w:rPr>
      </w:pPr>
      <w:r w:rsidRPr="000A567C">
        <w:rPr>
          <w:rFonts w:ascii="Times New Roman" w:hAnsi="Times New Roman" w:cs="Times New Roman"/>
          <w:color w:val="000000" w:themeColor="text1"/>
          <w:sz w:val="28"/>
          <w:szCs w:val="28"/>
        </w:rPr>
        <w:t>Переважні, супутні і допустимі види використання територій, містобудівні   умови та обмеження забудови ділянок.</w:t>
      </w:r>
    </w:p>
    <w:p w:rsidR="00DA23F8" w:rsidRPr="000A567C" w:rsidRDefault="00DF6CBF" w:rsidP="00DF6CBF">
      <w:pPr>
        <w:tabs>
          <w:tab w:val="left" w:pos="0"/>
          <w:tab w:val="left" w:pos="142"/>
        </w:tabs>
        <w:spacing w:after="0" w:line="240" w:lineRule="auto"/>
        <w:jc w:val="both"/>
        <w:rPr>
          <w:rFonts w:ascii="Times New Roman" w:hAnsi="Times New Roman" w:cs="Times New Roman"/>
          <w:color w:val="000000" w:themeColor="text1"/>
          <w:sz w:val="28"/>
          <w:szCs w:val="28"/>
        </w:rPr>
      </w:pPr>
      <w:r w:rsidRPr="000A567C">
        <w:rPr>
          <w:rFonts w:ascii="Times New Roman" w:hAnsi="Times New Roman" w:cs="Times New Roman"/>
          <w:color w:val="000000" w:themeColor="text1"/>
          <w:sz w:val="28"/>
          <w:szCs w:val="28"/>
        </w:rPr>
        <w:t xml:space="preserve">8. </w:t>
      </w:r>
      <w:r w:rsidR="00DA23F8" w:rsidRPr="000A567C">
        <w:rPr>
          <w:rFonts w:ascii="Times New Roman" w:hAnsi="Times New Roman" w:cs="Times New Roman"/>
          <w:color w:val="000000" w:themeColor="text1"/>
          <w:sz w:val="28"/>
          <w:szCs w:val="28"/>
        </w:rPr>
        <w:t>Основні принципи планування та забудови території, формування архітектурної композиції.</w:t>
      </w:r>
    </w:p>
    <w:p w:rsidR="00DA23F8" w:rsidRPr="000A567C" w:rsidRDefault="00DA23F8" w:rsidP="00DF6CBF">
      <w:pPr>
        <w:tabs>
          <w:tab w:val="left" w:pos="0"/>
          <w:tab w:val="left" w:pos="142"/>
        </w:tabs>
        <w:spacing w:after="0" w:line="240" w:lineRule="auto"/>
        <w:jc w:val="both"/>
        <w:rPr>
          <w:rFonts w:ascii="Times New Roman" w:hAnsi="Times New Roman" w:cs="Times New Roman"/>
          <w:color w:val="000000" w:themeColor="text1"/>
          <w:sz w:val="28"/>
          <w:szCs w:val="28"/>
        </w:rPr>
      </w:pPr>
      <w:r w:rsidRPr="000A567C">
        <w:rPr>
          <w:rFonts w:ascii="Times New Roman" w:hAnsi="Times New Roman" w:cs="Times New Roman"/>
          <w:color w:val="000000" w:themeColor="text1"/>
          <w:sz w:val="28"/>
          <w:szCs w:val="28"/>
        </w:rPr>
        <w:t>9.     Житловий фонд та розселення.</w:t>
      </w:r>
    </w:p>
    <w:p w:rsidR="00DA23F8" w:rsidRPr="000A567C" w:rsidRDefault="00DF6CBF" w:rsidP="00DF6CBF">
      <w:pPr>
        <w:tabs>
          <w:tab w:val="left" w:pos="0"/>
          <w:tab w:val="left" w:pos="142"/>
        </w:tabs>
        <w:spacing w:after="0" w:line="240" w:lineRule="auto"/>
        <w:jc w:val="both"/>
        <w:rPr>
          <w:rFonts w:ascii="Times New Roman" w:hAnsi="Times New Roman" w:cs="Times New Roman"/>
          <w:color w:val="000000" w:themeColor="text1"/>
          <w:sz w:val="28"/>
          <w:szCs w:val="28"/>
        </w:rPr>
      </w:pPr>
      <w:r w:rsidRPr="000A567C">
        <w:rPr>
          <w:rFonts w:ascii="Times New Roman" w:hAnsi="Times New Roman" w:cs="Times New Roman"/>
          <w:color w:val="000000" w:themeColor="text1"/>
          <w:sz w:val="28"/>
          <w:szCs w:val="28"/>
        </w:rPr>
        <w:t xml:space="preserve">10. </w:t>
      </w:r>
      <w:r w:rsidR="00DA23F8" w:rsidRPr="000A567C">
        <w:rPr>
          <w:rFonts w:ascii="Times New Roman" w:hAnsi="Times New Roman" w:cs="Times New Roman"/>
          <w:color w:val="000000" w:themeColor="text1"/>
          <w:sz w:val="28"/>
          <w:szCs w:val="28"/>
        </w:rPr>
        <w:t>Система обслуговування населення, розміщення основних об’єктів обслуговування.</w:t>
      </w:r>
    </w:p>
    <w:p w:rsidR="004257F6" w:rsidRPr="000A567C" w:rsidRDefault="004257F6" w:rsidP="004257F6">
      <w:pPr>
        <w:tabs>
          <w:tab w:val="left" w:pos="0"/>
          <w:tab w:val="left" w:pos="142"/>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r w:rsidRPr="000A567C">
        <w:rPr>
          <w:rFonts w:ascii="Times New Roman" w:hAnsi="Times New Roman" w:cs="Times New Roman"/>
          <w:color w:val="000000" w:themeColor="text1"/>
          <w:sz w:val="28"/>
          <w:szCs w:val="28"/>
        </w:rPr>
        <w:t xml:space="preserve">.  Інженерне забезпечення території, розміщення магістральних інженерних мереж та споруд. </w:t>
      </w:r>
    </w:p>
    <w:p w:rsidR="00DA23F8" w:rsidRPr="000A567C" w:rsidRDefault="00DF6CBF" w:rsidP="00DF6CBF">
      <w:pPr>
        <w:tabs>
          <w:tab w:val="left" w:pos="0"/>
          <w:tab w:val="left" w:pos="142"/>
        </w:tabs>
        <w:spacing w:after="0" w:line="240" w:lineRule="auto"/>
        <w:jc w:val="both"/>
        <w:rPr>
          <w:rFonts w:ascii="Times New Roman" w:hAnsi="Times New Roman" w:cs="Times New Roman"/>
          <w:color w:val="000000" w:themeColor="text1"/>
          <w:sz w:val="28"/>
          <w:szCs w:val="28"/>
        </w:rPr>
      </w:pPr>
      <w:r w:rsidRPr="000A567C">
        <w:rPr>
          <w:rFonts w:ascii="Times New Roman" w:hAnsi="Times New Roman" w:cs="Times New Roman"/>
          <w:color w:val="000000" w:themeColor="text1"/>
          <w:sz w:val="28"/>
          <w:szCs w:val="28"/>
        </w:rPr>
        <w:t>1</w:t>
      </w:r>
      <w:r w:rsidR="004257F6">
        <w:rPr>
          <w:rFonts w:ascii="Times New Roman" w:hAnsi="Times New Roman" w:cs="Times New Roman"/>
          <w:color w:val="000000" w:themeColor="text1"/>
          <w:sz w:val="28"/>
          <w:szCs w:val="28"/>
          <w:lang w:val="uk-UA"/>
        </w:rPr>
        <w:t>2</w:t>
      </w:r>
      <w:r w:rsidRPr="000A567C">
        <w:rPr>
          <w:rFonts w:ascii="Times New Roman" w:hAnsi="Times New Roman" w:cs="Times New Roman"/>
          <w:color w:val="000000" w:themeColor="text1"/>
          <w:sz w:val="28"/>
          <w:szCs w:val="28"/>
        </w:rPr>
        <w:t xml:space="preserve">. </w:t>
      </w:r>
      <w:r w:rsidR="00DA23F8" w:rsidRPr="000A567C">
        <w:rPr>
          <w:rFonts w:ascii="Times New Roman" w:hAnsi="Times New Roman" w:cs="Times New Roman"/>
          <w:color w:val="000000" w:themeColor="text1"/>
          <w:sz w:val="28"/>
          <w:szCs w:val="28"/>
        </w:rPr>
        <w:t>Вулична мережа та транспортне обслуговування, організація руху транспорту і пішоходів.</w:t>
      </w:r>
    </w:p>
    <w:p w:rsidR="00DA23F8" w:rsidRPr="000A567C" w:rsidRDefault="00DA23F8" w:rsidP="00DF6CBF">
      <w:pPr>
        <w:tabs>
          <w:tab w:val="left" w:pos="0"/>
          <w:tab w:val="left" w:pos="142"/>
        </w:tabs>
        <w:spacing w:after="0" w:line="240" w:lineRule="auto"/>
        <w:jc w:val="both"/>
        <w:rPr>
          <w:rFonts w:ascii="Times New Roman" w:hAnsi="Times New Roman" w:cs="Times New Roman"/>
          <w:color w:val="000000" w:themeColor="text1"/>
          <w:sz w:val="28"/>
          <w:szCs w:val="28"/>
        </w:rPr>
      </w:pPr>
      <w:r w:rsidRPr="000A567C">
        <w:rPr>
          <w:rFonts w:ascii="Times New Roman" w:hAnsi="Times New Roman" w:cs="Times New Roman"/>
          <w:color w:val="000000" w:themeColor="text1"/>
          <w:sz w:val="28"/>
          <w:szCs w:val="28"/>
        </w:rPr>
        <w:t>13.  Інженерна підготовка та інженерний захист території. Вертикальне планування і використання підземного простору.</w:t>
      </w:r>
    </w:p>
    <w:p w:rsidR="00DA23F8" w:rsidRPr="000A567C" w:rsidRDefault="00DA23F8" w:rsidP="00DF6CBF">
      <w:pPr>
        <w:tabs>
          <w:tab w:val="left" w:pos="0"/>
          <w:tab w:val="left" w:pos="142"/>
        </w:tabs>
        <w:spacing w:after="0" w:line="240" w:lineRule="auto"/>
        <w:jc w:val="both"/>
        <w:rPr>
          <w:rFonts w:ascii="Times New Roman" w:hAnsi="Times New Roman" w:cs="Times New Roman"/>
          <w:color w:val="000000" w:themeColor="text1"/>
          <w:sz w:val="28"/>
          <w:szCs w:val="28"/>
        </w:rPr>
      </w:pPr>
      <w:r w:rsidRPr="000A567C">
        <w:rPr>
          <w:rFonts w:ascii="Times New Roman" w:hAnsi="Times New Roman" w:cs="Times New Roman"/>
          <w:color w:val="000000" w:themeColor="text1"/>
          <w:sz w:val="28"/>
          <w:szCs w:val="28"/>
        </w:rPr>
        <w:t>14.  Комплексний благоустрій з організацією зелених зон.</w:t>
      </w:r>
    </w:p>
    <w:p w:rsidR="00DA23F8" w:rsidRPr="000A567C" w:rsidRDefault="00DF6CBF" w:rsidP="00DF6CBF">
      <w:pPr>
        <w:tabs>
          <w:tab w:val="left" w:pos="0"/>
          <w:tab w:val="left" w:pos="142"/>
        </w:tabs>
        <w:spacing w:after="0" w:line="240" w:lineRule="auto"/>
        <w:jc w:val="both"/>
        <w:rPr>
          <w:rFonts w:ascii="Times New Roman" w:hAnsi="Times New Roman" w:cs="Times New Roman"/>
          <w:color w:val="000000" w:themeColor="text1"/>
          <w:sz w:val="28"/>
          <w:szCs w:val="28"/>
        </w:rPr>
      </w:pPr>
      <w:r w:rsidRPr="000A567C">
        <w:rPr>
          <w:rFonts w:ascii="Times New Roman" w:hAnsi="Times New Roman" w:cs="Times New Roman"/>
          <w:color w:val="000000" w:themeColor="text1"/>
          <w:sz w:val="28"/>
          <w:szCs w:val="28"/>
          <w:lang w:val="uk-UA"/>
        </w:rPr>
        <w:t>15</w:t>
      </w:r>
      <w:r w:rsidR="00DA23F8" w:rsidRPr="000A567C">
        <w:rPr>
          <w:rFonts w:ascii="Times New Roman" w:hAnsi="Times New Roman" w:cs="Times New Roman"/>
          <w:color w:val="000000" w:themeColor="text1"/>
          <w:sz w:val="28"/>
          <w:szCs w:val="28"/>
        </w:rPr>
        <w:t>.  Першочергові заходи.</w:t>
      </w:r>
    </w:p>
    <w:p w:rsidR="00C06EF8" w:rsidRPr="00C06EF8" w:rsidRDefault="00DA23F8" w:rsidP="00DF6CBF">
      <w:pPr>
        <w:tabs>
          <w:tab w:val="left" w:pos="0"/>
          <w:tab w:val="left" w:pos="142"/>
        </w:tabs>
        <w:spacing w:after="0" w:line="240" w:lineRule="auto"/>
        <w:jc w:val="both"/>
        <w:rPr>
          <w:rFonts w:ascii="Times New Roman" w:hAnsi="Times New Roman" w:cs="Times New Roman"/>
          <w:color w:val="000000" w:themeColor="text1"/>
          <w:sz w:val="28"/>
          <w:szCs w:val="28"/>
          <w:lang w:val="uk-UA"/>
        </w:rPr>
      </w:pPr>
      <w:r w:rsidRPr="000A567C">
        <w:rPr>
          <w:rFonts w:ascii="Times New Roman" w:hAnsi="Times New Roman" w:cs="Times New Roman"/>
          <w:color w:val="000000" w:themeColor="text1"/>
          <w:sz w:val="28"/>
          <w:szCs w:val="28"/>
        </w:rPr>
        <w:t xml:space="preserve">16.  </w:t>
      </w:r>
      <w:r w:rsidR="00C06EF8">
        <w:rPr>
          <w:rFonts w:ascii="Times New Roman" w:hAnsi="Times New Roman" w:cs="Times New Roman"/>
          <w:color w:val="000000" w:themeColor="text1"/>
          <w:sz w:val="28"/>
          <w:szCs w:val="28"/>
          <w:lang w:val="uk-UA"/>
        </w:rPr>
        <w:t>Охорона навколишнього природного середовища.</w:t>
      </w:r>
    </w:p>
    <w:p w:rsidR="00DA23F8" w:rsidRPr="000A567C" w:rsidRDefault="00C06EF8" w:rsidP="00DF6CBF">
      <w:pPr>
        <w:tabs>
          <w:tab w:val="left" w:pos="0"/>
          <w:tab w:val="left" w:pos="142"/>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17. </w:t>
      </w:r>
      <w:r w:rsidR="00DA23F8" w:rsidRPr="000A567C">
        <w:rPr>
          <w:rFonts w:ascii="Times New Roman" w:hAnsi="Times New Roman" w:cs="Times New Roman"/>
          <w:color w:val="000000" w:themeColor="text1"/>
          <w:sz w:val="28"/>
          <w:szCs w:val="28"/>
        </w:rPr>
        <w:t xml:space="preserve">Містобудівні заходи по поліпшенню стану </w:t>
      </w:r>
      <w:proofErr w:type="gramStart"/>
      <w:r w:rsidR="00DA23F8" w:rsidRPr="000A567C">
        <w:rPr>
          <w:rFonts w:ascii="Times New Roman" w:hAnsi="Times New Roman" w:cs="Times New Roman"/>
          <w:color w:val="000000" w:themeColor="text1"/>
          <w:sz w:val="28"/>
          <w:szCs w:val="28"/>
        </w:rPr>
        <w:t>навколишнього  середовища</w:t>
      </w:r>
      <w:proofErr w:type="gramEnd"/>
    </w:p>
    <w:p w:rsidR="00DA23F8" w:rsidRPr="000A567C" w:rsidRDefault="00C06EF8" w:rsidP="00DF6CBF">
      <w:pPr>
        <w:tabs>
          <w:tab w:val="left" w:pos="0"/>
          <w:tab w:val="left" w:pos="142"/>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18</w:t>
      </w:r>
      <w:r w:rsidR="00DF6CBF" w:rsidRPr="000A567C">
        <w:rPr>
          <w:rFonts w:ascii="Times New Roman" w:hAnsi="Times New Roman" w:cs="Times New Roman"/>
          <w:color w:val="000000" w:themeColor="text1"/>
          <w:sz w:val="28"/>
          <w:szCs w:val="28"/>
        </w:rPr>
        <w:t>.</w:t>
      </w:r>
      <w:r w:rsidR="00DA23F8" w:rsidRPr="000A567C">
        <w:rPr>
          <w:rFonts w:ascii="Times New Roman" w:hAnsi="Times New Roman" w:cs="Times New Roman"/>
          <w:color w:val="000000" w:themeColor="text1"/>
          <w:sz w:val="28"/>
          <w:szCs w:val="28"/>
        </w:rPr>
        <w:t>Пропозиції щодо встановлення режиму використання територій, передбачених для перспективної містобудівної діяльності.</w:t>
      </w:r>
    </w:p>
    <w:p w:rsidR="00DA23F8" w:rsidRDefault="00DA23F8" w:rsidP="00DF6CBF">
      <w:pPr>
        <w:tabs>
          <w:tab w:val="left" w:pos="0"/>
          <w:tab w:val="left" w:pos="142"/>
        </w:tabs>
        <w:spacing w:after="0" w:line="240" w:lineRule="auto"/>
        <w:jc w:val="both"/>
        <w:rPr>
          <w:rFonts w:ascii="Times New Roman" w:hAnsi="Times New Roman" w:cs="Times New Roman"/>
          <w:color w:val="000000" w:themeColor="text1"/>
          <w:sz w:val="28"/>
          <w:szCs w:val="28"/>
        </w:rPr>
      </w:pPr>
      <w:r w:rsidRPr="000A567C">
        <w:rPr>
          <w:rFonts w:ascii="Times New Roman" w:hAnsi="Times New Roman" w:cs="Times New Roman"/>
          <w:color w:val="000000" w:themeColor="text1"/>
          <w:sz w:val="28"/>
          <w:szCs w:val="28"/>
        </w:rPr>
        <w:t>1</w:t>
      </w:r>
      <w:r w:rsidR="00C06EF8">
        <w:rPr>
          <w:rFonts w:ascii="Times New Roman" w:hAnsi="Times New Roman" w:cs="Times New Roman"/>
          <w:color w:val="000000" w:themeColor="text1"/>
          <w:sz w:val="28"/>
          <w:szCs w:val="28"/>
          <w:lang w:val="uk-UA"/>
        </w:rPr>
        <w:t>9</w:t>
      </w:r>
      <w:r w:rsidRPr="000A567C">
        <w:rPr>
          <w:rFonts w:ascii="Times New Roman" w:hAnsi="Times New Roman" w:cs="Times New Roman"/>
          <w:color w:val="000000" w:themeColor="text1"/>
          <w:sz w:val="28"/>
          <w:szCs w:val="28"/>
        </w:rPr>
        <w:t>.  Основні техніко-економічні показники ДПТ.</w:t>
      </w:r>
    </w:p>
    <w:p w:rsidR="008D4A26" w:rsidRPr="008D4A26" w:rsidRDefault="00C06EF8" w:rsidP="00DF6CBF">
      <w:pPr>
        <w:tabs>
          <w:tab w:val="left" w:pos="0"/>
          <w:tab w:val="left" w:pos="142"/>
        </w:tabs>
        <w:spacing w:after="0" w:line="240" w:lineRule="auto"/>
        <w:jc w:val="both"/>
        <w:rPr>
          <w:rFonts w:ascii="Times New Roman" w:hAnsi="Times New Roman" w:cs="Times New Roman"/>
          <w:color w:val="000000" w:themeColor="text1"/>
          <w:sz w:val="28"/>
          <w:szCs w:val="28"/>
          <w:lang w:val="uk-UA"/>
        </w:rPr>
      </w:pPr>
      <w:r w:rsidRPr="00C06EF8">
        <w:rPr>
          <w:rFonts w:ascii="Times New Roman" w:hAnsi="Times New Roman" w:cs="Times New Roman"/>
          <w:color w:val="000000" w:themeColor="text1"/>
          <w:sz w:val="28"/>
          <w:szCs w:val="28"/>
        </w:rPr>
        <w:t>20</w:t>
      </w:r>
      <w:r w:rsidR="008D4A2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До</w:t>
      </w:r>
      <w:r w:rsidR="009A24F6">
        <w:rPr>
          <w:rFonts w:ascii="Times New Roman" w:hAnsi="Times New Roman" w:cs="Times New Roman"/>
          <w:color w:val="000000" w:themeColor="text1"/>
          <w:sz w:val="28"/>
          <w:szCs w:val="28"/>
          <w:lang w:val="uk-UA"/>
        </w:rPr>
        <w:t>датки.</w:t>
      </w:r>
    </w:p>
    <w:p w:rsidR="00DF6CBF" w:rsidRDefault="00DF6CBF" w:rsidP="00DF6CBF">
      <w:pPr>
        <w:tabs>
          <w:tab w:val="left" w:pos="0"/>
          <w:tab w:val="left" w:pos="142"/>
        </w:tabs>
        <w:spacing w:line="240" w:lineRule="auto"/>
        <w:jc w:val="both"/>
        <w:rPr>
          <w:rFonts w:ascii="Times New Roman" w:hAnsi="Times New Roman" w:cs="Times New Roman"/>
          <w:color w:val="FF0000"/>
          <w:sz w:val="28"/>
          <w:szCs w:val="28"/>
          <w:lang w:val="uk-UA"/>
        </w:rPr>
      </w:pPr>
    </w:p>
    <w:p w:rsidR="00DF6CBF" w:rsidRDefault="00DF6CBF" w:rsidP="00DF6CBF">
      <w:pPr>
        <w:tabs>
          <w:tab w:val="left" w:pos="0"/>
          <w:tab w:val="left" w:pos="142"/>
        </w:tabs>
        <w:spacing w:line="240" w:lineRule="auto"/>
        <w:jc w:val="both"/>
        <w:rPr>
          <w:rFonts w:ascii="Times New Roman" w:hAnsi="Times New Roman" w:cs="Times New Roman"/>
          <w:color w:val="FF0000"/>
          <w:sz w:val="28"/>
          <w:szCs w:val="28"/>
          <w:lang w:val="uk-UA"/>
        </w:rPr>
      </w:pPr>
    </w:p>
    <w:p w:rsidR="00DF6CBF" w:rsidRDefault="00DF6CBF" w:rsidP="00DF6CBF">
      <w:pPr>
        <w:tabs>
          <w:tab w:val="left" w:pos="0"/>
          <w:tab w:val="left" w:pos="142"/>
        </w:tabs>
        <w:spacing w:line="240" w:lineRule="auto"/>
        <w:jc w:val="both"/>
        <w:rPr>
          <w:rFonts w:ascii="Times New Roman" w:hAnsi="Times New Roman" w:cs="Times New Roman"/>
          <w:color w:val="FF0000"/>
          <w:sz w:val="28"/>
          <w:szCs w:val="28"/>
          <w:lang w:val="uk-UA"/>
        </w:rPr>
      </w:pPr>
    </w:p>
    <w:p w:rsidR="00DF6CBF" w:rsidRDefault="00DF6CBF" w:rsidP="00DF6CBF">
      <w:pPr>
        <w:tabs>
          <w:tab w:val="left" w:pos="0"/>
          <w:tab w:val="left" w:pos="142"/>
        </w:tabs>
        <w:spacing w:line="240" w:lineRule="auto"/>
        <w:jc w:val="both"/>
        <w:rPr>
          <w:rFonts w:ascii="Times New Roman" w:hAnsi="Times New Roman" w:cs="Times New Roman"/>
          <w:color w:val="FF0000"/>
          <w:sz w:val="28"/>
          <w:szCs w:val="28"/>
          <w:lang w:val="uk-UA"/>
        </w:rPr>
      </w:pPr>
    </w:p>
    <w:p w:rsidR="00DF6CBF" w:rsidRDefault="00DF6CBF" w:rsidP="00DF6CBF">
      <w:pPr>
        <w:tabs>
          <w:tab w:val="left" w:pos="0"/>
          <w:tab w:val="left" w:pos="142"/>
        </w:tabs>
        <w:spacing w:line="240" w:lineRule="auto"/>
        <w:jc w:val="both"/>
        <w:rPr>
          <w:rFonts w:ascii="Times New Roman" w:hAnsi="Times New Roman" w:cs="Times New Roman"/>
          <w:color w:val="FF0000"/>
          <w:sz w:val="28"/>
          <w:szCs w:val="28"/>
          <w:lang w:val="uk-UA"/>
        </w:rPr>
      </w:pPr>
    </w:p>
    <w:p w:rsidR="00DA23F8" w:rsidRPr="00C00021" w:rsidRDefault="00DA23F8" w:rsidP="00590761">
      <w:pPr>
        <w:jc w:val="center"/>
        <w:rPr>
          <w:rFonts w:ascii="Times New Roman" w:hAnsi="Times New Roman" w:cs="Times New Roman"/>
          <w:b/>
          <w:color w:val="000000"/>
          <w:sz w:val="28"/>
          <w:szCs w:val="28"/>
          <w:u w:val="single"/>
        </w:rPr>
      </w:pPr>
      <w:r w:rsidRPr="00C00021">
        <w:rPr>
          <w:rFonts w:ascii="Times New Roman" w:hAnsi="Times New Roman" w:cs="Times New Roman"/>
          <w:b/>
          <w:color w:val="000000"/>
          <w:sz w:val="28"/>
          <w:szCs w:val="28"/>
        </w:rPr>
        <w:lastRenderedPageBreak/>
        <w:t xml:space="preserve">1. </w:t>
      </w:r>
      <w:r w:rsidRPr="00C00021">
        <w:rPr>
          <w:rFonts w:ascii="Times New Roman" w:hAnsi="Times New Roman" w:cs="Times New Roman"/>
          <w:b/>
          <w:color w:val="000000"/>
          <w:sz w:val="28"/>
          <w:szCs w:val="28"/>
          <w:u w:val="single"/>
        </w:rPr>
        <w:t>Підстава для розроблення детального плану території (передмова).</w:t>
      </w:r>
    </w:p>
    <w:p w:rsidR="00570608" w:rsidRPr="00C00021" w:rsidRDefault="00DA23F8" w:rsidP="00590761">
      <w:pPr>
        <w:autoSpaceDE w:val="0"/>
        <w:autoSpaceDN w:val="0"/>
        <w:adjustRightInd w:val="0"/>
        <w:spacing w:after="0" w:line="216" w:lineRule="auto"/>
        <w:ind w:firstLine="567"/>
        <w:jc w:val="both"/>
        <w:rPr>
          <w:rFonts w:ascii="Times New Roman" w:hAnsi="Times New Roman" w:cs="Times New Roman"/>
          <w:b/>
          <w:sz w:val="28"/>
          <w:szCs w:val="28"/>
          <w:lang w:val="uk-UA"/>
        </w:rPr>
      </w:pPr>
      <w:r w:rsidRPr="00C00021">
        <w:rPr>
          <w:rFonts w:ascii="Times New Roman" w:hAnsi="Times New Roman" w:cs="Times New Roman"/>
          <w:b/>
          <w:sz w:val="28"/>
          <w:szCs w:val="28"/>
        </w:rPr>
        <w:t>Детальний план території</w:t>
      </w:r>
      <w:r w:rsidR="009A24F6">
        <w:rPr>
          <w:rFonts w:ascii="Times New Roman" w:hAnsi="Times New Roman" w:cs="Times New Roman"/>
          <w:b/>
          <w:sz w:val="28"/>
          <w:szCs w:val="28"/>
          <w:lang w:val="uk-UA"/>
        </w:rPr>
        <w:t xml:space="preserve"> </w:t>
      </w:r>
      <w:r w:rsidRPr="00C00021">
        <w:rPr>
          <w:rFonts w:ascii="Times New Roman" w:hAnsi="Times New Roman" w:cs="Times New Roman"/>
          <w:b/>
          <w:sz w:val="28"/>
          <w:szCs w:val="28"/>
        </w:rPr>
        <w:t xml:space="preserve">полігону твердих побутових відходів </w:t>
      </w:r>
      <w:r w:rsidR="00316653" w:rsidRPr="00C00021">
        <w:rPr>
          <w:rFonts w:ascii="Times New Roman" w:eastAsiaTheme="minorHAnsi" w:hAnsi="Times New Roman" w:cs="Times New Roman"/>
          <w:b/>
          <w:bCs/>
          <w:color w:val="000000"/>
          <w:sz w:val="28"/>
          <w:szCs w:val="28"/>
          <w:lang w:val="uk-UA"/>
        </w:rPr>
        <w:t>заадресою м.Хмельницький, проспект Миру, 7</w:t>
      </w:r>
      <w:r w:rsidR="009A24F6">
        <w:rPr>
          <w:rFonts w:ascii="Times New Roman" w:eastAsiaTheme="minorHAnsi" w:hAnsi="Times New Roman" w:cs="Times New Roman"/>
          <w:b/>
          <w:bCs/>
          <w:color w:val="000000"/>
          <w:sz w:val="28"/>
          <w:szCs w:val="28"/>
          <w:lang w:val="uk-UA"/>
        </w:rPr>
        <w:t xml:space="preserve"> </w:t>
      </w:r>
      <w:r w:rsidRPr="00C00021">
        <w:rPr>
          <w:rFonts w:ascii="Times New Roman" w:hAnsi="Times New Roman" w:cs="Times New Roman"/>
          <w:b/>
          <w:sz w:val="28"/>
          <w:szCs w:val="28"/>
          <w:lang w:val="uk-UA"/>
        </w:rPr>
        <w:t xml:space="preserve">розроблений на замовлення </w:t>
      </w:r>
      <w:r w:rsidR="00316653" w:rsidRPr="00C00021">
        <w:rPr>
          <w:rFonts w:ascii="Times New Roman" w:hAnsi="Times New Roman" w:cs="Times New Roman"/>
          <w:b/>
          <w:sz w:val="28"/>
          <w:szCs w:val="28"/>
        </w:rPr>
        <w:t>Управління житлово-комунального господарства Хмельницької міської ради</w:t>
      </w:r>
      <w:r w:rsidR="009A24F6">
        <w:rPr>
          <w:rFonts w:ascii="Times New Roman" w:hAnsi="Times New Roman" w:cs="Times New Roman"/>
          <w:b/>
          <w:sz w:val="28"/>
          <w:szCs w:val="28"/>
          <w:lang w:val="uk-UA"/>
        </w:rPr>
        <w:t xml:space="preserve"> згідно рішення </w:t>
      </w:r>
      <w:r w:rsidR="00316653" w:rsidRPr="00C00021">
        <w:rPr>
          <w:rFonts w:ascii="Times New Roman" w:hAnsi="Times New Roman" w:cs="Times New Roman"/>
          <w:b/>
          <w:sz w:val="28"/>
          <w:szCs w:val="28"/>
          <w:lang w:val="uk-UA"/>
        </w:rPr>
        <w:t>№107 від 04.07.2018р</w:t>
      </w:r>
      <w:r w:rsidR="00570608" w:rsidRPr="00C00021">
        <w:rPr>
          <w:rFonts w:ascii="Times New Roman" w:hAnsi="Times New Roman" w:cs="Times New Roman"/>
          <w:b/>
          <w:sz w:val="28"/>
          <w:szCs w:val="28"/>
          <w:lang w:val="uk-UA"/>
        </w:rPr>
        <w:t xml:space="preserve"> на підставі таких вихідних даних</w:t>
      </w:r>
      <w:r w:rsidRPr="00C00021">
        <w:rPr>
          <w:rFonts w:ascii="Times New Roman" w:hAnsi="Times New Roman" w:cs="Times New Roman"/>
          <w:b/>
          <w:sz w:val="28"/>
          <w:szCs w:val="28"/>
          <w:lang w:val="uk-UA"/>
        </w:rPr>
        <w:t>:</w:t>
      </w:r>
    </w:p>
    <w:p w:rsidR="00DA23F8" w:rsidRPr="00C00021" w:rsidRDefault="00DA23F8" w:rsidP="00590761">
      <w:pPr>
        <w:autoSpaceDE w:val="0"/>
        <w:autoSpaceDN w:val="0"/>
        <w:adjustRightInd w:val="0"/>
        <w:spacing w:after="0" w:line="216" w:lineRule="auto"/>
        <w:ind w:firstLine="567"/>
        <w:jc w:val="both"/>
        <w:rPr>
          <w:rFonts w:ascii="Times New Roman" w:eastAsiaTheme="minorHAnsi" w:hAnsi="Times New Roman" w:cs="Times New Roman"/>
          <w:b/>
          <w:bCs/>
          <w:color w:val="000000"/>
          <w:sz w:val="28"/>
          <w:szCs w:val="28"/>
        </w:rPr>
      </w:pPr>
    </w:p>
    <w:p w:rsidR="00DA23F8" w:rsidRPr="00C00021" w:rsidRDefault="00570608" w:rsidP="00590761">
      <w:pPr>
        <w:numPr>
          <w:ilvl w:val="0"/>
          <w:numId w:val="5"/>
        </w:numPr>
        <w:tabs>
          <w:tab w:val="left" w:pos="1134"/>
        </w:tabs>
        <w:spacing w:after="0" w:line="240" w:lineRule="auto"/>
        <w:ind w:left="0" w:firstLine="567"/>
        <w:jc w:val="both"/>
        <w:rPr>
          <w:rFonts w:ascii="Times New Roman" w:hAnsi="Times New Roman" w:cs="Times New Roman"/>
          <w:sz w:val="28"/>
          <w:szCs w:val="28"/>
        </w:rPr>
      </w:pPr>
      <w:r w:rsidRPr="00C00021">
        <w:rPr>
          <w:rFonts w:ascii="Times New Roman" w:hAnsi="Times New Roman" w:cs="Times New Roman"/>
          <w:sz w:val="28"/>
          <w:szCs w:val="28"/>
          <w:lang w:val="uk-UA"/>
        </w:rPr>
        <w:t>з</w:t>
      </w:r>
      <w:r w:rsidR="00DA23F8" w:rsidRPr="00C00021">
        <w:rPr>
          <w:rFonts w:ascii="Times New Roman" w:hAnsi="Times New Roman" w:cs="Times New Roman"/>
          <w:sz w:val="28"/>
          <w:szCs w:val="28"/>
        </w:rPr>
        <w:t>авдання на проектування;</w:t>
      </w:r>
    </w:p>
    <w:p w:rsidR="00DA23F8" w:rsidRPr="00C00021" w:rsidRDefault="00316653" w:rsidP="00590761">
      <w:pPr>
        <w:numPr>
          <w:ilvl w:val="0"/>
          <w:numId w:val="5"/>
        </w:numPr>
        <w:tabs>
          <w:tab w:val="left" w:pos="1134"/>
        </w:tabs>
        <w:spacing w:after="0" w:line="240" w:lineRule="auto"/>
        <w:ind w:left="0" w:firstLine="567"/>
        <w:jc w:val="both"/>
        <w:rPr>
          <w:rFonts w:ascii="Times New Roman" w:hAnsi="Times New Roman" w:cs="Times New Roman"/>
          <w:sz w:val="28"/>
          <w:szCs w:val="28"/>
        </w:rPr>
      </w:pPr>
      <w:r w:rsidRPr="00C00021">
        <w:rPr>
          <w:rFonts w:ascii="Times New Roman" w:hAnsi="Times New Roman" w:cs="Times New Roman"/>
          <w:sz w:val="28"/>
          <w:szCs w:val="28"/>
        </w:rPr>
        <w:t>"</w:t>
      </w:r>
      <w:r w:rsidRPr="00C00021">
        <w:rPr>
          <w:rFonts w:ascii="Times New Roman" w:hAnsi="Times New Roman" w:cs="Times New Roman"/>
          <w:sz w:val="28"/>
          <w:szCs w:val="28"/>
          <w:lang w:val="uk-UA"/>
        </w:rPr>
        <w:t>Генерального плану м.Хмельницького</w:t>
      </w:r>
      <w:r w:rsidR="00DA23F8" w:rsidRPr="00C00021">
        <w:rPr>
          <w:rFonts w:ascii="Times New Roman" w:hAnsi="Times New Roman" w:cs="Times New Roman"/>
          <w:sz w:val="28"/>
          <w:szCs w:val="28"/>
        </w:rPr>
        <w:t>" розроблен</w:t>
      </w:r>
      <w:r w:rsidRPr="00C00021">
        <w:rPr>
          <w:rFonts w:ascii="Times New Roman" w:hAnsi="Times New Roman" w:cs="Times New Roman"/>
          <w:sz w:val="28"/>
          <w:szCs w:val="28"/>
          <w:lang w:val="uk-UA"/>
        </w:rPr>
        <w:t>ого</w:t>
      </w:r>
      <w:r w:rsidR="00DA23F8" w:rsidRPr="00C00021">
        <w:rPr>
          <w:rFonts w:ascii="Times New Roman" w:hAnsi="Times New Roman" w:cs="Times New Roman"/>
          <w:sz w:val="28"/>
          <w:szCs w:val="28"/>
        </w:rPr>
        <w:t xml:space="preserve"> у 20</w:t>
      </w:r>
      <w:r w:rsidRPr="00C00021">
        <w:rPr>
          <w:rFonts w:ascii="Times New Roman" w:hAnsi="Times New Roman" w:cs="Times New Roman"/>
          <w:sz w:val="28"/>
          <w:szCs w:val="28"/>
          <w:lang w:val="uk-UA"/>
        </w:rPr>
        <w:t>07</w:t>
      </w:r>
      <w:r w:rsidR="00DA23F8" w:rsidRPr="00C00021">
        <w:rPr>
          <w:rFonts w:ascii="Times New Roman" w:hAnsi="Times New Roman" w:cs="Times New Roman"/>
          <w:sz w:val="28"/>
          <w:szCs w:val="28"/>
        </w:rPr>
        <w:t xml:space="preserve"> році Державним підприємством "ДІПРОМІСТО".</w:t>
      </w:r>
    </w:p>
    <w:p w:rsidR="00DA23F8" w:rsidRPr="00C00021" w:rsidRDefault="00570608" w:rsidP="00590761">
      <w:pPr>
        <w:numPr>
          <w:ilvl w:val="0"/>
          <w:numId w:val="5"/>
        </w:numPr>
        <w:tabs>
          <w:tab w:val="left" w:pos="1134"/>
        </w:tabs>
        <w:spacing w:after="0" w:line="240" w:lineRule="auto"/>
        <w:ind w:left="0" w:firstLine="567"/>
        <w:jc w:val="both"/>
        <w:rPr>
          <w:rFonts w:ascii="Times New Roman" w:hAnsi="Times New Roman" w:cs="Times New Roman"/>
          <w:color w:val="000000"/>
          <w:sz w:val="28"/>
          <w:szCs w:val="28"/>
        </w:rPr>
      </w:pPr>
      <w:r w:rsidRPr="00C00021">
        <w:rPr>
          <w:rFonts w:ascii="Times New Roman" w:hAnsi="Times New Roman" w:cs="Times New Roman"/>
          <w:color w:val="000000"/>
          <w:sz w:val="28"/>
          <w:szCs w:val="28"/>
          <w:lang w:val="uk-UA"/>
        </w:rPr>
        <w:t>г</w:t>
      </w:r>
      <w:r w:rsidR="00DA23F8" w:rsidRPr="00C00021">
        <w:rPr>
          <w:rFonts w:ascii="Times New Roman" w:hAnsi="Times New Roman" w:cs="Times New Roman"/>
          <w:color w:val="000000"/>
          <w:sz w:val="28"/>
          <w:szCs w:val="28"/>
        </w:rPr>
        <w:t>еодезичного знімання М - 1:500, наданого замовником.</w:t>
      </w:r>
    </w:p>
    <w:p w:rsidR="00CF70DE" w:rsidRPr="00C00021" w:rsidRDefault="00CF70DE" w:rsidP="00590761">
      <w:pPr>
        <w:numPr>
          <w:ilvl w:val="0"/>
          <w:numId w:val="5"/>
        </w:numPr>
        <w:tabs>
          <w:tab w:val="left" w:pos="1134"/>
        </w:tabs>
        <w:spacing w:after="0" w:line="240" w:lineRule="auto"/>
        <w:ind w:left="0" w:firstLine="567"/>
        <w:jc w:val="both"/>
        <w:rPr>
          <w:rFonts w:ascii="Times New Roman" w:hAnsi="Times New Roman" w:cs="Times New Roman"/>
          <w:color w:val="000000"/>
          <w:sz w:val="28"/>
          <w:szCs w:val="28"/>
        </w:rPr>
      </w:pPr>
      <w:r w:rsidRPr="00C00021">
        <w:rPr>
          <w:rFonts w:ascii="Times New Roman" w:hAnsi="Times New Roman" w:cs="Times New Roman"/>
          <w:color w:val="000000"/>
          <w:sz w:val="28"/>
          <w:szCs w:val="28"/>
          <w:lang w:val="uk-UA"/>
        </w:rPr>
        <w:t>Лист ХКП «Спецкомунтранс» від 26.05.2018 року №521;</w:t>
      </w:r>
    </w:p>
    <w:p w:rsidR="00590761" w:rsidRPr="00C00021" w:rsidRDefault="00CF70DE" w:rsidP="00590761">
      <w:pPr>
        <w:numPr>
          <w:ilvl w:val="0"/>
          <w:numId w:val="5"/>
        </w:numPr>
        <w:tabs>
          <w:tab w:val="left" w:pos="1134"/>
        </w:tabs>
        <w:spacing w:after="0" w:line="240" w:lineRule="auto"/>
        <w:ind w:left="0" w:firstLine="567"/>
        <w:jc w:val="both"/>
        <w:rPr>
          <w:rFonts w:ascii="Times New Roman" w:hAnsi="Times New Roman" w:cs="Times New Roman"/>
          <w:color w:val="000000"/>
          <w:sz w:val="28"/>
          <w:szCs w:val="28"/>
        </w:rPr>
      </w:pPr>
      <w:r w:rsidRPr="00C00021">
        <w:rPr>
          <w:rFonts w:ascii="Times New Roman" w:hAnsi="Times New Roman" w:cs="Times New Roman"/>
          <w:color w:val="000000"/>
          <w:sz w:val="28"/>
          <w:szCs w:val="28"/>
          <w:lang w:val="uk-UA"/>
        </w:rPr>
        <w:t>Лист ХКП «Спецкомунтранс» від 27.06.2018 року №626.</w:t>
      </w:r>
    </w:p>
    <w:p w:rsidR="00590761" w:rsidRPr="00C00021" w:rsidRDefault="00590761" w:rsidP="00590761">
      <w:pPr>
        <w:spacing w:after="0" w:line="240" w:lineRule="auto"/>
        <w:ind w:left="426"/>
        <w:jc w:val="both"/>
        <w:rPr>
          <w:rFonts w:ascii="Times New Roman" w:hAnsi="Times New Roman" w:cs="Times New Roman"/>
          <w:color w:val="000000"/>
          <w:sz w:val="28"/>
          <w:szCs w:val="28"/>
        </w:rPr>
      </w:pPr>
    </w:p>
    <w:p w:rsidR="00590761" w:rsidRPr="00C00021" w:rsidRDefault="00DA23F8" w:rsidP="00590761">
      <w:pPr>
        <w:spacing w:after="0" w:line="240" w:lineRule="auto"/>
        <w:ind w:firstLine="567"/>
        <w:jc w:val="both"/>
        <w:rPr>
          <w:rFonts w:ascii="Times New Roman" w:hAnsi="Times New Roman" w:cs="Times New Roman"/>
          <w:color w:val="000000"/>
          <w:sz w:val="28"/>
          <w:szCs w:val="28"/>
        </w:rPr>
      </w:pPr>
      <w:r w:rsidRPr="00C00021">
        <w:rPr>
          <w:rFonts w:ascii="Times New Roman" w:hAnsi="Times New Roman" w:cs="Times New Roman"/>
          <w:color w:val="000000"/>
          <w:sz w:val="28"/>
          <w:szCs w:val="28"/>
        </w:rPr>
        <w:t>В проекті опрацьовано планувальне рішення викор</w:t>
      </w:r>
      <w:r w:rsidR="00570608" w:rsidRPr="00C00021">
        <w:rPr>
          <w:rFonts w:ascii="Times New Roman" w:hAnsi="Times New Roman" w:cs="Times New Roman"/>
          <w:color w:val="000000"/>
          <w:sz w:val="28"/>
          <w:szCs w:val="28"/>
        </w:rPr>
        <w:t xml:space="preserve">истання території </w:t>
      </w:r>
      <w:proofErr w:type="gramStart"/>
      <w:r w:rsidR="00570608" w:rsidRPr="00C00021">
        <w:rPr>
          <w:rFonts w:ascii="Times New Roman" w:hAnsi="Times New Roman" w:cs="Times New Roman"/>
          <w:color w:val="000000"/>
          <w:sz w:val="28"/>
          <w:szCs w:val="28"/>
        </w:rPr>
        <w:t>площею  ~</w:t>
      </w:r>
      <w:proofErr w:type="gramEnd"/>
      <w:r w:rsidR="00570608" w:rsidRPr="00C00021">
        <w:rPr>
          <w:rFonts w:ascii="Times New Roman" w:hAnsi="Times New Roman" w:cs="Times New Roman"/>
          <w:color w:val="000000"/>
          <w:sz w:val="28"/>
          <w:szCs w:val="28"/>
          <w:lang w:val="uk-UA"/>
        </w:rPr>
        <w:t>20,3</w:t>
      </w:r>
      <w:r w:rsidRPr="00C00021">
        <w:rPr>
          <w:rFonts w:ascii="Times New Roman" w:hAnsi="Times New Roman" w:cs="Times New Roman"/>
          <w:color w:val="000000"/>
          <w:sz w:val="28"/>
          <w:szCs w:val="28"/>
        </w:rPr>
        <w:t>га.</w:t>
      </w:r>
    </w:p>
    <w:p w:rsidR="00590761" w:rsidRPr="00C00021" w:rsidRDefault="00DA23F8" w:rsidP="00590761">
      <w:pPr>
        <w:spacing w:after="0" w:line="240" w:lineRule="auto"/>
        <w:ind w:firstLine="567"/>
        <w:jc w:val="both"/>
        <w:rPr>
          <w:rFonts w:ascii="Times New Roman" w:hAnsi="Times New Roman" w:cs="Times New Roman"/>
          <w:color w:val="000000"/>
          <w:sz w:val="28"/>
          <w:szCs w:val="28"/>
        </w:rPr>
      </w:pPr>
      <w:r w:rsidRPr="00C00021">
        <w:rPr>
          <w:rFonts w:ascii="Times New Roman" w:hAnsi="Times New Roman" w:cs="Times New Roman"/>
          <w:color w:val="000000"/>
          <w:sz w:val="28"/>
          <w:szCs w:val="28"/>
        </w:rPr>
        <w:t>Розрахунковий термін реалізації ДПТ – 15 років, в тому числі І - ша черга – 5 років</w:t>
      </w:r>
      <w:r w:rsidR="00590761" w:rsidRPr="00C00021">
        <w:rPr>
          <w:rFonts w:ascii="Times New Roman" w:hAnsi="Times New Roman" w:cs="Times New Roman"/>
          <w:color w:val="000000"/>
          <w:sz w:val="28"/>
          <w:szCs w:val="28"/>
        </w:rPr>
        <w:t>.</w:t>
      </w:r>
    </w:p>
    <w:p w:rsidR="00590761" w:rsidRPr="00C00021" w:rsidRDefault="00590761" w:rsidP="00590761">
      <w:pPr>
        <w:spacing w:after="0" w:line="240" w:lineRule="auto"/>
        <w:ind w:firstLine="567"/>
        <w:jc w:val="both"/>
        <w:rPr>
          <w:rFonts w:ascii="Times New Roman" w:hAnsi="Times New Roman" w:cs="Times New Roman"/>
          <w:color w:val="000000"/>
          <w:sz w:val="28"/>
          <w:szCs w:val="28"/>
        </w:rPr>
      </w:pPr>
    </w:p>
    <w:p w:rsidR="00590761" w:rsidRPr="00C00021" w:rsidRDefault="00DA23F8" w:rsidP="00590761">
      <w:pPr>
        <w:spacing w:after="0" w:line="240" w:lineRule="auto"/>
        <w:ind w:firstLine="567"/>
        <w:jc w:val="both"/>
        <w:rPr>
          <w:rFonts w:ascii="Times New Roman" w:hAnsi="Times New Roman" w:cs="Times New Roman"/>
          <w:color w:val="000000"/>
          <w:sz w:val="28"/>
          <w:szCs w:val="28"/>
        </w:rPr>
      </w:pPr>
      <w:r w:rsidRPr="00C00021">
        <w:rPr>
          <w:rFonts w:ascii="Times New Roman" w:hAnsi="Times New Roman" w:cs="Times New Roman"/>
          <w:color w:val="000000"/>
          <w:sz w:val="28"/>
          <w:szCs w:val="28"/>
        </w:rPr>
        <w:t>Проект розроблений у відповідності з</w:t>
      </w:r>
      <w:r w:rsidR="00590761" w:rsidRPr="00C00021">
        <w:rPr>
          <w:rFonts w:ascii="Times New Roman" w:hAnsi="Times New Roman" w:cs="Times New Roman"/>
          <w:color w:val="000000"/>
          <w:sz w:val="28"/>
          <w:szCs w:val="28"/>
        </w:rPr>
        <w:t>:</w:t>
      </w:r>
    </w:p>
    <w:p w:rsidR="00590761" w:rsidRDefault="00DA23F8" w:rsidP="00590761">
      <w:pPr>
        <w:pStyle w:val="afa"/>
        <w:numPr>
          <w:ilvl w:val="0"/>
          <w:numId w:val="3"/>
        </w:numPr>
        <w:spacing w:after="0" w:line="240" w:lineRule="auto"/>
        <w:jc w:val="both"/>
        <w:rPr>
          <w:rFonts w:ascii="Times New Roman" w:hAnsi="Times New Roman" w:cs="Times New Roman"/>
          <w:color w:val="000000"/>
          <w:sz w:val="28"/>
          <w:szCs w:val="28"/>
        </w:rPr>
      </w:pPr>
      <w:r w:rsidRPr="00C00021">
        <w:rPr>
          <w:rFonts w:ascii="Times New Roman" w:hAnsi="Times New Roman" w:cs="Times New Roman"/>
          <w:color w:val="000000"/>
          <w:sz w:val="28"/>
          <w:szCs w:val="28"/>
        </w:rPr>
        <w:t>Законом України «Про регулювання містобудівної діяльності»;</w:t>
      </w:r>
    </w:p>
    <w:p w:rsidR="008D4A26" w:rsidRPr="00C00021" w:rsidRDefault="008D4A26" w:rsidP="00590761">
      <w:pPr>
        <w:pStyle w:val="afa"/>
        <w:numPr>
          <w:ilvl w:val="0"/>
          <w:numId w:val="3"/>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Законом України «Про стратегічну екологічну оцінку»;</w:t>
      </w:r>
    </w:p>
    <w:p w:rsidR="0095238A" w:rsidRPr="0095238A" w:rsidRDefault="0095238A" w:rsidP="0095238A">
      <w:pPr>
        <w:pStyle w:val="afa"/>
        <w:numPr>
          <w:ilvl w:val="0"/>
          <w:numId w:val="3"/>
        </w:numPr>
        <w:spacing w:after="0" w:line="240" w:lineRule="auto"/>
        <w:jc w:val="both"/>
        <w:rPr>
          <w:rFonts w:ascii="Times New Roman" w:hAnsi="Times New Roman" w:cs="Times New Roman"/>
          <w:color w:val="000000" w:themeColor="text1"/>
          <w:sz w:val="28"/>
          <w:szCs w:val="28"/>
          <w:lang w:val="uk-UA"/>
        </w:rPr>
      </w:pPr>
      <w:r w:rsidRPr="0095238A">
        <w:rPr>
          <w:rFonts w:ascii="Times New Roman" w:hAnsi="Times New Roman" w:cs="Times New Roman"/>
          <w:color w:val="000000" w:themeColor="text1"/>
          <w:sz w:val="28"/>
          <w:szCs w:val="28"/>
          <w:lang w:val="uk-UA" w:eastAsia="ar-SA"/>
        </w:rPr>
        <w:t xml:space="preserve">ДБН Б.2.2-12:2018  </w:t>
      </w:r>
      <w:r w:rsidRPr="0095238A">
        <w:rPr>
          <w:rFonts w:ascii="Times New Roman" w:hAnsi="Times New Roman" w:cs="Times New Roman"/>
          <w:color w:val="000000" w:themeColor="text1"/>
          <w:sz w:val="28"/>
          <w:szCs w:val="28"/>
          <w:lang w:val="uk-UA"/>
        </w:rPr>
        <w:t>«</w:t>
      </w:r>
      <w:r w:rsidRPr="0095238A">
        <w:rPr>
          <w:rFonts w:ascii="Times New Roman" w:hAnsi="Times New Roman" w:cs="Times New Roman"/>
          <w:color w:val="000000" w:themeColor="text1"/>
          <w:sz w:val="28"/>
          <w:szCs w:val="28"/>
          <w:lang w:val="uk-UA" w:eastAsia="ar-SA"/>
        </w:rPr>
        <w:t>Планування і забудова територій</w:t>
      </w:r>
      <w:r w:rsidRPr="0095238A">
        <w:rPr>
          <w:rFonts w:ascii="Times New Roman" w:hAnsi="Times New Roman" w:cs="Times New Roman"/>
          <w:color w:val="000000" w:themeColor="text1"/>
          <w:sz w:val="28"/>
          <w:szCs w:val="28"/>
          <w:lang w:val="uk-UA"/>
        </w:rPr>
        <w:t>»</w:t>
      </w:r>
      <w:r w:rsidRPr="0095238A">
        <w:rPr>
          <w:rFonts w:ascii="Times New Roman" w:hAnsi="Times New Roman" w:cs="Times New Roman"/>
          <w:color w:val="000000" w:themeColor="text1"/>
          <w:sz w:val="28"/>
          <w:szCs w:val="28"/>
          <w:lang w:val="uk-UA" w:eastAsia="ar-SA"/>
        </w:rPr>
        <w:t>;</w:t>
      </w:r>
    </w:p>
    <w:p w:rsidR="00590761" w:rsidRPr="00C00021" w:rsidRDefault="00DA23F8" w:rsidP="00590761">
      <w:pPr>
        <w:pStyle w:val="afa"/>
        <w:numPr>
          <w:ilvl w:val="0"/>
          <w:numId w:val="3"/>
        </w:numPr>
        <w:spacing w:after="0" w:line="240" w:lineRule="auto"/>
        <w:jc w:val="both"/>
        <w:rPr>
          <w:rFonts w:ascii="Times New Roman" w:hAnsi="Times New Roman" w:cs="Times New Roman"/>
          <w:color w:val="000000"/>
          <w:sz w:val="28"/>
          <w:szCs w:val="28"/>
        </w:rPr>
      </w:pPr>
      <w:r w:rsidRPr="00C00021">
        <w:rPr>
          <w:rFonts w:ascii="Times New Roman" w:hAnsi="Times New Roman" w:cs="Times New Roman"/>
          <w:color w:val="000000"/>
          <w:sz w:val="28"/>
          <w:szCs w:val="28"/>
          <w:lang w:eastAsia="ar-SA"/>
        </w:rPr>
        <w:t>ДСП -173 «Державні санітарні правила планування та забудови населених пунктів»;</w:t>
      </w:r>
    </w:p>
    <w:p w:rsidR="00590761" w:rsidRPr="00C00021" w:rsidRDefault="00DA23F8" w:rsidP="00590761">
      <w:pPr>
        <w:pStyle w:val="afa"/>
        <w:numPr>
          <w:ilvl w:val="0"/>
          <w:numId w:val="3"/>
        </w:numPr>
        <w:spacing w:after="0" w:line="240" w:lineRule="auto"/>
        <w:jc w:val="both"/>
        <w:rPr>
          <w:rFonts w:ascii="Times New Roman" w:hAnsi="Times New Roman" w:cs="Times New Roman"/>
          <w:color w:val="000000"/>
          <w:sz w:val="28"/>
          <w:szCs w:val="28"/>
        </w:rPr>
      </w:pPr>
      <w:r w:rsidRPr="00C00021">
        <w:rPr>
          <w:rFonts w:ascii="Times New Roman" w:hAnsi="Times New Roman" w:cs="Times New Roman"/>
          <w:color w:val="000000"/>
          <w:sz w:val="28"/>
          <w:szCs w:val="28"/>
        </w:rPr>
        <w:t xml:space="preserve">ДБН В.2.3-5-2001 </w:t>
      </w:r>
      <w:r w:rsidRPr="00C00021">
        <w:rPr>
          <w:rFonts w:ascii="Times New Roman" w:hAnsi="Times New Roman" w:cs="Times New Roman"/>
          <w:sz w:val="28"/>
          <w:szCs w:val="28"/>
        </w:rPr>
        <w:t>«</w:t>
      </w:r>
      <w:r w:rsidRPr="00C00021">
        <w:rPr>
          <w:rFonts w:ascii="Times New Roman" w:hAnsi="Times New Roman" w:cs="Times New Roman"/>
          <w:color w:val="000000"/>
          <w:sz w:val="28"/>
          <w:szCs w:val="28"/>
        </w:rPr>
        <w:t>Вулиці та дороги населених пунктів»</w:t>
      </w:r>
      <w:r w:rsidRPr="00C00021">
        <w:rPr>
          <w:rFonts w:ascii="Times New Roman" w:hAnsi="Times New Roman" w:cs="Times New Roman"/>
          <w:sz w:val="28"/>
          <w:szCs w:val="28"/>
        </w:rPr>
        <w:t>;</w:t>
      </w:r>
    </w:p>
    <w:p w:rsidR="00590761" w:rsidRPr="00C00021" w:rsidRDefault="00DA23F8" w:rsidP="00590761">
      <w:pPr>
        <w:pStyle w:val="afa"/>
        <w:numPr>
          <w:ilvl w:val="0"/>
          <w:numId w:val="3"/>
        </w:numPr>
        <w:spacing w:after="0" w:line="240" w:lineRule="auto"/>
        <w:jc w:val="both"/>
        <w:rPr>
          <w:rFonts w:ascii="Times New Roman" w:hAnsi="Times New Roman" w:cs="Times New Roman"/>
          <w:color w:val="000000"/>
          <w:sz w:val="28"/>
          <w:szCs w:val="28"/>
        </w:rPr>
      </w:pPr>
      <w:r w:rsidRPr="00C00021">
        <w:rPr>
          <w:rFonts w:ascii="Times New Roman" w:hAnsi="Times New Roman" w:cs="Times New Roman"/>
          <w:sz w:val="28"/>
          <w:szCs w:val="28"/>
        </w:rPr>
        <w:t>ДБН Б.1.1-14:2012 «Склад та зм</w:t>
      </w:r>
      <w:r w:rsidR="00F13818" w:rsidRPr="00C00021">
        <w:rPr>
          <w:rFonts w:ascii="Times New Roman" w:hAnsi="Times New Roman" w:cs="Times New Roman"/>
          <w:sz w:val="28"/>
          <w:szCs w:val="28"/>
        </w:rPr>
        <w:t>іст детального плану території»;</w:t>
      </w:r>
    </w:p>
    <w:p w:rsidR="00590761" w:rsidRPr="00C00021" w:rsidRDefault="00F13818" w:rsidP="00590761">
      <w:pPr>
        <w:pStyle w:val="afa"/>
        <w:numPr>
          <w:ilvl w:val="0"/>
          <w:numId w:val="3"/>
        </w:numPr>
        <w:spacing w:after="0" w:line="240" w:lineRule="auto"/>
        <w:jc w:val="both"/>
        <w:rPr>
          <w:rFonts w:ascii="Times New Roman" w:hAnsi="Times New Roman" w:cs="Times New Roman"/>
          <w:color w:val="000000"/>
          <w:sz w:val="28"/>
          <w:szCs w:val="28"/>
        </w:rPr>
      </w:pPr>
      <w:r w:rsidRPr="00C00021">
        <w:rPr>
          <w:rFonts w:ascii="Times New Roman" w:hAnsi="Times New Roman" w:cs="Times New Roman"/>
          <w:sz w:val="28"/>
          <w:szCs w:val="28"/>
          <w:lang w:val="uk-UA"/>
        </w:rPr>
        <w:t>ДБН В.2.4-2-2005 «Полігони твердих побутових відходів».</w:t>
      </w:r>
    </w:p>
    <w:p w:rsidR="00590761" w:rsidRPr="00C00021" w:rsidRDefault="00590761" w:rsidP="00590761">
      <w:pPr>
        <w:spacing w:after="0" w:line="240" w:lineRule="auto"/>
        <w:jc w:val="both"/>
        <w:rPr>
          <w:rFonts w:ascii="Times New Roman" w:hAnsi="Times New Roman" w:cs="Times New Roman"/>
          <w:sz w:val="28"/>
          <w:szCs w:val="28"/>
        </w:rPr>
      </w:pPr>
    </w:p>
    <w:p w:rsidR="00590761" w:rsidRPr="00C00021" w:rsidRDefault="00DA23F8" w:rsidP="00590761">
      <w:pPr>
        <w:spacing w:after="0" w:line="240" w:lineRule="auto"/>
        <w:ind w:firstLine="567"/>
        <w:jc w:val="both"/>
        <w:rPr>
          <w:rFonts w:ascii="Times New Roman" w:hAnsi="Times New Roman" w:cs="Times New Roman"/>
          <w:color w:val="000000"/>
          <w:sz w:val="28"/>
          <w:szCs w:val="28"/>
          <w:lang w:val="uk-UA"/>
        </w:rPr>
      </w:pPr>
      <w:r w:rsidRPr="00C00021">
        <w:rPr>
          <w:rFonts w:ascii="Times New Roman" w:hAnsi="Times New Roman" w:cs="Times New Roman"/>
          <w:sz w:val="28"/>
          <w:szCs w:val="28"/>
          <w:lang w:val="uk-UA"/>
        </w:rPr>
        <w:t xml:space="preserve">Ділянка, на якій передбачається будівництво полігону твердих побутових відходів, </w:t>
      </w:r>
      <w:r w:rsidR="000C7C3E" w:rsidRPr="00C00021">
        <w:rPr>
          <w:rFonts w:ascii="Times New Roman" w:hAnsi="Times New Roman" w:cs="Times New Roman"/>
          <w:sz w:val="28"/>
          <w:szCs w:val="28"/>
          <w:lang w:val="uk-UA"/>
        </w:rPr>
        <w:t xml:space="preserve">частково в межах м.Хмельницького та частково за його межами </w:t>
      </w:r>
      <w:r w:rsidRPr="00C00021">
        <w:rPr>
          <w:rFonts w:ascii="Times New Roman" w:hAnsi="Times New Roman" w:cs="Times New Roman"/>
          <w:sz w:val="28"/>
          <w:szCs w:val="28"/>
          <w:lang w:val="uk-UA"/>
        </w:rPr>
        <w:t xml:space="preserve">(із </w:t>
      </w:r>
      <w:r w:rsidR="00570608" w:rsidRPr="00C00021">
        <w:rPr>
          <w:rFonts w:ascii="Times New Roman" w:hAnsi="Times New Roman" w:cs="Times New Roman"/>
          <w:sz w:val="28"/>
          <w:szCs w:val="28"/>
          <w:lang w:val="uk-UA"/>
        </w:rPr>
        <w:t>північно</w:t>
      </w:r>
      <w:r w:rsidRPr="00C00021">
        <w:rPr>
          <w:rFonts w:ascii="Times New Roman" w:hAnsi="Times New Roman" w:cs="Times New Roman"/>
          <w:sz w:val="28"/>
          <w:szCs w:val="28"/>
          <w:lang w:val="uk-UA"/>
        </w:rPr>
        <w:t xml:space="preserve">-західної сторони), поза межами житлових утворень, на відстані </w:t>
      </w:r>
      <w:smartTag w:uri="urn:schemas-microsoft-com:office:smarttags" w:element="metricconverter">
        <w:smartTagPr>
          <w:attr w:name="ProductID" w:val="500 м"/>
        </w:smartTagPr>
        <w:r w:rsidRPr="00C00021">
          <w:rPr>
            <w:rFonts w:ascii="Times New Roman" w:hAnsi="Times New Roman" w:cs="Times New Roman"/>
            <w:sz w:val="28"/>
            <w:szCs w:val="28"/>
            <w:lang w:val="uk-UA"/>
          </w:rPr>
          <w:t>500 м</w:t>
        </w:r>
      </w:smartTag>
      <w:r w:rsidR="00590761" w:rsidRPr="00C00021">
        <w:rPr>
          <w:rFonts w:ascii="Times New Roman" w:hAnsi="Times New Roman" w:cs="Times New Roman"/>
          <w:sz w:val="28"/>
          <w:szCs w:val="28"/>
          <w:lang w:val="uk-UA"/>
        </w:rPr>
        <w:t xml:space="preserve"> від житлової території.</w:t>
      </w:r>
    </w:p>
    <w:p w:rsidR="00590761" w:rsidRPr="00C00021" w:rsidRDefault="00590761" w:rsidP="00590761">
      <w:pPr>
        <w:spacing w:after="0" w:line="240" w:lineRule="auto"/>
        <w:ind w:firstLine="567"/>
        <w:jc w:val="both"/>
        <w:rPr>
          <w:rFonts w:ascii="Times New Roman" w:hAnsi="Times New Roman" w:cs="Times New Roman"/>
          <w:color w:val="000000"/>
          <w:sz w:val="28"/>
          <w:szCs w:val="28"/>
          <w:lang w:val="uk-UA"/>
        </w:rPr>
      </w:pPr>
    </w:p>
    <w:p w:rsidR="00590761" w:rsidRPr="00C00021" w:rsidRDefault="00DA23F8" w:rsidP="00590761">
      <w:pPr>
        <w:spacing w:after="0" w:line="240" w:lineRule="auto"/>
        <w:ind w:firstLine="567"/>
        <w:jc w:val="both"/>
        <w:rPr>
          <w:rFonts w:ascii="Times New Roman" w:hAnsi="Times New Roman" w:cs="Times New Roman"/>
          <w:color w:val="000000"/>
          <w:sz w:val="28"/>
          <w:szCs w:val="28"/>
          <w:lang w:val="uk-UA"/>
        </w:rPr>
      </w:pPr>
      <w:r w:rsidRPr="00C00021">
        <w:rPr>
          <w:rFonts w:ascii="Times New Roman" w:hAnsi="Times New Roman" w:cs="Times New Roman"/>
          <w:sz w:val="28"/>
          <w:szCs w:val="28"/>
        </w:rPr>
        <w:t>Проектована ділянка (ДПТ) обмежена:</w:t>
      </w:r>
    </w:p>
    <w:p w:rsidR="00590761" w:rsidRPr="00C00021" w:rsidRDefault="00590761" w:rsidP="00590761">
      <w:pPr>
        <w:spacing w:after="0" w:line="240" w:lineRule="auto"/>
        <w:ind w:firstLine="567"/>
        <w:jc w:val="both"/>
        <w:rPr>
          <w:rFonts w:ascii="Times New Roman" w:hAnsi="Times New Roman" w:cs="Times New Roman"/>
          <w:color w:val="000000"/>
          <w:sz w:val="28"/>
          <w:szCs w:val="28"/>
          <w:lang w:val="uk-UA"/>
        </w:rPr>
      </w:pPr>
      <w:r w:rsidRPr="00C00021">
        <w:rPr>
          <w:rFonts w:ascii="Times New Roman" w:hAnsi="Times New Roman" w:cs="Times New Roman"/>
          <w:color w:val="000000"/>
          <w:sz w:val="28"/>
          <w:szCs w:val="28"/>
          <w:lang w:val="uk-UA"/>
        </w:rPr>
        <w:t xml:space="preserve">- </w:t>
      </w:r>
      <w:r w:rsidR="00EE61C6" w:rsidRPr="00C00021">
        <w:rPr>
          <w:rFonts w:ascii="Times New Roman" w:hAnsi="Times New Roman" w:cs="Times New Roman"/>
          <w:sz w:val="28"/>
          <w:szCs w:val="28"/>
        </w:rPr>
        <w:t xml:space="preserve">з </w:t>
      </w:r>
      <w:r w:rsidR="001801C0" w:rsidRPr="00C00021">
        <w:rPr>
          <w:rFonts w:ascii="Times New Roman" w:hAnsi="Times New Roman" w:cs="Times New Roman"/>
          <w:sz w:val="28"/>
          <w:szCs w:val="28"/>
          <w:lang w:val="uk-UA"/>
        </w:rPr>
        <w:t>північного заходу</w:t>
      </w:r>
      <w:r w:rsidR="00DA23F8" w:rsidRPr="00C00021">
        <w:rPr>
          <w:rFonts w:ascii="Times New Roman" w:hAnsi="Times New Roman" w:cs="Times New Roman"/>
          <w:sz w:val="28"/>
          <w:szCs w:val="28"/>
        </w:rPr>
        <w:t xml:space="preserve"> – озелененими територіями та територіями сільськогосподарського призначення;</w:t>
      </w:r>
    </w:p>
    <w:p w:rsidR="00590761" w:rsidRPr="00C00021" w:rsidRDefault="00590761" w:rsidP="00590761">
      <w:pPr>
        <w:spacing w:after="0" w:line="240" w:lineRule="auto"/>
        <w:ind w:firstLine="567"/>
        <w:jc w:val="both"/>
        <w:rPr>
          <w:rFonts w:ascii="Times New Roman" w:hAnsi="Times New Roman" w:cs="Times New Roman"/>
          <w:color w:val="000000"/>
          <w:sz w:val="28"/>
          <w:szCs w:val="28"/>
          <w:lang w:val="uk-UA"/>
        </w:rPr>
      </w:pPr>
      <w:r w:rsidRPr="00C00021">
        <w:rPr>
          <w:rFonts w:ascii="Times New Roman" w:hAnsi="Times New Roman" w:cs="Times New Roman"/>
          <w:color w:val="000000"/>
          <w:sz w:val="28"/>
          <w:szCs w:val="28"/>
          <w:lang w:val="uk-UA"/>
        </w:rPr>
        <w:t xml:space="preserve">- </w:t>
      </w:r>
      <w:r w:rsidR="00F13818" w:rsidRPr="00C00021">
        <w:rPr>
          <w:rFonts w:ascii="Times New Roman" w:hAnsi="Times New Roman" w:cs="Times New Roman"/>
          <w:sz w:val="28"/>
          <w:szCs w:val="28"/>
          <w:lang w:val="uk-UA"/>
        </w:rPr>
        <w:t>з півночі – р.Зелена.</w:t>
      </w:r>
    </w:p>
    <w:p w:rsidR="00590761" w:rsidRPr="00C00021" w:rsidRDefault="00590761" w:rsidP="00590761">
      <w:pPr>
        <w:spacing w:after="0" w:line="240" w:lineRule="auto"/>
        <w:ind w:firstLine="567"/>
        <w:jc w:val="both"/>
        <w:rPr>
          <w:rFonts w:ascii="Times New Roman" w:hAnsi="Times New Roman" w:cs="Times New Roman"/>
          <w:sz w:val="28"/>
          <w:szCs w:val="28"/>
        </w:rPr>
      </w:pPr>
      <w:r w:rsidRPr="00C00021">
        <w:rPr>
          <w:rFonts w:ascii="Times New Roman" w:hAnsi="Times New Roman" w:cs="Times New Roman"/>
          <w:color w:val="000000"/>
          <w:sz w:val="28"/>
          <w:szCs w:val="28"/>
          <w:lang w:val="uk-UA"/>
        </w:rPr>
        <w:t xml:space="preserve">- </w:t>
      </w:r>
      <w:r w:rsidR="001801C0" w:rsidRPr="00C00021">
        <w:rPr>
          <w:rFonts w:ascii="Times New Roman" w:hAnsi="Times New Roman" w:cs="Times New Roman"/>
          <w:sz w:val="28"/>
          <w:szCs w:val="28"/>
        </w:rPr>
        <w:t>з північного-сходу</w:t>
      </w:r>
      <w:r w:rsidR="00DA23F8" w:rsidRPr="00C00021">
        <w:rPr>
          <w:rFonts w:ascii="Times New Roman" w:hAnsi="Times New Roman" w:cs="Times New Roman"/>
          <w:sz w:val="28"/>
          <w:szCs w:val="28"/>
        </w:rPr>
        <w:t xml:space="preserve"> – </w:t>
      </w:r>
      <w:r w:rsidR="00F13818" w:rsidRPr="00C00021">
        <w:rPr>
          <w:rFonts w:ascii="Times New Roman" w:hAnsi="Times New Roman" w:cs="Times New Roman"/>
          <w:sz w:val="28"/>
          <w:szCs w:val="28"/>
        </w:rPr>
        <w:t>територіями сільськогосподарського призначення</w:t>
      </w:r>
      <w:r w:rsidRPr="00C00021">
        <w:rPr>
          <w:rFonts w:ascii="Times New Roman" w:hAnsi="Times New Roman" w:cs="Times New Roman"/>
          <w:sz w:val="28"/>
          <w:szCs w:val="28"/>
        </w:rPr>
        <w:t>.</w:t>
      </w:r>
    </w:p>
    <w:p w:rsidR="00590761" w:rsidRPr="00C00021" w:rsidRDefault="00590761" w:rsidP="00590761">
      <w:pPr>
        <w:spacing w:after="0" w:line="240" w:lineRule="auto"/>
        <w:ind w:firstLine="567"/>
        <w:jc w:val="both"/>
        <w:rPr>
          <w:rFonts w:ascii="Times New Roman" w:hAnsi="Times New Roman" w:cs="Times New Roman"/>
          <w:color w:val="000000"/>
          <w:sz w:val="28"/>
          <w:szCs w:val="28"/>
          <w:lang w:val="uk-UA"/>
        </w:rPr>
      </w:pPr>
      <w:r w:rsidRPr="00C00021">
        <w:rPr>
          <w:rFonts w:ascii="Times New Roman" w:hAnsi="Times New Roman" w:cs="Times New Roman"/>
          <w:sz w:val="28"/>
          <w:szCs w:val="28"/>
          <w:lang w:val="uk-UA"/>
        </w:rPr>
        <w:t xml:space="preserve">- </w:t>
      </w:r>
      <w:r w:rsidR="00F13818" w:rsidRPr="00C00021">
        <w:rPr>
          <w:rFonts w:ascii="Times New Roman" w:hAnsi="Times New Roman" w:cs="Times New Roman"/>
          <w:sz w:val="28"/>
          <w:szCs w:val="28"/>
        </w:rPr>
        <w:t>з</w:t>
      </w:r>
      <w:r w:rsidR="00F13818" w:rsidRPr="00C00021">
        <w:rPr>
          <w:rFonts w:ascii="Times New Roman" w:hAnsi="Times New Roman" w:cs="Times New Roman"/>
          <w:sz w:val="28"/>
          <w:szCs w:val="28"/>
          <w:lang w:val="uk-UA"/>
        </w:rPr>
        <w:t xml:space="preserve"> південного сходу</w:t>
      </w:r>
      <w:r w:rsidR="00F13818" w:rsidRPr="00C00021">
        <w:rPr>
          <w:rFonts w:ascii="Times New Roman" w:hAnsi="Times New Roman" w:cs="Times New Roman"/>
          <w:sz w:val="28"/>
          <w:szCs w:val="28"/>
        </w:rPr>
        <w:t xml:space="preserve">– </w:t>
      </w:r>
      <w:r w:rsidR="00F13818" w:rsidRPr="00C00021">
        <w:rPr>
          <w:rFonts w:ascii="Times New Roman" w:hAnsi="Times New Roman" w:cs="Times New Roman"/>
          <w:sz w:val="28"/>
          <w:szCs w:val="28"/>
          <w:lang w:val="uk-UA"/>
        </w:rPr>
        <w:t>розсадник декоративних рослин, озеленення</w:t>
      </w:r>
      <w:r w:rsidR="00F13818" w:rsidRPr="00C00021">
        <w:rPr>
          <w:rFonts w:ascii="Times New Roman" w:hAnsi="Times New Roman" w:cs="Times New Roman"/>
          <w:sz w:val="28"/>
          <w:szCs w:val="28"/>
        </w:rPr>
        <w:t>;</w:t>
      </w:r>
    </w:p>
    <w:p w:rsidR="00F13818" w:rsidRDefault="00590761" w:rsidP="00956325">
      <w:pPr>
        <w:spacing w:after="0" w:line="240" w:lineRule="auto"/>
        <w:ind w:firstLine="567"/>
        <w:jc w:val="both"/>
        <w:rPr>
          <w:rFonts w:ascii="Times New Roman" w:hAnsi="Times New Roman" w:cs="Times New Roman"/>
          <w:sz w:val="28"/>
          <w:szCs w:val="28"/>
          <w:lang w:val="uk-UA"/>
        </w:rPr>
      </w:pPr>
      <w:r w:rsidRPr="00C00021">
        <w:rPr>
          <w:rFonts w:ascii="Times New Roman" w:hAnsi="Times New Roman" w:cs="Times New Roman"/>
          <w:color w:val="000000"/>
          <w:sz w:val="28"/>
          <w:szCs w:val="28"/>
          <w:lang w:val="uk-UA"/>
        </w:rPr>
        <w:t xml:space="preserve">- </w:t>
      </w:r>
      <w:r w:rsidR="00F13818" w:rsidRPr="00C00021">
        <w:rPr>
          <w:rFonts w:ascii="Times New Roman" w:hAnsi="Times New Roman" w:cs="Times New Roman"/>
          <w:sz w:val="28"/>
          <w:szCs w:val="28"/>
          <w:lang w:val="uk-UA"/>
        </w:rPr>
        <w:t>з південного заходу - червоними лініями проспекту Миру.</w:t>
      </w:r>
    </w:p>
    <w:p w:rsidR="00151BD4" w:rsidRDefault="00151BD4" w:rsidP="00956325">
      <w:pPr>
        <w:spacing w:after="0" w:line="240" w:lineRule="auto"/>
        <w:ind w:firstLine="567"/>
        <w:jc w:val="both"/>
        <w:rPr>
          <w:rFonts w:ascii="Times New Roman" w:hAnsi="Times New Roman" w:cs="Times New Roman"/>
          <w:sz w:val="28"/>
          <w:szCs w:val="28"/>
          <w:lang w:val="uk-UA"/>
        </w:rPr>
      </w:pPr>
    </w:p>
    <w:p w:rsidR="00151BD4" w:rsidRDefault="00151BD4" w:rsidP="00956325">
      <w:pPr>
        <w:spacing w:after="0" w:line="240" w:lineRule="auto"/>
        <w:ind w:firstLine="567"/>
        <w:jc w:val="both"/>
        <w:rPr>
          <w:rFonts w:ascii="Times New Roman" w:hAnsi="Times New Roman" w:cs="Times New Roman"/>
          <w:sz w:val="28"/>
          <w:szCs w:val="28"/>
          <w:lang w:val="uk-UA"/>
        </w:rPr>
      </w:pPr>
    </w:p>
    <w:p w:rsidR="009703B0" w:rsidRDefault="009703B0" w:rsidP="00956325">
      <w:pPr>
        <w:spacing w:after="0" w:line="240" w:lineRule="auto"/>
        <w:ind w:firstLine="567"/>
        <w:jc w:val="both"/>
        <w:rPr>
          <w:rFonts w:ascii="Times New Roman" w:hAnsi="Times New Roman" w:cs="Times New Roman"/>
          <w:sz w:val="28"/>
          <w:szCs w:val="28"/>
          <w:lang w:val="uk-UA"/>
        </w:rPr>
      </w:pPr>
    </w:p>
    <w:p w:rsidR="009703B0" w:rsidRDefault="009703B0" w:rsidP="00956325">
      <w:pPr>
        <w:spacing w:after="0" w:line="240" w:lineRule="auto"/>
        <w:ind w:firstLine="567"/>
        <w:jc w:val="both"/>
        <w:rPr>
          <w:rFonts w:ascii="Times New Roman" w:hAnsi="Times New Roman" w:cs="Times New Roman"/>
          <w:sz w:val="28"/>
          <w:szCs w:val="28"/>
          <w:lang w:val="uk-UA"/>
        </w:rPr>
      </w:pPr>
    </w:p>
    <w:p w:rsidR="00151BD4" w:rsidRPr="00956325" w:rsidRDefault="00151BD4" w:rsidP="00956325">
      <w:pPr>
        <w:spacing w:after="0" w:line="240" w:lineRule="auto"/>
        <w:ind w:firstLine="567"/>
        <w:jc w:val="both"/>
        <w:rPr>
          <w:rFonts w:ascii="Times New Roman" w:hAnsi="Times New Roman" w:cs="Times New Roman"/>
          <w:color w:val="000000"/>
          <w:sz w:val="28"/>
          <w:szCs w:val="28"/>
          <w:lang w:val="uk-UA"/>
        </w:rPr>
      </w:pPr>
    </w:p>
    <w:p w:rsidR="00DA23F8" w:rsidRPr="00C00021" w:rsidRDefault="00DA23F8" w:rsidP="00590761">
      <w:pPr>
        <w:jc w:val="center"/>
        <w:rPr>
          <w:rFonts w:ascii="Times New Roman" w:hAnsi="Times New Roman" w:cs="Times New Roman"/>
          <w:b/>
          <w:color w:val="000000"/>
          <w:sz w:val="28"/>
          <w:szCs w:val="28"/>
          <w:u w:val="single"/>
        </w:rPr>
      </w:pPr>
      <w:r w:rsidRPr="00C00021">
        <w:rPr>
          <w:rFonts w:ascii="Times New Roman" w:hAnsi="Times New Roman" w:cs="Times New Roman"/>
          <w:b/>
          <w:color w:val="000000"/>
          <w:sz w:val="28"/>
          <w:szCs w:val="28"/>
        </w:rPr>
        <w:t xml:space="preserve">2. </w:t>
      </w:r>
      <w:r w:rsidRPr="00C00021">
        <w:rPr>
          <w:rFonts w:ascii="Times New Roman" w:hAnsi="Times New Roman" w:cs="Times New Roman"/>
          <w:b/>
          <w:color w:val="000000"/>
          <w:sz w:val="28"/>
          <w:szCs w:val="28"/>
          <w:u w:val="single"/>
        </w:rPr>
        <w:t>Стислий опис природних, соціально-економічних і містобудівних умов.</w:t>
      </w:r>
    </w:p>
    <w:p w:rsidR="008245EE" w:rsidRPr="00C00021" w:rsidRDefault="008245EE" w:rsidP="00963EED">
      <w:pPr>
        <w:widowControl w:val="0"/>
        <w:shd w:val="clear" w:color="auto" w:fill="FFFFFF"/>
        <w:tabs>
          <w:tab w:val="left" w:pos="6946"/>
        </w:tabs>
        <w:autoSpaceDE w:val="0"/>
        <w:autoSpaceDN w:val="0"/>
        <w:adjustRightInd w:val="0"/>
        <w:spacing w:after="0"/>
        <w:ind w:firstLine="567"/>
        <w:jc w:val="both"/>
        <w:outlineLvl w:val="0"/>
        <w:rPr>
          <w:rFonts w:ascii="Times New Roman" w:hAnsi="Times New Roman" w:cs="Times New Roman"/>
          <w:b/>
          <w:i/>
          <w:color w:val="222222"/>
          <w:sz w:val="28"/>
          <w:szCs w:val="28"/>
          <w:shd w:val="clear" w:color="auto" w:fill="FFFFFF"/>
          <w:lang w:val="uk-UA"/>
        </w:rPr>
      </w:pPr>
      <w:r w:rsidRPr="00C00021">
        <w:rPr>
          <w:rFonts w:ascii="Times New Roman" w:hAnsi="Times New Roman" w:cs="Times New Roman"/>
          <w:b/>
          <w:i/>
          <w:color w:val="222222"/>
          <w:sz w:val="28"/>
          <w:szCs w:val="28"/>
          <w:shd w:val="clear" w:color="auto" w:fill="FFFFFF"/>
          <w:lang w:val="uk-UA"/>
        </w:rPr>
        <w:t>Фізико-географічні умови.</w:t>
      </w:r>
    </w:p>
    <w:p w:rsidR="008245EE" w:rsidRPr="00C00021" w:rsidRDefault="008245EE" w:rsidP="008245EE">
      <w:pPr>
        <w:pStyle w:val="af0"/>
        <w:spacing w:before="0" w:beforeAutospacing="0" w:after="0" w:afterAutospacing="0"/>
        <w:ind w:firstLine="567"/>
        <w:jc w:val="both"/>
        <w:rPr>
          <w:sz w:val="28"/>
          <w:szCs w:val="28"/>
        </w:rPr>
      </w:pPr>
      <w:r w:rsidRPr="00C00021">
        <w:rPr>
          <w:sz w:val="28"/>
          <w:szCs w:val="28"/>
          <w:lang w:val="uk-UA"/>
        </w:rPr>
        <w:t xml:space="preserve">Ділянка досліджень знаходиться в південно-західній частині Східно-Європейської (Руської) платформи на межі двох її тектонічних структур – Українського щита і Волино-Подільської плити. Український щит є найдавнішою ділянкою земної кори на території України і найбільш піднятою частиною фундаменту платформи. </w:t>
      </w:r>
      <w:r w:rsidRPr="00C00021">
        <w:rPr>
          <w:sz w:val="28"/>
          <w:szCs w:val="28"/>
        </w:rPr>
        <w:t>Він складений сильно зміненими магматичними і метаморфічними кристалічними породами.</w:t>
      </w:r>
    </w:p>
    <w:p w:rsidR="008245EE" w:rsidRPr="00C00021" w:rsidRDefault="008245EE" w:rsidP="008245EE">
      <w:pPr>
        <w:pStyle w:val="af0"/>
        <w:spacing w:before="0" w:beforeAutospacing="0" w:after="0" w:afterAutospacing="0"/>
        <w:ind w:firstLine="567"/>
        <w:jc w:val="both"/>
        <w:rPr>
          <w:sz w:val="28"/>
          <w:szCs w:val="28"/>
        </w:rPr>
      </w:pPr>
      <w:r w:rsidRPr="00C00021">
        <w:rPr>
          <w:sz w:val="28"/>
          <w:szCs w:val="28"/>
        </w:rPr>
        <w:t>Гірські породи щита дуже зімʼяті в складки і розчленовані численними розломами на блоки різної величини. Найдавніші (протерозойські) розломи розкололи щит на пʼять найбільших блоків, крайній західний з яких – Волино-Подільський. У свою чергу він розділений на два менші блоки – Подільський і Волинський – пізнішим розломом.</w:t>
      </w:r>
    </w:p>
    <w:p w:rsidR="008245EE" w:rsidRPr="00C00021" w:rsidRDefault="008245EE" w:rsidP="008245EE">
      <w:pPr>
        <w:pStyle w:val="af0"/>
        <w:spacing w:before="0" w:beforeAutospacing="0" w:after="0" w:afterAutospacing="0"/>
        <w:ind w:firstLine="567"/>
        <w:jc w:val="both"/>
        <w:rPr>
          <w:sz w:val="28"/>
          <w:szCs w:val="28"/>
        </w:rPr>
      </w:pPr>
      <w:r w:rsidRPr="00C00021">
        <w:rPr>
          <w:sz w:val="28"/>
          <w:szCs w:val="28"/>
        </w:rPr>
        <w:t>Подільський (південний) блок є жорстким; внаслідок тектонічних рухів він сильно піднявся. Складений в основному архейськими породами – гнейсами, кварцитами, гранітами, діоритами, гранодіоритами. В східній частині породи залягають на незначній глибині під шаром досить молодих відкладів, а в долинах Південного Бугу, Случа та їх приток (Вовк, Бужок, Іква, Ікопоть, Деревичка, Хомора) виходять на поверхню.</w:t>
      </w:r>
    </w:p>
    <w:p w:rsidR="008245EE" w:rsidRPr="00C00021" w:rsidRDefault="008245EE" w:rsidP="008245EE">
      <w:pPr>
        <w:pStyle w:val="af0"/>
        <w:spacing w:before="0" w:beforeAutospacing="0" w:after="0" w:afterAutospacing="0"/>
        <w:ind w:firstLine="567"/>
        <w:jc w:val="both"/>
        <w:rPr>
          <w:sz w:val="28"/>
          <w:szCs w:val="28"/>
        </w:rPr>
      </w:pPr>
      <w:r w:rsidRPr="00C00021">
        <w:rPr>
          <w:sz w:val="28"/>
          <w:szCs w:val="28"/>
        </w:rPr>
        <w:t>Волинський блок протягом усього протерозою був досить рухомою частиною земної кори, внаслідок чого він подробився на менші блоки, які сильно опустились. Один з них – Шепетівський, який утворений архейськими і протерозойськими породами (гнейсами, мігматитами, гранітами), які всюди виходять на поверхню між ріками Корчик і Случ.</w:t>
      </w:r>
    </w:p>
    <w:p w:rsidR="008245EE" w:rsidRPr="00C00021" w:rsidRDefault="008245EE" w:rsidP="008245EE">
      <w:pPr>
        <w:pStyle w:val="af0"/>
        <w:spacing w:before="0" w:beforeAutospacing="0" w:after="0" w:afterAutospacing="0"/>
        <w:ind w:firstLine="567"/>
        <w:jc w:val="both"/>
        <w:rPr>
          <w:sz w:val="28"/>
          <w:szCs w:val="28"/>
        </w:rPr>
      </w:pPr>
      <w:r w:rsidRPr="00C00021">
        <w:rPr>
          <w:sz w:val="28"/>
          <w:szCs w:val="28"/>
        </w:rPr>
        <w:t>Кристалічний фундамент платформи, який сильно піднятий у районі щита, круто опускається в західному напрямку і занурюється під товщу молодших осадових відкладів.</w:t>
      </w:r>
    </w:p>
    <w:p w:rsidR="008245EE" w:rsidRPr="00C00021" w:rsidRDefault="008245EE" w:rsidP="008245EE">
      <w:pPr>
        <w:pStyle w:val="af0"/>
        <w:spacing w:before="0" w:beforeAutospacing="0" w:after="0" w:afterAutospacing="0"/>
        <w:ind w:firstLine="567"/>
        <w:jc w:val="both"/>
        <w:rPr>
          <w:sz w:val="28"/>
          <w:szCs w:val="28"/>
        </w:rPr>
      </w:pPr>
      <w:r w:rsidRPr="00C00021">
        <w:rPr>
          <w:sz w:val="28"/>
          <w:szCs w:val="28"/>
        </w:rPr>
        <w:t>Таким чином, західний схил Волино-Подільського блоку щита стає східним бортом Волино-Подільської плити. Глибина залягання кристалічного фундаменту змінюється від 0-100 м (приблизно на лінії меридіану м.Хмельницький) до 1000-1500м (в долині р.Збруч). Докембрійські породи фундаменту плити виходять на поверхню вздовж крутих берегів Дністра та його лівих приток від південно-східної межі області до долини р.Тернава.</w:t>
      </w:r>
    </w:p>
    <w:p w:rsidR="008245EE" w:rsidRPr="00C00021" w:rsidRDefault="008245EE" w:rsidP="008245EE">
      <w:pPr>
        <w:pStyle w:val="af0"/>
        <w:spacing w:before="0" w:beforeAutospacing="0" w:after="0" w:afterAutospacing="0"/>
        <w:ind w:firstLine="567"/>
        <w:jc w:val="both"/>
        <w:rPr>
          <w:sz w:val="28"/>
          <w:szCs w:val="28"/>
        </w:rPr>
      </w:pPr>
      <w:r w:rsidRPr="00C00021">
        <w:rPr>
          <w:sz w:val="28"/>
          <w:szCs w:val="28"/>
        </w:rPr>
        <w:t>Осадовий чохол Волино-Подільської плити складається з шарів кембрійських, ордовицьких, силурійських, крейдових, палеогенових та неогенових відкладів. Усі шари, крім палеогенового, є в південній і західній частинах області і в різних місцях виходять на поверхню на крутих берегах Дністра та його лівих приток. У східному і північно-східному напрямках нижні осадові шари поступово зникають, а молодші верхні все далі "насуваються" на докембрійські породи кристалічного фундаменту.</w:t>
      </w:r>
    </w:p>
    <w:p w:rsidR="008245EE" w:rsidRPr="00C00021" w:rsidRDefault="008245EE" w:rsidP="008245EE">
      <w:pPr>
        <w:pStyle w:val="af0"/>
        <w:spacing w:before="0" w:beforeAutospacing="0" w:after="0" w:afterAutospacing="0"/>
        <w:ind w:firstLine="567"/>
        <w:jc w:val="both"/>
        <w:rPr>
          <w:sz w:val="28"/>
          <w:szCs w:val="28"/>
        </w:rPr>
      </w:pPr>
      <w:r w:rsidRPr="00C00021">
        <w:rPr>
          <w:sz w:val="28"/>
          <w:szCs w:val="28"/>
        </w:rPr>
        <w:t xml:space="preserve">Кембрійські відклади поширені вузькою смугою, східна межа якої проходить приблизно по лінії західніше Білогірʼя, через Теофіполь, Базалію, </w:t>
      </w:r>
      <w:r w:rsidRPr="00C00021">
        <w:rPr>
          <w:sz w:val="28"/>
          <w:szCs w:val="28"/>
        </w:rPr>
        <w:lastRenderedPageBreak/>
        <w:t>Городок і далі на південний схід через Китайгород і Субіч пісковики кембрійського часу виходять на поверхню.</w:t>
      </w:r>
    </w:p>
    <w:p w:rsidR="008245EE" w:rsidRPr="00C00021" w:rsidRDefault="008245EE" w:rsidP="008245EE">
      <w:pPr>
        <w:pStyle w:val="af0"/>
        <w:spacing w:before="0" w:beforeAutospacing="0" w:after="0" w:afterAutospacing="0"/>
        <w:ind w:firstLine="567"/>
        <w:jc w:val="both"/>
        <w:rPr>
          <w:sz w:val="28"/>
          <w:szCs w:val="28"/>
        </w:rPr>
      </w:pPr>
      <w:r w:rsidRPr="00C00021">
        <w:rPr>
          <w:sz w:val="28"/>
          <w:szCs w:val="28"/>
        </w:rPr>
        <w:t>Ордовицькі відклади мають невелику потужність, складені кварцовими пісковиками, а в Придністровʼї – також вапняками. Виходять на поверхню в долинах Дністра (від с.Гораївка до с.Демшин) і його приток – Руски, Студениці, Тернави.</w:t>
      </w:r>
    </w:p>
    <w:p w:rsidR="008245EE" w:rsidRPr="00C00021" w:rsidRDefault="008245EE" w:rsidP="008245EE">
      <w:pPr>
        <w:pStyle w:val="af0"/>
        <w:spacing w:before="0" w:beforeAutospacing="0" w:after="0" w:afterAutospacing="0"/>
        <w:ind w:firstLine="567"/>
        <w:jc w:val="both"/>
        <w:rPr>
          <w:sz w:val="28"/>
          <w:szCs w:val="28"/>
        </w:rPr>
      </w:pPr>
      <w:r w:rsidRPr="00C00021">
        <w:rPr>
          <w:sz w:val="28"/>
          <w:szCs w:val="28"/>
        </w:rPr>
        <w:t>Силурійські відклади поширені із заходу на схід до лінії Білогірʼя – Дунаївці – Ст.Ушиця. Представлені товщами вапняків, доломітів і мергелів. У цих відкладах можна знайти велику кількість решток різних давніх організмів. Породи силурійського періоду виходять на поверхню на берегах Дністра від с.Рогізна на сході до гирла Збруча на заході, в долинах Студениці, Тернави, Мукші, Смотрича, Жванчика та Збруча.</w:t>
      </w:r>
    </w:p>
    <w:p w:rsidR="008245EE" w:rsidRPr="00C00021" w:rsidRDefault="008245EE" w:rsidP="008245EE">
      <w:pPr>
        <w:pStyle w:val="af0"/>
        <w:spacing w:before="0" w:beforeAutospacing="0" w:after="0" w:afterAutospacing="0"/>
        <w:ind w:firstLine="567"/>
        <w:jc w:val="both"/>
        <w:rPr>
          <w:sz w:val="28"/>
          <w:szCs w:val="28"/>
        </w:rPr>
      </w:pPr>
      <w:r w:rsidRPr="00C00021">
        <w:rPr>
          <w:sz w:val="28"/>
          <w:szCs w:val="28"/>
        </w:rPr>
        <w:t>Відклади крейдового періоду залягають на всій території (крім окремих ділянок на сході і північному сході). Найпотужніший їх покрив спостерігається в басейні Горині, де нагромаджені товщі білої писальної крейди і крейдоподібних вапняків. Породи цього часу представлені також, пісками і пісковиками, опоками, а в Придністров'ї ще й піщаними вапняками. Різні породи виходять на поверхню в долинах Дністра, його приток, Горині та Вілії.</w:t>
      </w:r>
    </w:p>
    <w:p w:rsidR="008245EE" w:rsidRPr="00C00021" w:rsidRDefault="008245EE" w:rsidP="008245EE">
      <w:pPr>
        <w:pStyle w:val="af0"/>
        <w:spacing w:before="0" w:beforeAutospacing="0" w:after="0" w:afterAutospacing="0"/>
        <w:ind w:firstLine="567"/>
        <w:jc w:val="both"/>
        <w:rPr>
          <w:sz w:val="28"/>
          <w:szCs w:val="28"/>
        </w:rPr>
      </w:pPr>
      <w:r w:rsidRPr="00C00021">
        <w:rPr>
          <w:sz w:val="28"/>
          <w:szCs w:val="28"/>
        </w:rPr>
        <w:t>Відклади палеогену виражені слабо. Вони поширені лише в північній (до широти Старокостянтинова) та східній (район Меджибожа, Деражні, Вовковинців) частинах області і представлені пісками, рідше пісковиками та мергелями.</w:t>
      </w:r>
    </w:p>
    <w:p w:rsidR="008245EE" w:rsidRPr="00C00021" w:rsidRDefault="008245EE" w:rsidP="008245EE">
      <w:pPr>
        <w:pStyle w:val="af0"/>
        <w:spacing w:before="0" w:beforeAutospacing="0" w:after="0" w:afterAutospacing="0"/>
        <w:ind w:firstLine="567"/>
        <w:jc w:val="both"/>
        <w:rPr>
          <w:sz w:val="28"/>
          <w:szCs w:val="28"/>
        </w:rPr>
      </w:pPr>
      <w:r w:rsidRPr="00C00021">
        <w:rPr>
          <w:sz w:val="28"/>
          <w:szCs w:val="28"/>
        </w:rPr>
        <w:t xml:space="preserve">Неогенові відклади поширені майже на всій території, мають значну товщину і різноманітний склад. Їх формування відбувалось здебільшого в басейнах Тортонського і Сарматського морів, окраїни яких покривали в неогені більшу частину області (за винятком найвище піднятих ділянок кристалічного щита). </w:t>
      </w:r>
    </w:p>
    <w:p w:rsidR="008245EE" w:rsidRPr="00C00021" w:rsidRDefault="008245EE" w:rsidP="008245EE">
      <w:pPr>
        <w:pStyle w:val="af0"/>
        <w:spacing w:before="0" w:beforeAutospacing="0" w:after="0" w:afterAutospacing="0"/>
        <w:ind w:firstLine="567"/>
        <w:jc w:val="both"/>
        <w:rPr>
          <w:sz w:val="28"/>
          <w:szCs w:val="28"/>
        </w:rPr>
      </w:pPr>
      <w:r w:rsidRPr="00C00021">
        <w:rPr>
          <w:sz w:val="28"/>
          <w:szCs w:val="28"/>
        </w:rPr>
        <w:t>Неогеновий шар, перекритий континентальними відкладами, які сформувались в найновіший, четвертинний період внаслідок руйнування, перенесення та відкладання порід попередніх епох. Це відбувалось (і продовжується зараз) внаслідок вивітрювання, діяльності поверхневих і підземних вод, вітру, живих організмів.</w:t>
      </w:r>
    </w:p>
    <w:p w:rsidR="008245EE" w:rsidRPr="00C00021" w:rsidRDefault="008245EE" w:rsidP="008245EE">
      <w:pPr>
        <w:pStyle w:val="af0"/>
        <w:spacing w:before="0" w:beforeAutospacing="0" w:after="0" w:afterAutospacing="0"/>
        <w:ind w:firstLine="567"/>
        <w:jc w:val="both"/>
        <w:rPr>
          <w:sz w:val="28"/>
          <w:szCs w:val="28"/>
        </w:rPr>
      </w:pPr>
      <w:r w:rsidRPr="00C00021">
        <w:rPr>
          <w:sz w:val="28"/>
          <w:szCs w:val="28"/>
        </w:rPr>
        <w:t>Четвертинні відклади утворюють майже суцільний покрив потужністю до 30 м. Відсутні вони лише на крутих схилах каньйоноподібних долин Дністра та його приток, на скельних вершинах Товтр і виходах кристалічних докембрійських порід у північній частині області. До цих відкладів належать гравій, галька, піски, супіски і. суглинки в долинах річок, а також лесовидні суглинки і леси на межирічних вододільних ділянках. Лес – це однорідна, пориста, пухка порода палево-жовтого кольору. Леси покривають потужним шаром понад 80% території області; вони стали материнською основою для формування родючи</w:t>
      </w:r>
      <w:bookmarkStart w:id="0" w:name="OLE_LINK3"/>
      <w:r w:rsidRPr="00C00021">
        <w:rPr>
          <w:sz w:val="28"/>
          <w:szCs w:val="28"/>
        </w:rPr>
        <w:t>х ґрунтів (в т. ч. чорноземів).</w:t>
      </w:r>
    </w:p>
    <w:p w:rsidR="008245EE" w:rsidRPr="00C00021" w:rsidRDefault="008245EE" w:rsidP="008245EE">
      <w:pPr>
        <w:pStyle w:val="af0"/>
        <w:spacing w:before="0" w:beforeAutospacing="0" w:after="0" w:afterAutospacing="0"/>
        <w:ind w:firstLine="567"/>
        <w:jc w:val="both"/>
        <w:rPr>
          <w:sz w:val="28"/>
          <w:szCs w:val="28"/>
        </w:rPr>
      </w:pPr>
      <w:r w:rsidRPr="00C00021">
        <w:rPr>
          <w:sz w:val="28"/>
          <w:szCs w:val="28"/>
        </w:rPr>
        <w:t xml:space="preserve">У геоморфологічному відношенні ділянка досліджуваного полігону твердих побутових відходів відноситься до району Східно-Подільського (Хмельницького) плато. </w:t>
      </w:r>
      <w:bookmarkEnd w:id="0"/>
    </w:p>
    <w:p w:rsidR="008245EE" w:rsidRPr="00C00021" w:rsidRDefault="008245EE" w:rsidP="008245EE">
      <w:pPr>
        <w:pStyle w:val="af0"/>
        <w:spacing w:before="0" w:beforeAutospacing="0" w:after="0" w:afterAutospacing="0"/>
        <w:ind w:firstLine="567"/>
        <w:jc w:val="both"/>
        <w:rPr>
          <w:sz w:val="28"/>
          <w:szCs w:val="28"/>
        </w:rPr>
      </w:pPr>
      <w:r w:rsidRPr="00C00021">
        <w:rPr>
          <w:sz w:val="28"/>
          <w:szCs w:val="28"/>
        </w:rPr>
        <w:lastRenderedPageBreak/>
        <w:t xml:space="preserve">В цій частині Поділля (І.Л.Соколовський) розрізняють тип акумулятивних лесових більш піднятих і більш розчленованих рівнин (у північній частині), а також тип структурних розчленованих рівнин, що не мають суцільного покриву елювіально-делювіальних лесових порід (у середній частині) і тип структурних розчленованих рівнин, вкритих елювіально-делювіальними лесовими породами (в південній частині).  </w:t>
      </w:r>
    </w:p>
    <w:p w:rsidR="008245EE" w:rsidRPr="00C00021" w:rsidRDefault="008245EE" w:rsidP="008245EE">
      <w:pPr>
        <w:pStyle w:val="af0"/>
        <w:spacing w:before="0" w:beforeAutospacing="0" w:after="0" w:afterAutospacing="0"/>
        <w:ind w:firstLine="567"/>
        <w:jc w:val="both"/>
        <w:rPr>
          <w:sz w:val="28"/>
          <w:szCs w:val="28"/>
          <w:lang w:val="uk-UA"/>
        </w:rPr>
      </w:pPr>
      <w:r w:rsidRPr="00C00021">
        <w:rPr>
          <w:sz w:val="28"/>
          <w:szCs w:val="28"/>
        </w:rPr>
        <w:t xml:space="preserve">Ділянка досліджень </w:t>
      </w:r>
      <w:r w:rsidRPr="00C00021">
        <w:rPr>
          <w:sz w:val="28"/>
          <w:szCs w:val="28"/>
          <w:lang w:val="uk-UA"/>
        </w:rPr>
        <w:t>прилягає</w:t>
      </w:r>
      <w:r w:rsidRPr="00C00021">
        <w:rPr>
          <w:sz w:val="28"/>
          <w:szCs w:val="28"/>
        </w:rPr>
        <w:t xml:space="preserve"> до вододільної частини лівого схилу долини Південного Бугу, безпосередньо ділянка розташована на схилі глибокої балки, днищем якої тече </w:t>
      </w:r>
      <w:r w:rsidRPr="00C00021">
        <w:rPr>
          <w:sz w:val="28"/>
          <w:szCs w:val="28"/>
          <w:lang w:val="uk-UA"/>
        </w:rPr>
        <w:t>струмок.</w:t>
      </w:r>
    </w:p>
    <w:p w:rsidR="008245EE" w:rsidRPr="00C00021" w:rsidRDefault="008245EE" w:rsidP="008245EE">
      <w:pPr>
        <w:pStyle w:val="af0"/>
        <w:spacing w:before="0" w:beforeAutospacing="0" w:after="0" w:afterAutospacing="0"/>
        <w:ind w:firstLine="567"/>
        <w:jc w:val="both"/>
        <w:rPr>
          <w:sz w:val="28"/>
          <w:szCs w:val="28"/>
        </w:rPr>
      </w:pPr>
      <w:r w:rsidRPr="00C00021">
        <w:rPr>
          <w:sz w:val="28"/>
          <w:szCs w:val="28"/>
        </w:rPr>
        <w:t>Поверхня досліджуваної ділянки (в межах пробурених свердловин (див. креслення ІГ-01) рівна з нахилом 2º-3º на північний-схід - схід. Абсолютні відмітки її змінюються в межах 325,6-343,9 м.</w:t>
      </w:r>
    </w:p>
    <w:p w:rsidR="008245EE" w:rsidRPr="00C00021" w:rsidRDefault="008245EE" w:rsidP="008245EE">
      <w:pPr>
        <w:pStyle w:val="af0"/>
        <w:spacing w:before="0" w:beforeAutospacing="0" w:after="0" w:afterAutospacing="0"/>
        <w:ind w:firstLine="567"/>
        <w:jc w:val="both"/>
        <w:rPr>
          <w:sz w:val="28"/>
          <w:szCs w:val="28"/>
        </w:rPr>
      </w:pPr>
      <w:r w:rsidRPr="00C00021">
        <w:rPr>
          <w:sz w:val="28"/>
          <w:szCs w:val="28"/>
        </w:rPr>
        <w:t xml:space="preserve">Територія досліджуваної ділянки має вигляд правильного прямокутника зі сторонами приблизно 240х260 м. Основним сучасним фактором формування рельєфу ділянки існуючого полігону є техногенна діяльність людини. </w:t>
      </w:r>
    </w:p>
    <w:p w:rsidR="008245EE" w:rsidRPr="00C00021" w:rsidRDefault="008245EE" w:rsidP="00963EED">
      <w:pPr>
        <w:widowControl w:val="0"/>
        <w:shd w:val="clear" w:color="auto" w:fill="FFFFFF"/>
        <w:tabs>
          <w:tab w:val="left" w:pos="6946"/>
        </w:tabs>
        <w:autoSpaceDE w:val="0"/>
        <w:autoSpaceDN w:val="0"/>
        <w:adjustRightInd w:val="0"/>
        <w:spacing w:after="0"/>
        <w:ind w:firstLine="567"/>
        <w:jc w:val="both"/>
        <w:outlineLvl w:val="0"/>
        <w:rPr>
          <w:rFonts w:ascii="Times New Roman" w:hAnsi="Times New Roman" w:cs="Times New Roman"/>
          <w:b/>
          <w:i/>
          <w:color w:val="222222"/>
          <w:sz w:val="28"/>
          <w:szCs w:val="28"/>
          <w:shd w:val="clear" w:color="auto" w:fill="FFFFFF"/>
          <w:lang w:val="uk-UA"/>
        </w:rPr>
      </w:pPr>
      <w:r w:rsidRPr="00C00021">
        <w:rPr>
          <w:rFonts w:ascii="Times New Roman" w:hAnsi="Times New Roman" w:cs="Times New Roman"/>
          <w:b/>
          <w:i/>
          <w:color w:val="222222"/>
          <w:sz w:val="28"/>
          <w:szCs w:val="28"/>
          <w:shd w:val="clear" w:color="auto" w:fill="FFFFFF"/>
          <w:lang w:val="uk-UA"/>
        </w:rPr>
        <w:t>Клімат.</w:t>
      </w:r>
    </w:p>
    <w:p w:rsidR="00590761" w:rsidRPr="00C00021" w:rsidRDefault="00C915B9" w:rsidP="00590761">
      <w:pPr>
        <w:widowControl w:val="0"/>
        <w:shd w:val="clear" w:color="auto" w:fill="FFFFFF"/>
        <w:tabs>
          <w:tab w:val="left" w:pos="6946"/>
        </w:tabs>
        <w:autoSpaceDE w:val="0"/>
        <w:autoSpaceDN w:val="0"/>
        <w:adjustRightInd w:val="0"/>
        <w:spacing w:after="0"/>
        <w:ind w:firstLine="567"/>
        <w:jc w:val="both"/>
        <w:rPr>
          <w:rFonts w:ascii="Times New Roman" w:hAnsi="Times New Roman" w:cs="Times New Roman"/>
          <w:color w:val="222222"/>
          <w:sz w:val="28"/>
          <w:szCs w:val="28"/>
          <w:shd w:val="clear" w:color="auto" w:fill="FFFFFF"/>
          <w:lang w:val="uk-UA"/>
        </w:rPr>
      </w:pPr>
      <w:r w:rsidRPr="00C00021">
        <w:rPr>
          <w:rFonts w:ascii="Times New Roman" w:hAnsi="Times New Roman" w:cs="Times New Roman"/>
          <w:color w:val="222222"/>
          <w:sz w:val="28"/>
          <w:szCs w:val="28"/>
          <w:shd w:val="clear" w:color="auto" w:fill="FFFFFF"/>
        </w:rPr>
        <w:t>Місто розташоване в помірно-континентальному кліматі з теплим літом, м'якою зимою і достатньою кількістю опадів. Він сформувався під впливом різноманітних чинників. Головним з них є географічна широта, з якою пов'язана висота Сонця над горизонтом і величина сонячної радіації. Висота Сонця над горизонтом на території області в червні в полудень досягає 63-65°, в грудні — 16-18°, а в рівнодення — 39,5-41,5.° Тривалість дня змінюється від 8 до 16,5 години. Неоднакові показники висоти Сонця над горизонтом та зміни хмарності протягом року впливають на зміну сонячної радіації від 130 кал/см</w:t>
      </w:r>
      <w:r w:rsidRPr="00C00021">
        <w:rPr>
          <w:rFonts w:ascii="Times New Roman" w:hAnsi="Times New Roman" w:cs="Times New Roman"/>
          <w:color w:val="222222"/>
          <w:sz w:val="28"/>
          <w:szCs w:val="28"/>
          <w:shd w:val="clear" w:color="auto" w:fill="FFFFFF"/>
          <w:vertAlign w:val="superscript"/>
        </w:rPr>
        <w:t>2</w:t>
      </w:r>
      <w:r w:rsidRPr="00C00021">
        <w:rPr>
          <w:rFonts w:ascii="Times New Roman" w:hAnsi="Times New Roman" w:cs="Times New Roman"/>
          <w:color w:val="222222"/>
          <w:sz w:val="28"/>
          <w:szCs w:val="28"/>
          <w:shd w:val="clear" w:color="auto" w:fill="FFFFFF"/>
        </w:rPr>
        <w:t> в грудні до 530 кал/см</w:t>
      </w:r>
      <w:r w:rsidRPr="00C00021">
        <w:rPr>
          <w:rFonts w:ascii="Times New Roman" w:hAnsi="Times New Roman" w:cs="Times New Roman"/>
          <w:color w:val="222222"/>
          <w:sz w:val="28"/>
          <w:szCs w:val="28"/>
          <w:shd w:val="clear" w:color="auto" w:fill="FFFFFF"/>
          <w:vertAlign w:val="superscript"/>
        </w:rPr>
        <w:t>2</w:t>
      </w:r>
      <w:r w:rsidRPr="00C00021">
        <w:rPr>
          <w:rFonts w:ascii="Times New Roman" w:hAnsi="Times New Roman" w:cs="Times New Roman"/>
          <w:color w:val="222222"/>
          <w:sz w:val="28"/>
          <w:szCs w:val="28"/>
          <w:shd w:val="clear" w:color="auto" w:fill="FFFFFF"/>
        </w:rPr>
        <w:t> в червні, досягаючи за рік 101 ккал/см</w:t>
      </w:r>
      <w:r w:rsidRPr="00C00021">
        <w:rPr>
          <w:rFonts w:ascii="Times New Roman" w:hAnsi="Times New Roman" w:cs="Times New Roman"/>
          <w:color w:val="222222"/>
          <w:sz w:val="28"/>
          <w:szCs w:val="28"/>
          <w:shd w:val="clear" w:color="auto" w:fill="FFFFFF"/>
          <w:vertAlign w:val="superscript"/>
        </w:rPr>
        <w:t>2</w:t>
      </w:r>
      <w:r w:rsidRPr="00C00021">
        <w:rPr>
          <w:rFonts w:ascii="Times New Roman" w:hAnsi="Times New Roman" w:cs="Times New Roman"/>
          <w:color w:val="222222"/>
          <w:sz w:val="28"/>
          <w:szCs w:val="28"/>
          <w:shd w:val="clear" w:color="auto" w:fill="FFFFFF"/>
        </w:rPr>
        <w:t>.</w:t>
      </w:r>
    </w:p>
    <w:p w:rsidR="008245EE" w:rsidRPr="00C00021" w:rsidRDefault="00861863" w:rsidP="008245EE">
      <w:pPr>
        <w:widowControl w:val="0"/>
        <w:shd w:val="clear" w:color="auto" w:fill="FFFFFF"/>
        <w:tabs>
          <w:tab w:val="left" w:pos="6946"/>
        </w:tabs>
        <w:autoSpaceDE w:val="0"/>
        <w:autoSpaceDN w:val="0"/>
        <w:adjustRightInd w:val="0"/>
        <w:spacing w:after="0"/>
        <w:ind w:firstLine="567"/>
        <w:jc w:val="both"/>
        <w:rPr>
          <w:rFonts w:ascii="Times New Roman" w:hAnsi="Times New Roman" w:cs="Times New Roman"/>
          <w:sz w:val="28"/>
          <w:szCs w:val="28"/>
        </w:rPr>
      </w:pPr>
      <w:r w:rsidRPr="00C00021">
        <w:rPr>
          <w:rFonts w:ascii="Times New Roman" w:hAnsi="Times New Roman" w:cs="Times New Roman"/>
          <w:color w:val="000000"/>
          <w:sz w:val="28"/>
          <w:szCs w:val="28"/>
          <w:shd w:val="clear" w:color="auto" w:fill="FFFFFF"/>
          <w:lang w:val="uk-UA"/>
        </w:rPr>
        <w:t>На клімат має вплив також рельєф. Різноманітні його форми обумовлюють відмінності в температурах, кількості опадів, напрямі та сили вітру.</w:t>
      </w:r>
      <w:r w:rsidRPr="00C00021">
        <w:rPr>
          <w:rFonts w:ascii="Times New Roman" w:hAnsi="Times New Roman" w:cs="Times New Roman"/>
          <w:color w:val="000000"/>
          <w:sz w:val="28"/>
          <w:szCs w:val="28"/>
          <w:shd w:val="clear" w:color="auto" w:fill="FFFFFF"/>
        </w:rPr>
        <w:t> </w:t>
      </w:r>
      <w:r w:rsidR="001135BA" w:rsidRPr="00C00021">
        <w:rPr>
          <w:rFonts w:ascii="Times New Roman" w:hAnsi="Times New Roman" w:cs="Times New Roman"/>
          <w:sz w:val="28"/>
          <w:szCs w:val="28"/>
          <w:lang w:val="uk-UA"/>
        </w:rPr>
        <w:t>Взимку сюди доходить повітря Сибірського антицикло</w:t>
      </w:r>
      <w:r w:rsidR="001135BA" w:rsidRPr="00C00021">
        <w:rPr>
          <w:rFonts w:ascii="Times New Roman" w:hAnsi="Times New Roman" w:cs="Times New Roman"/>
          <w:sz w:val="28"/>
          <w:szCs w:val="28"/>
        </w:rPr>
        <w:t>ну, яке приносить холодну погоду, а влітку має вплив Азорський максимум. Навесні і на початку осені на територію проникає арктичне повітря, яке приносить різке похолодання.</w:t>
      </w:r>
    </w:p>
    <w:p w:rsidR="008245EE" w:rsidRPr="00C00021" w:rsidRDefault="001135BA" w:rsidP="008245EE">
      <w:pPr>
        <w:widowControl w:val="0"/>
        <w:shd w:val="clear" w:color="auto" w:fill="FFFFFF"/>
        <w:tabs>
          <w:tab w:val="left" w:pos="6946"/>
        </w:tabs>
        <w:autoSpaceDE w:val="0"/>
        <w:autoSpaceDN w:val="0"/>
        <w:adjustRightInd w:val="0"/>
        <w:spacing w:after="0"/>
        <w:ind w:firstLine="567"/>
        <w:jc w:val="both"/>
        <w:rPr>
          <w:rFonts w:ascii="Times New Roman" w:hAnsi="Times New Roman" w:cs="Times New Roman"/>
          <w:sz w:val="28"/>
          <w:szCs w:val="28"/>
        </w:rPr>
      </w:pPr>
      <w:r w:rsidRPr="00C00021">
        <w:rPr>
          <w:rFonts w:ascii="Times New Roman" w:hAnsi="Times New Roman" w:cs="Times New Roman"/>
          <w:sz w:val="28"/>
          <w:szCs w:val="28"/>
        </w:rPr>
        <w:t>В усі пори року територія перебуває під впливом циклонів, які формуються над Атлантичним океаном. Влітку вони зумовлюють значну хмарність, опади, зниження температури повітря, а взимку – потепління, відлиги, снігопади.</w:t>
      </w:r>
    </w:p>
    <w:p w:rsidR="008245EE" w:rsidRPr="00C00021" w:rsidRDefault="00A953DC" w:rsidP="008245EE">
      <w:pPr>
        <w:widowControl w:val="0"/>
        <w:shd w:val="clear" w:color="auto" w:fill="FFFFFF"/>
        <w:tabs>
          <w:tab w:val="left" w:pos="6946"/>
        </w:tabs>
        <w:autoSpaceDE w:val="0"/>
        <w:autoSpaceDN w:val="0"/>
        <w:adjustRightInd w:val="0"/>
        <w:spacing w:after="0"/>
        <w:ind w:firstLine="567"/>
        <w:jc w:val="both"/>
        <w:rPr>
          <w:rFonts w:ascii="Times New Roman" w:hAnsi="Times New Roman" w:cs="Times New Roman"/>
          <w:sz w:val="28"/>
          <w:szCs w:val="28"/>
        </w:rPr>
      </w:pPr>
      <w:r w:rsidRPr="00C00021">
        <w:rPr>
          <w:rFonts w:ascii="Times New Roman" w:hAnsi="Times New Roman" w:cs="Times New Roman"/>
          <w:color w:val="000000"/>
          <w:sz w:val="28"/>
          <w:szCs w:val="28"/>
          <w:shd w:val="clear" w:color="auto" w:fill="FFFFFF"/>
        </w:rPr>
        <w:t>Середньорічна температура повітря коливається від 6,8°С в північній і центральній частинах області до 7,3°С - в південній. </w:t>
      </w:r>
      <w:r w:rsidR="001135BA" w:rsidRPr="00C00021">
        <w:rPr>
          <w:rFonts w:ascii="Times New Roman" w:hAnsi="Times New Roman" w:cs="Times New Roman"/>
          <w:sz w:val="28"/>
          <w:szCs w:val="28"/>
        </w:rPr>
        <w:t xml:space="preserve">Найтепліший місяць – липень, найхолодніший – січень. Влітку найвищі середні температури становлять 18,8°-19,3°С. Середні січневі температури повітря становлять -5,4°С. </w:t>
      </w:r>
    </w:p>
    <w:p w:rsidR="008245EE" w:rsidRPr="00C00021" w:rsidRDefault="001135BA" w:rsidP="008245EE">
      <w:pPr>
        <w:widowControl w:val="0"/>
        <w:shd w:val="clear" w:color="auto" w:fill="FFFFFF"/>
        <w:tabs>
          <w:tab w:val="left" w:pos="6946"/>
        </w:tabs>
        <w:autoSpaceDE w:val="0"/>
        <w:autoSpaceDN w:val="0"/>
        <w:adjustRightInd w:val="0"/>
        <w:spacing w:after="0"/>
        <w:ind w:firstLine="567"/>
        <w:jc w:val="both"/>
        <w:rPr>
          <w:rFonts w:ascii="Times New Roman" w:hAnsi="Times New Roman" w:cs="Times New Roman"/>
          <w:sz w:val="28"/>
          <w:szCs w:val="28"/>
        </w:rPr>
      </w:pPr>
      <w:r w:rsidRPr="00C00021">
        <w:rPr>
          <w:rFonts w:ascii="Times New Roman" w:hAnsi="Times New Roman" w:cs="Times New Roman"/>
          <w:sz w:val="28"/>
          <w:szCs w:val="28"/>
        </w:rPr>
        <w:lastRenderedPageBreak/>
        <w:t>Вторгнення континентальних повітряних мас приводить до значних коливань температури повітря в усі пори року. Влітку повітря може нагріватись до +39°С (абсолютний максимум), а взимку охолоджуватись до -34°С (абсолютний мінімум).</w:t>
      </w:r>
    </w:p>
    <w:p w:rsidR="008245EE" w:rsidRPr="00C00021" w:rsidRDefault="001135BA" w:rsidP="008245EE">
      <w:pPr>
        <w:widowControl w:val="0"/>
        <w:shd w:val="clear" w:color="auto" w:fill="FFFFFF"/>
        <w:tabs>
          <w:tab w:val="left" w:pos="6946"/>
        </w:tabs>
        <w:autoSpaceDE w:val="0"/>
        <w:autoSpaceDN w:val="0"/>
        <w:adjustRightInd w:val="0"/>
        <w:spacing w:after="0"/>
        <w:ind w:firstLine="567"/>
        <w:jc w:val="both"/>
        <w:rPr>
          <w:rFonts w:ascii="Times New Roman" w:hAnsi="Times New Roman" w:cs="Times New Roman"/>
          <w:sz w:val="28"/>
          <w:szCs w:val="28"/>
        </w:rPr>
      </w:pPr>
      <w:r w:rsidRPr="00C00021">
        <w:rPr>
          <w:rFonts w:ascii="Times New Roman" w:hAnsi="Times New Roman" w:cs="Times New Roman"/>
          <w:sz w:val="28"/>
          <w:szCs w:val="28"/>
        </w:rPr>
        <w:t>На досліджуваній території випадає достатня кількість опадів (530-670 мм на рік). Найбільша кількість опадів випадає влітку, найменша – взимку. В літній період часто бувають зливи, грози, іноді – град. Сніговий покрив утворюється в другій половині грудня і тримається, переважно, до першої декади березня. Товщина його незначна (10-15 см).</w:t>
      </w:r>
    </w:p>
    <w:p w:rsidR="008245EE" w:rsidRPr="00C00021" w:rsidRDefault="001135BA" w:rsidP="008245EE">
      <w:pPr>
        <w:widowControl w:val="0"/>
        <w:shd w:val="clear" w:color="auto" w:fill="FFFFFF"/>
        <w:tabs>
          <w:tab w:val="left" w:pos="6946"/>
        </w:tabs>
        <w:autoSpaceDE w:val="0"/>
        <w:autoSpaceDN w:val="0"/>
        <w:adjustRightInd w:val="0"/>
        <w:spacing w:after="0"/>
        <w:ind w:firstLine="567"/>
        <w:jc w:val="both"/>
        <w:rPr>
          <w:rFonts w:ascii="Times New Roman" w:hAnsi="Times New Roman" w:cs="Times New Roman"/>
          <w:color w:val="222222"/>
          <w:sz w:val="28"/>
          <w:szCs w:val="28"/>
          <w:shd w:val="clear" w:color="auto" w:fill="FFFFFF"/>
          <w:lang w:val="uk-UA"/>
        </w:rPr>
      </w:pPr>
      <w:r w:rsidRPr="00C00021">
        <w:rPr>
          <w:rFonts w:ascii="Times New Roman" w:hAnsi="Times New Roman" w:cs="Times New Roman"/>
          <w:sz w:val="28"/>
          <w:szCs w:val="28"/>
        </w:rPr>
        <w:t>Протягом року дмуть переважно північно-західні і північно-східні вітри. Вони мають і найбільшу швидкість. Влітку переважають північно-західні і західні вітри, а взимку – північно-західні і південно-східні. Взимку їх швидкість більша, ніж улітку. Кількість днів з тихою погодою влітку майже в півтора рази більша, ніж узимку.</w:t>
      </w:r>
    </w:p>
    <w:p w:rsidR="008245EE" w:rsidRPr="00502DEC" w:rsidRDefault="00C915B9" w:rsidP="00502DEC">
      <w:pPr>
        <w:widowControl w:val="0"/>
        <w:shd w:val="clear" w:color="auto" w:fill="FFFFFF"/>
        <w:tabs>
          <w:tab w:val="left" w:pos="6946"/>
        </w:tabs>
        <w:autoSpaceDE w:val="0"/>
        <w:autoSpaceDN w:val="0"/>
        <w:adjustRightInd w:val="0"/>
        <w:spacing w:after="0"/>
        <w:ind w:firstLine="567"/>
        <w:jc w:val="right"/>
        <w:rPr>
          <w:rFonts w:ascii="Times New Roman" w:hAnsi="Times New Roman" w:cs="Times New Roman"/>
          <w:i/>
          <w:color w:val="222222"/>
          <w:sz w:val="26"/>
          <w:szCs w:val="26"/>
          <w:shd w:val="clear" w:color="auto" w:fill="FFFFFF"/>
          <w:lang w:val="uk-UA"/>
        </w:rPr>
      </w:pPr>
      <w:r w:rsidRPr="00502DEC">
        <w:rPr>
          <w:rFonts w:ascii="Times New Roman" w:hAnsi="Times New Roman" w:cs="Times New Roman"/>
          <w:i/>
          <w:color w:val="222222"/>
          <w:sz w:val="26"/>
          <w:szCs w:val="26"/>
          <w:shd w:val="clear" w:color="auto" w:fill="FFFFFF"/>
          <w:lang w:val="uk-UA"/>
        </w:rPr>
        <w:t>Таблиця. Клімат.</w:t>
      </w:r>
    </w:p>
    <w:p w:rsidR="008245EE" w:rsidRPr="00C00021" w:rsidRDefault="008245EE" w:rsidP="008245EE">
      <w:pPr>
        <w:widowControl w:val="0"/>
        <w:shd w:val="clear" w:color="auto" w:fill="FFFFFF"/>
        <w:tabs>
          <w:tab w:val="left" w:pos="6946"/>
        </w:tabs>
        <w:autoSpaceDE w:val="0"/>
        <w:autoSpaceDN w:val="0"/>
        <w:adjustRightInd w:val="0"/>
        <w:spacing w:after="0"/>
        <w:ind w:hanging="142"/>
        <w:jc w:val="both"/>
        <w:rPr>
          <w:rFonts w:ascii="Times New Roman" w:hAnsi="Times New Roman" w:cs="Times New Roman"/>
          <w:color w:val="222222"/>
          <w:sz w:val="28"/>
          <w:szCs w:val="28"/>
          <w:shd w:val="clear" w:color="auto" w:fill="FFFFFF"/>
          <w:lang w:val="uk-UA"/>
        </w:rPr>
      </w:pPr>
      <w:r w:rsidRPr="00C00021">
        <w:rPr>
          <w:rFonts w:ascii="Times New Roman" w:hAnsi="Times New Roman" w:cs="Times New Roman"/>
          <w:noProof/>
          <w:color w:val="FF0000"/>
          <w:sz w:val="28"/>
          <w:szCs w:val="28"/>
          <w:lang w:val="uk-UA" w:eastAsia="uk-UA"/>
        </w:rPr>
        <w:drawing>
          <wp:inline distT="0" distB="0" distL="0" distR="0">
            <wp:extent cx="6119495" cy="1213485"/>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119495" cy="1213485"/>
                    </a:xfrm>
                    <a:prstGeom prst="rect">
                      <a:avLst/>
                    </a:prstGeom>
                    <a:noFill/>
                    <a:ln w="9525">
                      <a:noFill/>
                      <a:miter lim="800000"/>
                      <a:headEnd/>
                      <a:tailEnd/>
                    </a:ln>
                  </pic:spPr>
                </pic:pic>
              </a:graphicData>
            </a:graphic>
          </wp:inline>
        </w:drawing>
      </w:r>
    </w:p>
    <w:p w:rsidR="008245EE" w:rsidRPr="00C00021" w:rsidRDefault="008245EE" w:rsidP="008245EE">
      <w:pPr>
        <w:widowControl w:val="0"/>
        <w:shd w:val="clear" w:color="auto" w:fill="FFFFFF"/>
        <w:tabs>
          <w:tab w:val="left" w:pos="6946"/>
        </w:tabs>
        <w:autoSpaceDE w:val="0"/>
        <w:autoSpaceDN w:val="0"/>
        <w:adjustRightInd w:val="0"/>
        <w:spacing w:after="0"/>
        <w:ind w:firstLine="567"/>
        <w:jc w:val="both"/>
        <w:rPr>
          <w:rFonts w:ascii="Times New Roman" w:hAnsi="Times New Roman" w:cs="Times New Roman"/>
          <w:b/>
          <w:i/>
          <w:color w:val="000000" w:themeColor="text1"/>
          <w:spacing w:val="1"/>
          <w:sz w:val="28"/>
          <w:szCs w:val="28"/>
        </w:rPr>
      </w:pPr>
    </w:p>
    <w:p w:rsidR="008245EE" w:rsidRPr="00C00021" w:rsidRDefault="00DA23F8" w:rsidP="00963EED">
      <w:pPr>
        <w:widowControl w:val="0"/>
        <w:shd w:val="clear" w:color="auto" w:fill="FFFFFF"/>
        <w:tabs>
          <w:tab w:val="left" w:pos="6946"/>
        </w:tabs>
        <w:autoSpaceDE w:val="0"/>
        <w:autoSpaceDN w:val="0"/>
        <w:adjustRightInd w:val="0"/>
        <w:spacing w:after="0"/>
        <w:ind w:firstLine="567"/>
        <w:jc w:val="both"/>
        <w:outlineLvl w:val="0"/>
        <w:rPr>
          <w:rFonts w:ascii="Times New Roman" w:hAnsi="Times New Roman" w:cs="Times New Roman"/>
          <w:color w:val="222222"/>
          <w:sz w:val="28"/>
          <w:szCs w:val="28"/>
          <w:shd w:val="clear" w:color="auto" w:fill="FFFFFF"/>
          <w:lang w:val="uk-UA"/>
        </w:rPr>
      </w:pPr>
      <w:r w:rsidRPr="00C00021">
        <w:rPr>
          <w:rFonts w:ascii="Times New Roman" w:hAnsi="Times New Roman" w:cs="Times New Roman"/>
          <w:b/>
          <w:i/>
          <w:color w:val="000000" w:themeColor="text1"/>
          <w:spacing w:val="1"/>
          <w:sz w:val="28"/>
          <w:szCs w:val="28"/>
        </w:rPr>
        <w:t>Гідрологічні умови</w:t>
      </w:r>
      <w:r w:rsidR="008245EE" w:rsidRPr="00C00021">
        <w:rPr>
          <w:rFonts w:ascii="Times New Roman" w:hAnsi="Times New Roman" w:cs="Times New Roman"/>
          <w:b/>
          <w:i/>
          <w:color w:val="000000" w:themeColor="text1"/>
          <w:spacing w:val="1"/>
          <w:sz w:val="28"/>
          <w:szCs w:val="28"/>
          <w:lang w:val="uk-UA"/>
        </w:rPr>
        <w:t>.</w:t>
      </w:r>
    </w:p>
    <w:p w:rsidR="008245EE" w:rsidRPr="00C00021" w:rsidRDefault="00C915B9" w:rsidP="008245EE">
      <w:pPr>
        <w:widowControl w:val="0"/>
        <w:shd w:val="clear" w:color="auto" w:fill="FFFFFF"/>
        <w:tabs>
          <w:tab w:val="left" w:pos="6946"/>
        </w:tabs>
        <w:autoSpaceDE w:val="0"/>
        <w:autoSpaceDN w:val="0"/>
        <w:adjustRightInd w:val="0"/>
        <w:spacing w:after="0"/>
        <w:ind w:firstLine="567"/>
        <w:jc w:val="both"/>
        <w:rPr>
          <w:rFonts w:ascii="Times New Roman" w:hAnsi="Times New Roman" w:cs="Times New Roman"/>
          <w:color w:val="000000" w:themeColor="text1"/>
          <w:sz w:val="28"/>
          <w:szCs w:val="28"/>
        </w:rPr>
      </w:pPr>
      <w:r w:rsidRPr="00C00021">
        <w:rPr>
          <w:rFonts w:ascii="Times New Roman" w:hAnsi="Times New Roman" w:cs="Times New Roman"/>
          <w:color w:val="000000" w:themeColor="text1"/>
          <w:sz w:val="28"/>
          <w:szCs w:val="28"/>
          <w:lang w:val="uk-UA"/>
        </w:rPr>
        <w:t>У місті протікає річка</w:t>
      </w:r>
      <w:r w:rsidRPr="00C00021">
        <w:rPr>
          <w:rFonts w:ascii="Times New Roman" w:hAnsi="Times New Roman" w:cs="Times New Roman"/>
          <w:color w:val="000000" w:themeColor="text1"/>
          <w:sz w:val="28"/>
          <w:szCs w:val="28"/>
        </w:rPr>
        <w:t> </w:t>
      </w:r>
      <w:hyperlink r:id="rId10" w:tooltip="Плоска (річка)" w:history="1">
        <w:r w:rsidRPr="00C00021">
          <w:rPr>
            <w:rStyle w:val="af"/>
            <w:rFonts w:ascii="Times New Roman" w:hAnsi="Times New Roman" w:cs="Times New Roman"/>
            <w:color w:val="000000" w:themeColor="text1"/>
            <w:sz w:val="28"/>
            <w:szCs w:val="28"/>
            <w:u w:val="none"/>
          </w:rPr>
          <w:t>Плоска</w:t>
        </w:r>
      </w:hyperlink>
      <w:r w:rsidRPr="00C00021">
        <w:rPr>
          <w:rFonts w:ascii="Times New Roman" w:hAnsi="Times New Roman" w:cs="Times New Roman"/>
          <w:color w:val="000000" w:themeColor="text1"/>
          <w:sz w:val="28"/>
          <w:szCs w:val="28"/>
        </w:rPr>
        <w:t> вона є притокою Південного Бугу, який теж протікає в місті. Плоска</w:t>
      </w:r>
      <w:r w:rsidR="000C7C3E" w:rsidRPr="00C00021">
        <w:rPr>
          <w:rFonts w:ascii="Times New Roman" w:hAnsi="Times New Roman" w:cs="Times New Roman"/>
          <w:color w:val="000000" w:themeColor="text1"/>
          <w:sz w:val="28"/>
          <w:szCs w:val="28"/>
        </w:rPr>
        <w:t xml:space="preserve"> є не</w:t>
      </w:r>
      <w:r w:rsidRPr="00C00021">
        <w:rPr>
          <w:rFonts w:ascii="Times New Roman" w:hAnsi="Times New Roman" w:cs="Times New Roman"/>
          <w:color w:val="000000" w:themeColor="text1"/>
          <w:sz w:val="28"/>
          <w:szCs w:val="28"/>
        </w:rPr>
        <w:t>великою річкою</w:t>
      </w:r>
      <w:r w:rsidR="000C7C3E" w:rsidRPr="00C00021">
        <w:rPr>
          <w:rFonts w:ascii="Times New Roman" w:hAnsi="Times New Roman" w:cs="Times New Roman"/>
          <w:color w:val="000000" w:themeColor="text1"/>
          <w:sz w:val="28"/>
          <w:szCs w:val="28"/>
          <w:lang w:val="uk-UA"/>
        </w:rPr>
        <w:t>,</w:t>
      </w:r>
      <w:r w:rsidRPr="00C00021">
        <w:rPr>
          <w:rFonts w:ascii="Times New Roman" w:hAnsi="Times New Roman" w:cs="Times New Roman"/>
          <w:color w:val="000000" w:themeColor="text1"/>
          <w:sz w:val="28"/>
          <w:szCs w:val="28"/>
        </w:rPr>
        <w:t xml:space="preserve"> яка має свій шлях з Заходу на схід і Протікає в Західній частині міста в районі Гречан і є окрасою парку ім. Чекмана, вона розтікається у вигляді каналів. </w:t>
      </w:r>
    </w:p>
    <w:p w:rsidR="008245EE" w:rsidRPr="00C00021" w:rsidRDefault="009A24F6" w:rsidP="008245EE">
      <w:pPr>
        <w:widowControl w:val="0"/>
        <w:shd w:val="clear" w:color="auto" w:fill="FFFFFF"/>
        <w:tabs>
          <w:tab w:val="left" w:pos="6946"/>
        </w:tabs>
        <w:autoSpaceDE w:val="0"/>
        <w:autoSpaceDN w:val="0"/>
        <w:adjustRightInd w:val="0"/>
        <w:spacing w:after="0"/>
        <w:ind w:firstLine="567"/>
        <w:jc w:val="both"/>
        <w:rPr>
          <w:rFonts w:ascii="Times New Roman" w:hAnsi="Times New Roman" w:cs="Times New Roman"/>
          <w:color w:val="000000" w:themeColor="text1"/>
          <w:sz w:val="28"/>
          <w:szCs w:val="28"/>
          <w:lang w:val="uk-UA"/>
        </w:rPr>
      </w:pPr>
      <w:hyperlink r:id="rId11" w:tooltip="Південний Буг" w:history="1">
        <w:r w:rsidR="00C915B9" w:rsidRPr="00C00021">
          <w:rPr>
            <w:rStyle w:val="af"/>
            <w:rFonts w:ascii="Times New Roman" w:hAnsi="Times New Roman" w:cs="Times New Roman"/>
            <w:color w:val="000000" w:themeColor="text1"/>
            <w:sz w:val="28"/>
            <w:szCs w:val="28"/>
            <w:u w:val="none"/>
          </w:rPr>
          <w:t>Південний Буг</w:t>
        </w:r>
      </w:hyperlink>
      <w:r w:rsidR="00C915B9" w:rsidRPr="00C00021">
        <w:rPr>
          <w:rFonts w:ascii="Times New Roman" w:hAnsi="Times New Roman" w:cs="Times New Roman"/>
          <w:color w:val="000000" w:themeColor="text1"/>
          <w:sz w:val="28"/>
          <w:szCs w:val="28"/>
        </w:rPr>
        <w:t> — друга за величиною річка краю, що впадає в </w:t>
      </w:r>
      <w:hyperlink r:id="rId12" w:tooltip="Чорне море" w:history="1">
        <w:r w:rsidR="00C915B9" w:rsidRPr="00C00021">
          <w:rPr>
            <w:rStyle w:val="af"/>
            <w:rFonts w:ascii="Times New Roman" w:hAnsi="Times New Roman" w:cs="Times New Roman"/>
            <w:color w:val="000000" w:themeColor="text1"/>
            <w:sz w:val="28"/>
            <w:szCs w:val="28"/>
            <w:u w:val="none"/>
          </w:rPr>
          <w:t>Чорне море</w:t>
        </w:r>
      </w:hyperlink>
      <w:r w:rsidR="00C915B9" w:rsidRPr="00C00021">
        <w:rPr>
          <w:rFonts w:ascii="Times New Roman" w:hAnsi="Times New Roman" w:cs="Times New Roman"/>
          <w:color w:val="000000" w:themeColor="text1"/>
          <w:sz w:val="28"/>
          <w:szCs w:val="28"/>
        </w:rPr>
        <w:t>. Довжина її становить 792 км. Відіграє незмінну роль у гідроенергетиці, зрошенні полів, рибництві. Бере початок на околиці с. Холодець, що у Волочиському районі. Тут було велике озеро, яке люди нарекли Матір Божа. Хмельниччині належить верхів'я річки завдовжки 120 кілометрів.Річка відігравала і нині відіграє виключну роль у народному господарстві, про що засвідчує історичний Літопис про неї. Вона згадується у давніх джерелах. Так, у стародавніх греків відома під назвою Гіпаніс. У Літописах відома як Богь, Бьоугь, на картах XV—XVII століть — Вод, Воп, в «Книге большому чертежу» — Бокг. Сучасна назва Буг походить із балто-слов'янського і означає «усуваюся з дороги, тікаю, вигинаюся, нахиляюся додолу».</w:t>
      </w:r>
    </w:p>
    <w:p w:rsidR="00456E3D" w:rsidRPr="00C00021" w:rsidRDefault="00456E3D" w:rsidP="008245EE">
      <w:pPr>
        <w:widowControl w:val="0"/>
        <w:shd w:val="clear" w:color="auto" w:fill="FFFFFF"/>
        <w:tabs>
          <w:tab w:val="left" w:pos="6946"/>
        </w:tabs>
        <w:autoSpaceDE w:val="0"/>
        <w:autoSpaceDN w:val="0"/>
        <w:adjustRightInd w:val="0"/>
        <w:spacing w:after="0"/>
        <w:ind w:firstLine="567"/>
        <w:jc w:val="both"/>
        <w:rPr>
          <w:rFonts w:ascii="Times New Roman" w:hAnsi="Times New Roman" w:cs="Times New Roman"/>
          <w:color w:val="000000" w:themeColor="text1"/>
          <w:sz w:val="28"/>
          <w:szCs w:val="28"/>
          <w:lang w:val="uk-UA"/>
        </w:rPr>
      </w:pPr>
      <w:r w:rsidRPr="00C00021">
        <w:rPr>
          <w:rFonts w:ascii="Times New Roman" w:hAnsi="Times New Roman" w:cs="Times New Roman"/>
          <w:color w:val="000000" w:themeColor="text1"/>
          <w:sz w:val="28"/>
          <w:szCs w:val="28"/>
          <w:lang w:val="uk-UA"/>
        </w:rPr>
        <w:t xml:space="preserve">У північній частині проектованого полігону ТПВ протікає струмок без назви, за іншими даними р.Зелена. Бере свій початок на території с.Олешин, </w:t>
      </w:r>
      <w:r w:rsidRPr="00C00021">
        <w:rPr>
          <w:rFonts w:ascii="Times New Roman" w:hAnsi="Times New Roman" w:cs="Times New Roman"/>
          <w:color w:val="000000" w:themeColor="text1"/>
          <w:sz w:val="28"/>
          <w:szCs w:val="28"/>
          <w:lang w:val="uk-UA"/>
        </w:rPr>
        <w:lastRenderedPageBreak/>
        <w:t xml:space="preserve">протікає через мікрорайон Озерна м.Хмельницького і впадає в р.Південнйи Буг з лівого берега.  Довжина струмка 9 км., водозабірна площа 21,5 кв.км. </w:t>
      </w:r>
    </w:p>
    <w:p w:rsidR="008245EE" w:rsidRPr="00C00021" w:rsidRDefault="008245EE" w:rsidP="008245EE">
      <w:pPr>
        <w:widowControl w:val="0"/>
        <w:shd w:val="clear" w:color="auto" w:fill="FFFFFF"/>
        <w:tabs>
          <w:tab w:val="left" w:pos="6946"/>
        </w:tabs>
        <w:autoSpaceDE w:val="0"/>
        <w:autoSpaceDN w:val="0"/>
        <w:adjustRightInd w:val="0"/>
        <w:spacing w:after="0"/>
        <w:ind w:firstLine="567"/>
        <w:jc w:val="both"/>
        <w:rPr>
          <w:rFonts w:ascii="Times New Roman" w:hAnsi="Times New Roman" w:cs="Times New Roman"/>
          <w:sz w:val="28"/>
          <w:szCs w:val="28"/>
          <w:lang w:val="uk-UA"/>
        </w:rPr>
      </w:pPr>
      <w:r w:rsidRPr="00956325">
        <w:rPr>
          <w:rFonts w:ascii="Times New Roman" w:hAnsi="Times New Roman" w:cs="Times New Roman"/>
          <w:sz w:val="28"/>
          <w:szCs w:val="28"/>
          <w:lang w:val="uk-UA"/>
        </w:rPr>
        <w:t>Характер рельєфу (рівнинний) території та існуючого сміттєзвалища сприяє тому, що із сучасних фізико-геологічних процесів переважають процеси водного характеру.</w:t>
      </w:r>
      <w:r w:rsidRPr="00C00021">
        <w:rPr>
          <w:rFonts w:ascii="Times New Roman" w:hAnsi="Times New Roman" w:cs="Times New Roman"/>
          <w:sz w:val="28"/>
          <w:szCs w:val="28"/>
          <w:lang w:val="uk-UA"/>
        </w:rPr>
        <w:t>Це зокрема, площинний змив та ерозія, локальні підтоплення.Будівельні роботи, без застосування застережливих заходів, активізують геологічні та інженерно-геологічні процеси.  Підземні води зафіксовані на глибинах 2,4-7,0 м на абсолютних відмітках 323,2-332,9 м.Основним джерелом живлення горизонтів є атмосферні опади.</w:t>
      </w:r>
    </w:p>
    <w:p w:rsidR="00DA23F8" w:rsidRPr="00C00021" w:rsidRDefault="00DA23F8" w:rsidP="008245EE">
      <w:pPr>
        <w:spacing w:line="360" w:lineRule="exact"/>
        <w:jc w:val="center"/>
        <w:rPr>
          <w:rFonts w:ascii="Times New Roman" w:hAnsi="Times New Roman" w:cs="Times New Roman"/>
          <w:b/>
          <w:color w:val="000000" w:themeColor="text1"/>
          <w:sz w:val="28"/>
          <w:szCs w:val="28"/>
        </w:rPr>
      </w:pPr>
      <w:r w:rsidRPr="00C00021">
        <w:rPr>
          <w:rFonts w:ascii="Times New Roman" w:hAnsi="Times New Roman" w:cs="Times New Roman"/>
          <w:b/>
          <w:color w:val="000000" w:themeColor="text1"/>
          <w:sz w:val="28"/>
          <w:szCs w:val="28"/>
        </w:rPr>
        <w:t xml:space="preserve">3. </w:t>
      </w:r>
      <w:r w:rsidRPr="00C00021">
        <w:rPr>
          <w:rFonts w:ascii="Times New Roman" w:hAnsi="Times New Roman" w:cs="Times New Roman"/>
          <w:b/>
          <w:color w:val="000000" w:themeColor="text1"/>
          <w:sz w:val="28"/>
          <w:szCs w:val="28"/>
          <w:u w:val="single"/>
        </w:rPr>
        <w:t>Стисла історична довідка</w:t>
      </w:r>
    </w:p>
    <w:p w:rsidR="00C915B9" w:rsidRPr="00C00021" w:rsidRDefault="00C915B9" w:rsidP="00D06B12">
      <w:pPr>
        <w:pStyle w:val="af0"/>
        <w:spacing w:before="0" w:beforeAutospacing="0" w:after="0" w:afterAutospacing="0" w:line="276" w:lineRule="auto"/>
        <w:ind w:firstLine="567"/>
        <w:jc w:val="both"/>
        <w:textAlignment w:val="baseline"/>
        <w:rPr>
          <w:color w:val="222222"/>
          <w:sz w:val="28"/>
          <w:szCs w:val="28"/>
        </w:rPr>
      </w:pPr>
      <w:r w:rsidRPr="00C00021">
        <w:rPr>
          <w:iCs/>
          <w:color w:val="222222"/>
          <w:sz w:val="28"/>
          <w:szCs w:val="28"/>
          <w:bdr w:val="none" w:sz="0" w:space="0" w:color="auto" w:frame="1"/>
        </w:rPr>
        <w:t>Територія, на якій розташований Хмельницький, була заселена ще в давні часи. Дослідження виявили в околицях міста чимало археологічних пам'яток. Зокрема, на схід від мікрорайону Лезневе – поселення з матеріалами доби бронзи 2 тис. до н.е. та скіфського часу 7 - 3 ст. до. н.е., у мікрорайоні Озерна – багатошарове поселення з матеріалами раннього залізного віку І тис. до н.е., у мікрорайоні Дубове – поселення скіфського часу 7 - 3 ст. до. н.е., у мікрорайонах Гречани та Озерна – поселення черняхівської культури 3 - 4 ст. тощо. До наших днів збереглися кургани, які датуються археологами 7 - 3 ст. до. н.е. (скіфський час) – один у мікрорайоні Заріччя та два на південний схід від мікрорайону Ракове.</w:t>
      </w:r>
    </w:p>
    <w:p w:rsidR="00C915B9" w:rsidRPr="00C00021" w:rsidRDefault="00C915B9" w:rsidP="00D06B12">
      <w:pPr>
        <w:pStyle w:val="af0"/>
        <w:spacing w:before="0" w:beforeAutospacing="0" w:after="0" w:afterAutospacing="0" w:line="276" w:lineRule="auto"/>
        <w:ind w:firstLine="567"/>
        <w:jc w:val="both"/>
        <w:textAlignment w:val="baseline"/>
        <w:rPr>
          <w:bCs/>
          <w:color w:val="222222"/>
          <w:sz w:val="28"/>
          <w:szCs w:val="28"/>
          <w:bdr w:val="none" w:sz="0" w:space="0" w:color="auto" w:frame="1"/>
        </w:rPr>
      </w:pPr>
      <w:r w:rsidRPr="00C00021">
        <w:rPr>
          <w:bCs/>
          <w:color w:val="222222"/>
          <w:sz w:val="28"/>
          <w:szCs w:val="28"/>
          <w:bdr w:val="none" w:sz="0" w:space="0" w:color="auto" w:frame="1"/>
        </w:rPr>
        <w:t>Місто Хмельницький має майже 600-річну історію і веде свій родовід від невеличкого поселення Плоскирів або Плоскирівці.</w:t>
      </w:r>
      <w:r w:rsidRPr="00C00021">
        <w:rPr>
          <w:color w:val="222222"/>
          <w:sz w:val="28"/>
          <w:szCs w:val="28"/>
          <w:bdr w:val="none" w:sz="0" w:space="0" w:color="auto" w:frame="1"/>
        </w:rPr>
        <w:t> </w:t>
      </w:r>
    </w:p>
    <w:p w:rsidR="00C915B9" w:rsidRPr="00C00021" w:rsidRDefault="00C915B9" w:rsidP="00D06B12">
      <w:pPr>
        <w:pStyle w:val="af0"/>
        <w:spacing w:before="0" w:beforeAutospacing="0" w:after="0" w:afterAutospacing="0" w:line="276" w:lineRule="auto"/>
        <w:ind w:firstLine="567"/>
        <w:jc w:val="both"/>
        <w:textAlignment w:val="baseline"/>
        <w:rPr>
          <w:color w:val="222222"/>
          <w:sz w:val="28"/>
          <w:szCs w:val="28"/>
          <w:bdr w:val="none" w:sz="0" w:space="0" w:color="auto" w:frame="1"/>
        </w:rPr>
      </w:pPr>
      <w:r w:rsidRPr="00C00021">
        <w:rPr>
          <w:bCs/>
          <w:color w:val="222222"/>
          <w:sz w:val="28"/>
          <w:szCs w:val="28"/>
          <w:bdr w:val="none" w:sz="0" w:space="0" w:color="auto" w:frame="1"/>
        </w:rPr>
        <w:t xml:space="preserve">Серед населених пунктів, що згадуються у документах королівської канцелярії від </w:t>
      </w:r>
      <w:r w:rsidRPr="00C00021">
        <w:rPr>
          <w:bCs/>
          <w:color w:val="222222"/>
          <w:sz w:val="28"/>
          <w:szCs w:val="28"/>
          <w:bdr w:val="none" w:sz="0" w:space="0" w:color="auto" w:frame="1"/>
          <w:lang w:val="uk-UA"/>
        </w:rPr>
        <w:t>1431</w:t>
      </w:r>
      <w:r w:rsidRPr="00C00021">
        <w:rPr>
          <w:bCs/>
          <w:color w:val="222222"/>
          <w:sz w:val="28"/>
          <w:szCs w:val="28"/>
          <w:bdr w:val="none" w:sz="0" w:space="0" w:color="auto" w:frame="1"/>
        </w:rPr>
        <w:t xml:space="preserve"> року, знаходимо поселення під назвою Плоскирівці та відповідний до цього запис: 10 лютого 1431 р.</w:t>
      </w:r>
      <w:r w:rsidRPr="00C00021">
        <w:rPr>
          <w:color w:val="222222"/>
          <w:sz w:val="28"/>
          <w:szCs w:val="28"/>
          <w:bdr w:val="none" w:sz="0" w:space="0" w:color="auto" w:frame="1"/>
        </w:rPr>
        <w:t> </w:t>
      </w:r>
    </w:p>
    <w:p w:rsidR="00C915B9" w:rsidRPr="00C00021" w:rsidRDefault="00C915B9" w:rsidP="00D06B12">
      <w:pPr>
        <w:pStyle w:val="af0"/>
        <w:spacing w:before="0" w:beforeAutospacing="0" w:after="0" w:afterAutospacing="0" w:line="276" w:lineRule="auto"/>
        <w:ind w:firstLine="567"/>
        <w:jc w:val="both"/>
        <w:textAlignment w:val="baseline"/>
        <w:rPr>
          <w:color w:val="222222"/>
          <w:sz w:val="28"/>
          <w:szCs w:val="28"/>
        </w:rPr>
      </w:pPr>
      <w:r w:rsidRPr="00C00021">
        <w:rPr>
          <w:color w:val="222222"/>
          <w:sz w:val="28"/>
          <w:szCs w:val="28"/>
          <w:bdr w:val="none" w:sz="0" w:space="0" w:color="auto" w:frame="1"/>
        </w:rPr>
        <w:t>Плоскирів (Плоскирівці) виник серед грузьких заплав у місці впадіння річки Плоскої до Південного Бугу (тоді річка мала назву Бог). Саме таким місцерозташуванням й пояснюється перша назва поселення</w:t>
      </w:r>
      <w:r w:rsidR="00E540EB" w:rsidRPr="00C00021">
        <w:rPr>
          <w:color w:val="222222"/>
          <w:sz w:val="28"/>
          <w:szCs w:val="28"/>
          <w:bdr w:val="none" w:sz="0" w:space="0" w:color="auto" w:frame="1"/>
          <w:lang w:val="uk-UA"/>
        </w:rPr>
        <w:t xml:space="preserve">. </w:t>
      </w:r>
      <w:r w:rsidRPr="00C00021">
        <w:rPr>
          <w:color w:val="222222"/>
          <w:sz w:val="28"/>
          <w:szCs w:val="28"/>
          <w:bdr w:val="none" w:sz="0" w:space="0" w:color="auto" w:frame="1"/>
        </w:rPr>
        <w:t>Тривалий час Плоскирів був невеличким населеним пунктом. Так, “Реєстр димів Подільського воєводства 1493 р.” повідомляв про наявність у поселенні всього 7 димів, тобто дворів.</w:t>
      </w:r>
    </w:p>
    <w:p w:rsidR="00C915B9" w:rsidRPr="00C00021" w:rsidRDefault="00C915B9" w:rsidP="00D06B12">
      <w:pPr>
        <w:pStyle w:val="af0"/>
        <w:spacing w:before="0" w:beforeAutospacing="0" w:after="0" w:afterAutospacing="0" w:line="276" w:lineRule="auto"/>
        <w:ind w:firstLine="567"/>
        <w:jc w:val="both"/>
        <w:textAlignment w:val="baseline"/>
        <w:rPr>
          <w:color w:val="222222"/>
          <w:sz w:val="28"/>
          <w:szCs w:val="28"/>
          <w:lang w:val="uk-UA"/>
        </w:rPr>
      </w:pPr>
      <w:r w:rsidRPr="00C00021">
        <w:rPr>
          <w:color w:val="222222"/>
          <w:sz w:val="28"/>
          <w:szCs w:val="28"/>
          <w:bdr w:val="none" w:sz="0" w:space="0" w:color="auto" w:frame="1"/>
        </w:rPr>
        <w:t>Наступні триста років (1493 - 1793 рр.) Плоскирів, перебуваючи під польською владою, отримав статус містечка й виконує функції центра плоскирівського староства. З’являються цехи, розвиваються ремесла й торгівля, проводяться ярмарки.</w:t>
      </w:r>
    </w:p>
    <w:p w:rsidR="00C915B9" w:rsidRPr="00C00021" w:rsidRDefault="00C915B9" w:rsidP="00D06B12">
      <w:pPr>
        <w:pStyle w:val="af0"/>
        <w:spacing w:before="0" w:beforeAutospacing="0" w:after="0" w:afterAutospacing="0" w:line="276" w:lineRule="auto"/>
        <w:ind w:firstLine="567"/>
        <w:jc w:val="both"/>
        <w:textAlignment w:val="baseline"/>
        <w:rPr>
          <w:color w:val="222222"/>
          <w:sz w:val="28"/>
          <w:szCs w:val="28"/>
          <w:bdr w:val="none" w:sz="0" w:space="0" w:color="auto" w:frame="1"/>
          <w:lang w:val="uk-UA"/>
        </w:rPr>
      </w:pPr>
      <w:r w:rsidRPr="00C00021">
        <w:rPr>
          <w:color w:val="222222"/>
          <w:sz w:val="28"/>
          <w:szCs w:val="28"/>
          <w:bdr w:val="none" w:sz="0" w:space="0" w:color="auto" w:frame="1"/>
        </w:rPr>
        <w:t>У другій половині XVI ст. Плоскировим володіла знана шляхетська родина Влодеків</w:t>
      </w:r>
      <w:r w:rsidRPr="00C00021">
        <w:rPr>
          <w:color w:val="222222"/>
          <w:sz w:val="28"/>
          <w:szCs w:val="28"/>
          <w:bdr w:val="none" w:sz="0" w:space="0" w:color="auto" w:frame="1"/>
          <w:lang w:val="uk-UA"/>
        </w:rPr>
        <w:t>.</w:t>
      </w:r>
    </w:p>
    <w:p w:rsidR="00C915B9" w:rsidRPr="00C00021" w:rsidRDefault="00C915B9" w:rsidP="00D06B12">
      <w:pPr>
        <w:pStyle w:val="af0"/>
        <w:spacing w:before="0" w:beforeAutospacing="0" w:after="0" w:afterAutospacing="0" w:line="276" w:lineRule="auto"/>
        <w:ind w:firstLine="567"/>
        <w:jc w:val="both"/>
        <w:textAlignment w:val="baseline"/>
        <w:rPr>
          <w:color w:val="222222"/>
          <w:sz w:val="28"/>
          <w:szCs w:val="28"/>
        </w:rPr>
      </w:pPr>
      <w:r w:rsidRPr="00C00021">
        <w:rPr>
          <w:color w:val="222222"/>
          <w:sz w:val="28"/>
          <w:szCs w:val="28"/>
          <w:bdr w:val="none" w:sz="0" w:space="0" w:color="auto" w:frame="1"/>
        </w:rPr>
        <w:t xml:space="preserve">В другій половині XVІІ – XVIІІ ст. Плоскирів перебував у володінні однієї з найвідоміших родин Речі Посполитої – Замойських. У різні роки </w:t>
      </w:r>
      <w:r w:rsidRPr="00C00021">
        <w:rPr>
          <w:color w:val="222222"/>
          <w:sz w:val="28"/>
          <w:szCs w:val="28"/>
          <w:bdr w:val="none" w:sz="0" w:space="0" w:color="auto" w:frame="1"/>
        </w:rPr>
        <w:lastRenderedPageBreak/>
        <w:t xml:space="preserve">містечком володіли такі видатні представники цього роду, як Томаш Замойський – відомий воєначальник, та Анжей Замойський – великий коронний канцлер. </w:t>
      </w:r>
    </w:p>
    <w:p w:rsidR="00C915B9" w:rsidRPr="00C00021" w:rsidRDefault="00C915B9" w:rsidP="00D06B12">
      <w:pPr>
        <w:pStyle w:val="af0"/>
        <w:spacing w:before="0" w:beforeAutospacing="0" w:after="0" w:afterAutospacing="0" w:line="276" w:lineRule="auto"/>
        <w:ind w:firstLine="567"/>
        <w:jc w:val="both"/>
        <w:textAlignment w:val="baseline"/>
        <w:rPr>
          <w:color w:val="222222"/>
          <w:sz w:val="28"/>
          <w:szCs w:val="28"/>
        </w:rPr>
      </w:pPr>
      <w:r w:rsidRPr="00C00021">
        <w:rPr>
          <w:color w:val="222222"/>
          <w:sz w:val="28"/>
          <w:szCs w:val="28"/>
          <w:bdr w:val="none" w:sz="0" w:space="0" w:color="auto" w:frame="1"/>
        </w:rPr>
        <w:t>Під час Визвольної війни українського народу під проводом гетьмана Богдана Хмельницького Плоскирів і його околиці неодноразово опинялися у центрі протидії козацьких та польських військ, й неодноразово зазнавав спустошень.</w:t>
      </w:r>
    </w:p>
    <w:p w:rsidR="00C915B9" w:rsidRPr="00C00021" w:rsidRDefault="00C915B9" w:rsidP="00D06B12">
      <w:pPr>
        <w:pStyle w:val="af0"/>
        <w:spacing w:before="0" w:beforeAutospacing="0" w:after="0" w:afterAutospacing="0" w:line="276" w:lineRule="auto"/>
        <w:ind w:firstLine="567"/>
        <w:jc w:val="both"/>
        <w:textAlignment w:val="baseline"/>
        <w:rPr>
          <w:color w:val="222222"/>
          <w:sz w:val="28"/>
          <w:szCs w:val="28"/>
        </w:rPr>
      </w:pPr>
      <w:r w:rsidRPr="00C00021">
        <w:rPr>
          <w:bCs/>
          <w:color w:val="222222"/>
          <w:sz w:val="28"/>
          <w:szCs w:val="28"/>
          <w:bdr w:val="none" w:sz="0" w:space="0" w:color="auto" w:frame="1"/>
        </w:rPr>
        <w:t>Після приєднання Поділля до Російської імперії, 5 липня 1795 р. імператорським указом була утворена Подільська губернія. </w:t>
      </w:r>
    </w:p>
    <w:p w:rsidR="00C915B9" w:rsidRPr="00C00021" w:rsidRDefault="00C915B9" w:rsidP="00D06B12">
      <w:pPr>
        <w:pStyle w:val="af0"/>
        <w:spacing w:before="0" w:beforeAutospacing="0" w:after="0" w:afterAutospacing="0" w:line="276" w:lineRule="auto"/>
        <w:ind w:firstLine="567"/>
        <w:jc w:val="both"/>
        <w:textAlignment w:val="baseline"/>
        <w:rPr>
          <w:color w:val="222222"/>
          <w:sz w:val="28"/>
          <w:szCs w:val="28"/>
        </w:rPr>
      </w:pPr>
      <w:r w:rsidRPr="00C00021">
        <w:rPr>
          <w:color w:val="222222"/>
          <w:sz w:val="28"/>
          <w:szCs w:val="28"/>
          <w:bdr w:val="none" w:sz="0" w:space="0" w:color="auto" w:frame="1"/>
        </w:rPr>
        <w:t>У ХХ ст. не обминули Проскурів трагічні події Першої світової та громадянської війни.З початком Першої світової війни Проскурів став прифронтовим містом.</w:t>
      </w:r>
    </w:p>
    <w:p w:rsidR="00C915B9" w:rsidRPr="00C00021" w:rsidRDefault="00C915B9" w:rsidP="00D06B12">
      <w:pPr>
        <w:pStyle w:val="af0"/>
        <w:spacing w:before="0" w:beforeAutospacing="0" w:after="0" w:afterAutospacing="0" w:line="276" w:lineRule="auto"/>
        <w:ind w:firstLine="567"/>
        <w:jc w:val="both"/>
        <w:textAlignment w:val="baseline"/>
        <w:rPr>
          <w:color w:val="222222"/>
          <w:sz w:val="28"/>
          <w:szCs w:val="28"/>
        </w:rPr>
      </w:pPr>
      <w:r w:rsidRPr="00C00021">
        <w:rPr>
          <w:color w:val="222222"/>
          <w:sz w:val="28"/>
          <w:szCs w:val="28"/>
          <w:bdr w:val="none" w:sz="0" w:space="0" w:color="auto" w:frame="1"/>
        </w:rPr>
        <w:t>Але, особливо слід відзначити події, що стосуються періоду боротьби українського народу за розбудову незалежної держави у 1917 - 1920 роках. Проскурів у той час відігравав роль важливого опорного пункту Української Народної Республіки (УНР), а в 1919 - 1920 рр. взагалі постійно перебував у центрі вищезгаданих подій. Саме в Проскурові тричі перебував Уряд УНР та Директорія (березень, листопад 1919 р., червень 1920 р.), саме тут відбулося останнє засідання Директорії в її повному складі (березень 1919 р.), </w:t>
      </w:r>
      <w:r w:rsidRPr="00C00021">
        <w:rPr>
          <w:bCs/>
          <w:color w:val="222222"/>
          <w:sz w:val="28"/>
          <w:szCs w:val="28"/>
          <w:bdr w:val="none" w:sz="0" w:space="0" w:color="auto" w:frame="1"/>
        </w:rPr>
        <w:t>саме звідси вирушив за кордон колишній голова Центральної Ради Михайло Грушевський (лютий 1919 р.).</w:t>
      </w:r>
      <w:r w:rsidRPr="00C00021">
        <w:rPr>
          <w:color w:val="222222"/>
          <w:sz w:val="28"/>
          <w:szCs w:val="28"/>
          <w:bdr w:val="none" w:sz="0" w:space="0" w:color="auto" w:frame="1"/>
        </w:rPr>
        <w:t>  В перші роки радянської влади Проскурів у 1923 р. стає окружним центром. Місто поступово розбудовується і стає найбільшим за населенням, військово-стратегічним значенням і промисловим потенціалом у регіоні, а згодом, від березня 1941 р. – обласним центром Кам’янець-Подільської області (утворена у 1937 р.).</w:t>
      </w:r>
    </w:p>
    <w:p w:rsidR="00C915B9" w:rsidRPr="00C00021" w:rsidRDefault="00C915B9" w:rsidP="00D06B12">
      <w:pPr>
        <w:pStyle w:val="af0"/>
        <w:spacing w:before="0" w:beforeAutospacing="0" w:after="0" w:afterAutospacing="0" w:line="276" w:lineRule="auto"/>
        <w:ind w:firstLine="567"/>
        <w:jc w:val="both"/>
        <w:textAlignment w:val="baseline"/>
        <w:rPr>
          <w:color w:val="222222"/>
          <w:sz w:val="28"/>
          <w:szCs w:val="28"/>
        </w:rPr>
      </w:pPr>
      <w:r w:rsidRPr="00C00021">
        <w:rPr>
          <w:color w:val="222222"/>
          <w:sz w:val="28"/>
          <w:szCs w:val="28"/>
          <w:bdr w:val="none" w:sz="0" w:space="0" w:color="auto" w:frame="1"/>
        </w:rPr>
        <w:t xml:space="preserve">Мирне життя перервала війна – 8 липня 1941 р. німецько-фашистські війська окупували Проскурів. Фашистські загарбники в передмісті Ракове влаштували табір особливого режиму для військовополонених “Шталаг 355”, в якому за роки окупації знищили близько 60 тисяч чоловік. До того ж, були проведені масові розстріли мирних проскурівчан, а це, ще 16 570 безвинних жертв. </w:t>
      </w:r>
    </w:p>
    <w:p w:rsidR="00C915B9" w:rsidRPr="00C00021" w:rsidRDefault="00C915B9" w:rsidP="00D06B12">
      <w:pPr>
        <w:pStyle w:val="af0"/>
        <w:spacing w:before="0" w:beforeAutospacing="0" w:after="0" w:afterAutospacing="0" w:line="276" w:lineRule="auto"/>
        <w:ind w:firstLine="567"/>
        <w:jc w:val="both"/>
        <w:textAlignment w:val="baseline"/>
        <w:rPr>
          <w:color w:val="222222"/>
          <w:sz w:val="28"/>
          <w:szCs w:val="28"/>
        </w:rPr>
      </w:pPr>
      <w:r w:rsidRPr="00C00021">
        <w:rPr>
          <w:color w:val="222222"/>
          <w:sz w:val="28"/>
          <w:szCs w:val="28"/>
          <w:bdr w:val="none" w:sz="0" w:space="0" w:color="auto" w:frame="1"/>
        </w:rPr>
        <w:t>Після повоєнної відбудови народного господарства й налагодження мирного життя, із 1950-х років починається розбудова фактично нового міста, яке </w:t>
      </w:r>
      <w:r w:rsidRPr="00C00021">
        <w:rPr>
          <w:rStyle w:val="af8"/>
          <w:rFonts w:eastAsia="Batang"/>
          <w:b w:val="0"/>
          <w:color w:val="222222"/>
          <w:sz w:val="28"/>
          <w:szCs w:val="28"/>
          <w:bdr w:val="none" w:sz="0" w:space="0" w:color="auto" w:frame="1"/>
        </w:rPr>
        <w:t>16 січня 1954 р. було перейменовано у Хмельницький</w:t>
      </w:r>
      <w:r w:rsidRPr="00C00021">
        <w:rPr>
          <w:color w:val="222222"/>
          <w:sz w:val="28"/>
          <w:szCs w:val="28"/>
          <w:bdr w:val="none" w:sz="0" w:space="0" w:color="auto" w:frame="1"/>
        </w:rPr>
        <w:t xml:space="preserve">, з відповідним перейменуванням й області. </w:t>
      </w:r>
    </w:p>
    <w:p w:rsidR="008245EE" w:rsidRPr="00C00021" w:rsidRDefault="00C915B9" w:rsidP="008245EE">
      <w:pPr>
        <w:pStyle w:val="af0"/>
        <w:spacing w:before="0" w:beforeAutospacing="0" w:after="0" w:afterAutospacing="0" w:line="276" w:lineRule="auto"/>
        <w:ind w:firstLine="567"/>
        <w:jc w:val="both"/>
        <w:textAlignment w:val="baseline"/>
        <w:rPr>
          <w:color w:val="222222"/>
          <w:sz w:val="28"/>
          <w:szCs w:val="28"/>
        </w:rPr>
      </w:pPr>
      <w:r w:rsidRPr="00C00021">
        <w:rPr>
          <w:color w:val="222222"/>
          <w:sz w:val="28"/>
          <w:szCs w:val="28"/>
          <w:bdr w:val="none" w:sz="0" w:space="0" w:color="auto" w:frame="1"/>
        </w:rPr>
        <w:t xml:space="preserve">В 1991 р. хмельничани одностайно підтримали проголошення незалежної України, та, перейшовши на принципово інші умови господарювання, зуміли зберегти поступальний розвиток міста, переорієнтувавшись на нову економічну модель. Хмельницький став на той час одним із найбільших у </w:t>
      </w:r>
      <w:r w:rsidRPr="00C00021">
        <w:rPr>
          <w:color w:val="222222"/>
          <w:sz w:val="28"/>
          <w:szCs w:val="28"/>
          <w:bdr w:val="none" w:sz="0" w:space="0" w:color="auto" w:frame="1"/>
        </w:rPr>
        <w:lastRenderedPageBreak/>
        <w:t>східній Європі торгівельних центрів – нині </w:t>
      </w:r>
      <w:r w:rsidRPr="00C00021">
        <w:rPr>
          <w:rStyle w:val="af8"/>
          <w:rFonts w:eastAsia="Batang"/>
          <w:b w:val="0"/>
          <w:color w:val="222222"/>
          <w:sz w:val="28"/>
          <w:szCs w:val="28"/>
          <w:bdr w:val="none" w:sz="0" w:space="0" w:color="auto" w:frame="1"/>
        </w:rPr>
        <w:t>тут діє цілий ринковий комплекс, який займає площу понад 18 га і включає 24 самостійних речових ринків.</w:t>
      </w:r>
    </w:p>
    <w:p w:rsidR="008245EE" w:rsidRPr="00C00021" w:rsidRDefault="00C915B9" w:rsidP="008245EE">
      <w:pPr>
        <w:pStyle w:val="af0"/>
        <w:spacing w:before="0" w:beforeAutospacing="0" w:after="0" w:afterAutospacing="0" w:line="276" w:lineRule="auto"/>
        <w:ind w:firstLine="567"/>
        <w:jc w:val="both"/>
        <w:textAlignment w:val="baseline"/>
        <w:rPr>
          <w:color w:val="222222"/>
          <w:sz w:val="28"/>
          <w:szCs w:val="28"/>
        </w:rPr>
      </w:pPr>
      <w:r w:rsidRPr="00C00021">
        <w:rPr>
          <w:color w:val="222222"/>
          <w:sz w:val="28"/>
          <w:szCs w:val="28"/>
          <w:bdr w:val="none" w:sz="0" w:space="0" w:color="auto" w:frame="1"/>
        </w:rPr>
        <w:t>У 1997 році у Хмельницькому був прийнятий найперший у сучасній історії України статут територіальної громади міста. Цей акт уперше від часів Магдебурзького права затвердив права міської громади на пряму участь в управлінні життям міста.</w:t>
      </w:r>
    </w:p>
    <w:p w:rsidR="008245EE" w:rsidRPr="009447B5" w:rsidRDefault="00956325" w:rsidP="008245EE">
      <w:pPr>
        <w:pStyle w:val="af0"/>
        <w:spacing w:before="0" w:beforeAutospacing="0" w:after="0" w:afterAutospacing="0" w:line="276" w:lineRule="auto"/>
        <w:ind w:firstLine="567"/>
        <w:jc w:val="both"/>
        <w:textAlignment w:val="baseline"/>
        <w:rPr>
          <w:color w:val="000000" w:themeColor="text1"/>
          <w:sz w:val="28"/>
          <w:szCs w:val="28"/>
          <w:lang w:val="uk-UA"/>
        </w:rPr>
      </w:pPr>
      <w:r w:rsidRPr="009447B5">
        <w:rPr>
          <w:color w:val="000000" w:themeColor="text1"/>
          <w:sz w:val="28"/>
          <w:szCs w:val="28"/>
          <w:shd w:val="clear" w:color="auto" w:fill="FFFFFF"/>
        </w:rPr>
        <w:t>21 листопада 2013 року в Хмельницькому почалися протести та мітинги через призупинення процесу підготування до підписання </w:t>
      </w:r>
      <w:hyperlink r:id="rId13" w:tooltip="Угода про асоціацію між Україною та ЄС" w:history="1">
        <w:r w:rsidRPr="009447B5">
          <w:rPr>
            <w:rStyle w:val="af"/>
            <w:color w:val="000000" w:themeColor="text1"/>
            <w:sz w:val="28"/>
            <w:szCs w:val="28"/>
            <w:u w:val="none"/>
            <w:shd w:val="clear" w:color="auto" w:fill="FFFFFF"/>
          </w:rPr>
          <w:t>Угоди про асоціацію між Україною та ЄС</w:t>
        </w:r>
      </w:hyperlink>
      <w:r w:rsidRPr="009447B5">
        <w:rPr>
          <w:color w:val="000000" w:themeColor="text1"/>
          <w:sz w:val="28"/>
          <w:szCs w:val="28"/>
          <w:shd w:val="clear" w:color="auto" w:fill="FFFFFF"/>
        </w:rPr>
        <w:t>. Хмельничани долучилися до </w:t>
      </w:r>
      <w:hyperlink r:id="rId14" w:history="1">
        <w:r w:rsidRPr="009447B5">
          <w:rPr>
            <w:rStyle w:val="af"/>
            <w:color w:val="000000" w:themeColor="text1"/>
            <w:sz w:val="28"/>
            <w:szCs w:val="28"/>
            <w:u w:val="none"/>
            <w:shd w:val="clear" w:color="auto" w:fill="FFFFFF"/>
          </w:rPr>
          <w:t>спротиву, який тривав у столиці</w:t>
        </w:r>
      </w:hyperlink>
      <w:r w:rsidRPr="009447B5">
        <w:rPr>
          <w:color w:val="000000" w:themeColor="text1"/>
          <w:sz w:val="28"/>
          <w:szCs w:val="28"/>
          <w:shd w:val="clear" w:color="auto" w:fill="FFFFFF"/>
        </w:rPr>
        <w:t>.</w:t>
      </w:r>
      <w:r w:rsidR="009447B5" w:rsidRPr="009447B5">
        <w:rPr>
          <w:color w:val="000000" w:themeColor="text1"/>
          <w:sz w:val="28"/>
          <w:szCs w:val="28"/>
          <w:shd w:val="clear" w:color="auto" w:fill="FFFFFF"/>
        </w:rPr>
        <w:t>У перші дні страйку на Майдан вийшли студенти Хмельницького МАУПу, Гуманітарно-педагогічної академії, Музичного училища, Політехнічного коледжу, інших закладів. Студенти цих вишів організували страйккомітети.23 січня 2014 року у Хмельницькому тисячі протестувальників пікетували Хмельницьку ОДА, обклавши її барикадами з мішків з снігом, бочок з водою та старих автомобільних шин, з вимогою провести позачергову сесію, щоб ухвалити звернення до чинної влади із закликом припинити силове протистояння в Києві. Тим часом </w:t>
      </w:r>
      <w:hyperlink r:id="rId15" w:tooltip="Хмельницька міська рада" w:history="1">
        <w:r w:rsidR="009447B5" w:rsidRPr="009447B5">
          <w:rPr>
            <w:rStyle w:val="af"/>
            <w:color w:val="000000" w:themeColor="text1"/>
            <w:sz w:val="28"/>
            <w:szCs w:val="28"/>
            <w:u w:val="none"/>
            <w:shd w:val="clear" w:color="auto" w:fill="FFFFFF"/>
          </w:rPr>
          <w:t>Хмельницька міська рада</w:t>
        </w:r>
      </w:hyperlink>
      <w:r w:rsidR="009447B5" w:rsidRPr="009447B5">
        <w:rPr>
          <w:color w:val="000000" w:themeColor="text1"/>
          <w:sz w:val="28"/>
          <w:szCs w:val="28"/>
          <w:shd w:val="clear" w:color="auto" w:fill="FFFFFF"/>
        </w:rPr>
        <w:t> виступила проти </w:t>
      </w:r>
      <w:hyperlink r:id="rId16" w:tooltip="Закони 16 січня" w:history="1">
        <w:r w:rsidR="009447B5" w:rsidRPr="009447B5">
          <w:rPr>
            <w:rStyle w:val="af"/>
            <w:color w:val="000000" w:themeColor="text1"/>
            <w:sz w:val="28"/>
            <w:szCs w:val="28"/>
            <w:u w:val="none"/>
            <w:shd w:val="clear" w:color="auto" w:fill="FFFFFF"/>
          </w:rPr>
          <w:t>законів, увалених «ручним голосуванням»</w:t>
        </w:r>
      </w:hyperlink>
      <w:r w:rsidR="009447B5" w:rsidRPr="009447B5">
        <w:rPr>
          <w:color w:val="000000" w:themeColor="text1"/>
          <w:sz w:val="28"/>
          <w:szCs w:val="28"/>
          <w:shd w:val="clear" w:color="auto" w:fill="FFFFFF"/>
        </w:rPr>
        <w:t> у Верховній Раді України та поставила вимогу їх скасувати, притягти до кримінальної відповідальності осіб, винних у побитті та вбивстві мирних демонстрантів та представників ЗМІ, припинити переслідування усіх учасників мирних акцій протесту, а також підписати протягом 2014 року угоду про асоціацію України з ЄС</w:t>
      </w:r>
      <w:r w:rsidR="009447B5">
        <w:rPr>
          <w:color w:val="000000" w:themeColor="text1"/>
          <w:sz w:val="28"/>
          <w:szCs w:val="28"/>
          <w:shd w:val="clear" w:color="auto" w:fill="FFFFFF"/>
          <w:lang w:val="uk-UA"/>
        </w:rPr>
        <w:t>.</w:t>
      </w:r>
    </w:p>
    <w:p w:rsidR="008245EE" w:rsidRPr="00C00021" w:rsidRDefault="008245EE" w:rsidP="008245EE">
      <w:pPr>
        <w:pStyle w:val="af0"/>
        <w:spacing w:before="0" w:beforeAutospacing="0" w:after="0" w:afterAutospacing="0" w:line="276" w:lineRule="auto"/>
        <w:ind w:firstLine="567"/>
        <w:jc w:val="center"/>
        <w:textAlignment w:val="baseline"/>
        <w:rPr>
          <w:color w:val="FF0000"/>
          <w:sz w:val="28"/>
          <w:szCs w:val="28"/>
          <w:bdr w:val="none" w:sz="0" w:space="0" w:color="auto" w:frame="1"/>
          <w:lang w:val="uk-UA"/>
        </w:rPr>
      </w:pPr>
    </w:p>
    <w:p w:rsidR="008245EE" w:rsidRPr="00C00021" w:rsidRDefault="00DA23F8" w:rsidP="008245EE">
      <w:pPr>
        <w:pStyle w:val="af0"/>
        <w:numPr>
          <w:ilvl w:val="0"/>
          <w:numId w:val="1"/>
        </w:numPr>
        <w:spacing w:before="0" w:beforeAutospacing="0" w:after="0" w:afterAutospacing="0" w:line="276" w:lineRule="auto"/>
        <w:jc w:val="center"/>
        <w:textAlignment w:val="baseline"/>
        <w:rPr>
          <w:b/>
          <w:color w:val="000000" w:themeColor="text1"/>
          <w:sz w:val="28"/>
          <w:szCs w:val="28"/>
          <w:u w:val="single"/>
        </w:rPr>
      </w:pPr>
      <w:r w:rsidRPr="00C00021">
        <w:rPr>
          <w:b/>
          <w:color w:val="000000" w:themeColor="text1"/>
          <w:sz w:val="28"/>
          <w:szCs w:val="28"/>
          <w:u w:val="single"/>
        </w:rPr>
        <w:t>Оцінка існуючої ситуації.</w:t>
      </w:r>
    </w:p>
    <w:p w:rsidR="000B21A6" w:rsidRPr="00C00021" w:rsidRDefault="000B21A6" w:rsidP="000B21A6">
      <w:pPr>
        <w:pStyle w:val="af0"/>
        <w:spacing w:before="0" w:beforeAutospacing="0" w:after="0" w:afterAutospacing="0" w:line="276" w:lineRule="auto"/>
        <w:ind w:left="360"/>
        <w:textAlignment w:val="baseline"/>
        <w:rPr>
          <w:b/>
          <w:color w:val="000000" w:themeColor="text1"/>
          <w:sz w:val="28"/>
          <w:szCs w:val="28"/>
          <w:u w:val="single"/>
        </w:rPr>
      </w:pPr>
    </w:p>
    <w:p w:rsidR="000B21A6" w:rsidRPr="00C00021" w:rsidRDefault="000B21A6" w:rsidP="00963EED">
      <w:pPr>
        <w:pStyle w:val="af0"/>
        <w:spacing w:before="0" w:beforeAutospacing="0" w:after="0" w:afterAutospacing="0" w:line="276" w:lineRule="auto"/>
        <w:ind w:firstLine="567"/>
        <w:textAlignment w:val="baseline"/>
        <w:outlineLvl w:val="0"/>
        <w:rPr>
          <w:b/>
          <w:i/>
          <w:color w:val="000000" w:themeColor="text1"/>
          <w:sz w:val="28"/>
          <w:szCs w:val="28"/>
          <w:lang w:val="uk-UA"/>
        </w:rPr>
      </w:pPr>
      <w:r w:rsidRPr="00C00021">
        <w:rPr>
          <w:b/>
          <w:i/>
          <w:color w:val="000000" w:themeColor="text1"/>
          <w:sz w:val="28"/>
          <w:szCs w:val="28"/>
          <w:lang w:val="uk-UA"/>
        </w:rPr>
        <w:t>Стан використання земельних ділянок в межах ДПТ.</w:t>
      </w:r>
    </w:p>
    <w:p w:rsidR="008245EE" w:rsidRPr="00C00021" w:rsidRDefault="00DA23F8" w:rsidP="008245EE">
      <w:pPr>
        <w:pStyle w:val="af0"/>
        <w:spacing w:before="0" w:beforeAutospacing="0" w:after="0" w:afterAutospacing="0" w:line="276" w:lineRule="auto"/>
        <w:ind w:firstLine="567"/>
        <w:jc w:val="both"/>
        <w:textAlignment w:val="baseline"/>
        <w:rPr>
          <w:color w:val="000000" w:themeColor="text1"/>
          <w:sz w:val="28"/>
          <w:szCs w:val="28"/>
        </w:rPr>
      </w:pPr>
      <w:r w:rsidRPr="00C00021">
        <w:rPr>
          <w:color w:val="000000" w:themeColor="text1"/>
          <w:sz w:val="28"/>
          <w:szCs w:val="28"/>
        </w:rPr>
        <w:t xml:space="preserve">На даний час територія, площею </w:t>
      </w:r>
      <w:r w:rsidR="00D06B12" w:rsidRPr="00C00021">
        <w:rPr>
          <w:color w:val="000000" w:themeColor="text1"/>
          <w:sz w:val="28"/>
          <w:szCs w:val="28"/>
          <w:lang w:val="uk-UA"/>
        </w:rPr>
        <w:t>2</w:t>
      </w:r>
      <w:r w:rsidR="00151BD4">
        <w:rPr>
          <w:color w:val="000000" w:themeColor="text1"/>
          <w:sz w:val="28"/>
          <w:szCs w:val="28"/>
          <w:lang w:val="uk-UA"/>
        </w:rPr>
        <w:t>2</w:t>
      </w:r>
      <w:r w:rsidR="00D06B12" w:rsidRPr="00C00021">
        <w:rPr>
          <w:color w:val="000000" w:themeColor="text1"/>
          <w:sz w:val="28"/>
          <w:szCs w:val="28"/>
          <w:lang w:val="uk-UA"/>
        </w:rPr>
        <w:t>,</w:t>
      </w:r>
      <w:r w:rsidR="00151BD4">
        <w:rPr>
          <w:color w:val="000000" w:themeColor="text1"/>
          <w:sz w:val="28"/>
          <w:szCs w:val="28"/>
          <w:lang w:val="uk-UA"/>
        </w:rPr>
        <w:t>6</w:t>
      </w:r>
      <w:r w:rsidRPr="00C00021">
        <w:rPr>
          <w:color w:val="000000" w:themeColor="text1"/>
          <w:sz w:val="28"/>
          <w:szCs w:val="28"/>
        </w:rPr>
        <w:t xml:space="preserve"> га розташована </w:t>
      </w:r>
      <w:r w:rsidR="00D06B12" w:rsidRPr="00C00021">
        <w:rPr>
          <w:color w:val="000000" w:themeColor="text1"/>
          <w:sz w:val="28"/>
          <w:szCs w:val="28"/>
          <w:lang w:val="uk-UA"/>
        </w:rPr>
        <w:t xml:space="preserve"> в північній частині м.Хмельницький поблизу села Олешин</w:t>
      </w:r>
      <w:r w:rsidRPr="00C00021">
        <w:rPr>
          <w:color w:val="000000" w:themeColor="text1"/>
          <w:sz w:val="28"/>
          <w:szCs w:val="28"/>
        </w:rPr>
        <w:t xml:space="preserve">. Проектована ділянка </w:t>
      </w:r>
      <w:r w:rsidRPr="009447B5">
        <w:rPr>
          <w:color w:val="000000" w:themeColor="text1"/>
          <w:sz w:val="28"/>
          <w:szCs w:val="28"/>
        </w:rPr>
        <w:t>(S=</w:t>
      </w:r>
      <w:r w:rsidR="00151BD4">
        <w:rPr>
          <w:color w:val="000000" w:themeColor="text1"/>
          <w:sz w:val="28"/>
          <w:szCs w:val="28"/>
          <w:lang w:val="uk-UA"/>
        </w:rPr>
        <w:t>20</w:t>
      </w:r>
      <w:r w:rsidRPr="009447B5">
        <w:rPr>
          <w:color w:val="000000" w:themeColor="text1"/>
          <w:sz w:val="28"/>
          <w:szCs w:val="28"/>
        </w:rPr>
        <w:t>,</w:t>
      </w:r>
      <w:r w:rsidR="00151BD4">
        <w:rPr>
          <w:color w:val="000000" w:themeColor="text1"/>
          <w:sz w:val="28"/>
          <w:szCs w:val="28"/>
          <w:lang w:val="uk-UA"/>
        </w:rPr>
        <w:t>3</w:t>
      </w:r>
      <w:r w:rsidRPr="009447B5">
        <w:rPr>
          <w:color w:val="000000" w:themeColor="text1"/>
          <w:sz w:val="28"/>
          <w:szCs w:val="28"/>
        </w:rPr>
        <w:t xml:space="preserve"> га)</w:t>
      </w:r>
      <w:r w:rsidRPr="00C00021">
        <w:rPr>
          <w:color w:val="000000" w:themeColor="text1"/>
          <w:sz w:val="28"/>
          <w:szCs w:val="28"/>
        </w:rPr>
        <w:t xml:space="preserve">перебуває </w:t>
      </w:r>
      <w:r w:rsidR="000C7C3E" w:rsidRPr="00C00021">
        <w:rPr>
          <w:color w:val="000000" w:themeColor="text1"/>
          <w:sz w:val="28"/>
          <w:szCs w:val="28"/>
          <w:lang w:val="uk-UA"/>
        </w:rPr>
        <w:t>частков</w:t>
      </w:r>
      <w:r w:rsidR="00151BD4">
        <w:rPr>
          <w:color w:val="000000" w:themeColor="text1"/>
          <w:sz w:val="28"/>
          <w:szCs w:val="28"/>
          <w:lang w:val="uk-UA"/>
        </w:rPr>
        <w:t>о</w:t>
      </w:r>
      <w:r w:rsidRPr="00C00021">
        <w:rPr>
          <w:color w:val="000000" w:themeColor="text1"/>
          <w:sz w:val="28"/>
          <w:szCs w:val="28"/>
        </w:rPr>
        <w:t>у комунальній власності міста</w:t>
      </w:r>
      <w:r w:rsidR="00D06B12" w:rsidRPr="00C00021">
        <w:rPr>
          <w:color w:val="000000" w:themeColor="text1"/>
          <w:sz w:val="28"/>
          <w:szCs w:val="28"/>
          <w:lang w:val="uk-UA"/>
        </w:rPr>
        <w:t xml:space="preserve"> та частково у приватній, </w:t>
      </w:r>
      <w:r w:rsidRPr="00C00021">
        <w:rPr>
          <w:color w:val="000000" w:themeColor="text1"/>
          <w:sz w:val="28"/>
          <w:szCs w:val="28"/>
        </w:rPr>
        <w:t xml:space="preserve"> фактично</w:t>
      </w:r>
      <w:r w:rsidR="00D06B12" w:rsidRPr="00C00021">
        <w:rPr>
          <w:color w:val="000000" w:themeColor="text1"/>
          <w:sz w:val="28"/>
          <w:szCs w:val="28"/>
          <w:lang w:val="uk-UA"/>
        </w:rPr>
        <w:t>використовується як сміттєзвалище</w:t>
      </w:r>
      <w:r w:rsidRPr="00C00021">
        <w:rPr>
          <w:color w:val="000000" w:themeColor="text1"/>
          <w:sz w:val="28"/>
          <w:szCs w:val="28"/>
        </w:rPr>
        <w:t xml:space="preserve">. </w:t>
      </w:r>
    </w:p>
    <w:p w:rsidR="008245EE" w:rsidRPr="009447B5" w:rsidRDefault="00551842" w:rsidP="008245EE">
      <w:pPr>
        <w:pStyle w:val="af0"/>
        <w:spacing w:before="0" w:beforeAutospacing="0" w:after="0" w:afterAutospacing="0" w:line="276" w:lineRule="auto"/>
        <w:ind w:firstLine="567"/>
        <w:jc w:val="both"/>
        <w:textAlignment w:val="baseline"/>
        <w:rPr>
          <w:color w:val="000000" w:themeColor="text1"/>
          <w:sz w:val="28"/>
          <w:szCs w:val="28"/>
          <w:lang w:val="uk-UA"/>
        </w:rPr>
      </w:pPr>
      <w:r w:rsidRPr="009447B5">
        <w:rPr>
          <w:color w:val="000000" w:themeColor="text1"/>
          <w:sz w:val="28"/>
          <w:szCs w:val="28"/>
          <w:lang w:val="uk-UA"/>
        </w:rPr>
        <w:t>У постійному користуванні ХКП «Спецкомунтранс»</w:t>
      </w:r>
      <w:r w:rsidR="00301F6A" w:rsidRPr="009447B5">
        <w:rPr>
          <w:color w:val="000000" w:themeColor="text1"/>
          <w:sz w:val="28"/>
          <w:szCs w:val="28"/>
          <w:lang w:val="uk-UA"/>
        </w:rPr>
        <w:t xml:space="preserve"> перебувають: </w:t>
      </w:r>
      <w:r w:rsidRPr="009447B5">
        <w:rPr>
          <w:color w:val="000000" w:themeColor="text1"/>
          <w:sz w:val="28"/>
          <w:szCs w:val="28"/>
          <w:lang w:val="uk-UA"/>
        </w:rPr>
        <w:t>земельна ділянка пл.8,78 га кадастровий №6810100000:33:001:0109</w:t>
      </w:r>
      <w:r w:rsidR="00301F6A" w:rsidRPr="009447B5">
        <w:rPr>
          <w:color w:val="000000" w:themeColor="text1"/>
          <w:sz w:val="28"/>
          <w:szCs w:val="28"/>
          <w:lang w:val="uk-UA"/>
        </w:rPr>
        <w:t xml:space="preserve">, </w:t>
      </w:r>
      <w:r w:rsidRPr="009447B5">
        <w:rPr>
          <w:color w:val="000000" w:themeColor="text1"/>
          <w:sz w:val="28"/>
          <w:szCs w:val="28"/>
          <w:lang w:val="uk-UA"/>
        </w:rPr>
        <w:t xml:space="preserve"> земельна ділянка пл.4,8212 га кадастровий №6810100000:33:002:</w:t>
      </w:r>
      <w:r w:rsidR="00301F6A" w:rsidRPr="009447B5">
        <w:rPr>
          <w:color w:val="000000" w:themeColor="text1"/>
          <w:sz w:val="28"/>
          <w:szCs w:val="28"/>
          <w:lang w:val="uk-UA"/>
        </w:rPr>
        <w:t>0001, земельна ділянка пл.1,6221 га кадастровий №6810100000:33:002:0006, земельна ділянка пл.</w:t>
      </w:r>
      <w:r w:rsidR="00010812" w:rsidRPr="009447B5">
        <w:rPr>
          <w:color w:val="000000" w:themeColor="text1"/>
          <w:sz w:val="28"/>
          <w:szCs w:val="28"/>
          <w:lang w:val="uk-UA"/>
        </w:rPr>
        <w:t xml:space="preserve">0,31 </w:t>
      </w:r>
      <w:r w:rsidR="00301F6A" w:rsidRPr="009447B5">
        <w:rPr>
          <w:color w:val="000000" w:themeColor="text1"/>
          <w:sz w:val="28"/>
          <w:szCs w:val="28"/>
          <w:lang w:val="uk-UA"/>
        </w:rPr>
        <w:t>га кад</w:t>
      </w:r>
      <w:r w:rsidR="00010812" w:rsidRPr="009447B5">
        <w:rPr>
          <w:color w:val="000000" w:themeColor="text1"/>
          <w:sz w:val="28"/>
          <w:szCs w:val="28"/>
          <w:lang w:val="uk-UA"/>
        </w:rPr>
        <w:t>астровий №6810100000:33:002:0005</w:t>
      </w:r>
      <w:r w:rsidR="00301F6A" w:rsidRPr="009447B5">
        <w:rPr>
          <w:color w:val="000000" w:themeColor="text1"/>
          <w:sz w:val="28"/>
          <w:szCs w:val="28"/>
          <w:lang w:val="uk-UA"/>
        </w:rPr>
        <w:t>,</w:t>
      </w:r>
      <w:r w:rsidR="00010812" w:rsidRPr="009447B5">
        <w:rPr>
          <w:color w:val="000000" w:themeColor="text1"/>
          <w:sz w:val="28"/>
          <w:szCs w:val="28"/>
          <w:lang w:val="uk-UA"/>
        </w:rPr>
        <w:t>земельна ділянка пл.0,7232 га кадастровий №6810100000:33:002:0004.</w:t>
      </w:r>
    </w:p>
    <w:p w:rsidR="000B21A6" w:rsidRPr="009447B5" w:rsidRDefault="00551842" w:rsidP="000B21A6">
      <w:pPr>
        <w:pStyle w:val="af0"/>
        <w:spacing w:before="0" w:beforeAutospacing="0" w:after="0" w:afterAutospacing="0" w:line="276" w:lineRule="auto"/>
        <w:ind w:firstLine="567"/>
        <w:jc w:val="both"/>
        <w:textAlignment w:val="baseline"/>
        <w:rPr>
          <w:color w:val="000000" w:themeColor="text1"/>
          <w:sz w:val="28"/>
          <w:szCs w:val="28"/>
          <w:lang w:val="uk-UA"/>
        </w:rPr>
      </w:pPr>
      <w:r w:rsidRPr="009447B5">
        <w:rPr>
          <w:color w:val="000000" w:themeColor="text1"/>
          <w:sz w:val="28"/>
          <w:szCs w:val="28"/>
          <w:lang w:val="uk-UA"/>
        </w:rPr>
        <w:t xml:space="preserve">У приватній власності ХКП «Спецкомунтранс» перебувають </w:t>
      </w:r>
      <w:r w:rsidR="00301F6A" w:rsidRPr="009447B5">
        <w:rPr>
          <w:color w:val="000000" w:themeColor="text1"/>
          <w:sz w:val="28"/>
          <w:szCs w:val="28"/>
          <w:lang w:val="uk-UA"/>
        </w:rPr>
        <w:t xml:space="preserve">земельні ділянки: </w:t>
      </w:r>
      <w:r w:rsidR="008245EE" w:rsidRPr="009447B5">
        <w:rPr>
          <w:color w:val="000000" w:themeColor="text1"/>
          <w:sz w:val="28"/>
          <w:szCs w:val="28"/>
          <w:lang w:val="uk-UA"/>
        </w:rPr>
        <w:t>к</w:t>
      </w:r>
      <w:r w:rsidR="00301F6A" w:rsidRPr="009447B5">
        <w:rPr>
          <w:color w:val="000000" w:themeColor="text1"/>
          <w:sz w:val="28"/>
          <w:szCs w:val="28"/>
          <w:lang w:val="uk-UA"/>
        </w:rPr>
        <w:t>адастровий №6825085100:01:004:0068 пл.0,1 га</w:t>
      </w:r>
      <w:r w:rsidR="008245EE" w:rsidRPr="009447B5">
        <w:rPr>
          <w:color w:val="000000" w:themeColor="text1"/>
          <w:sz w:val="28"/>
          <w:szCs w:val="28"/>
          <w:lang w:val="uk-UA"/>
        </w:rPr>
        <w:t>, к</w:t>
      </w:r>
      <w:r w:rsidR="00301F6A" w:rsidRPr="009447B5">
        <w:rPr>
          <w:color w:val="000000" w:themeColor="text1"/>
          <w:sz w:val="28"/>
          <w:szCs w:val="28"/>
          <w:lang w:val="uk-UA"/>
        </w:rPr>
        <w:t xml:space="preserve">адастровий </w:t>
      </w:r>
      <w:r w:rsidR="00301F6A" w:rsidRPr="009447B5">
        <w:rPr>
          <w:color w:val="000000" w:themeColor="text1"/>
          <w:sz w:val="28"/>
          <w:szCs w:val="28"/>
          <w:lang w:val="uk-UA"/>
        </w:rPr>
        <w:lastRenderedPageBreak/>
        <w:t>№6825085100:01:004:0192 пл.0,0993 га</w:t>
      </w:r>
      <w:r w:rsidR="008245EE" w:rsidRPr="009447B5">
        <w:rPr>
          <w:color w:val="000000" w:themeColor="text1"/>
          <w:sz w:val="28"/>
          <w:szCs w:val="28"/>
          <w:lang w:val="uk-UA"/>
        </w:rPr>
        <w:t>, к</w:t>
      </w:r>
      <w:r w:rsidR="00301F6A" w:rsidRPr="009447B5">
        <w:rPr>
          <w:color w:val="000000" w:themeColor="text1"/>
          <w:sz w:val="28"/>
          <w:szCs w:val="28"/>
          <w:lang w:val="uk-UA"/>
        </w:rPr>
        <w:t>адастровий №6825085100:01:004:0196 пл.0,1 га</w:t>
      </w:r>
      <w:r w:rsidR="008245EE" w:rsidRPr="009447B5">
        <w:rPr>
          <w:color w:val="000000" w:themeColor="text1"/>
          <w:sz w:val="28"/>
          <w:szCs w:val="28"/>
          <w:lang w:val="uk-UA"/>
        </w:rPr>
        <w:t>, к</w:t>
      </w:r>
      <w:r w:rsidR="00301F6A" w:rsidRPr="009447B5">
        <w:rPr>
          <w:color w:val="000000" w:themeColor="text1"/>
          <w:sz w:val="28"/>
          <w:szCs w:val="28"/>
          <w:lang w:val="uk-UA"/>
        </w:rPr>
        <w:t>адастровий №6825085100:01:004:0190 пл.0,0989 га</w:t>
      </w:r>
      <w:r w:rsidR="008245EE" w:rsidRPr="009447B5">
        <w:rPr>
          <w:color w:val="000000" w:themeColor="text1"/>
          <w:sz w:val="28"/>
          <w:szCs w:val="28"/>
          <w:lang w:val="uk-UA"/>
        </w:rPr>
        <w:t>, к</w:t>
      </w:r>
      <w:r w:rsidR="00301F6A" w:rsidRPr="009447B5">
        <w:rPr>
          <w:color w:val="000000" w:themeColor="text1"/>
          <w:sz w:val="28"/>
          <w:szCs w:val="28"/>
          <w:lang w:val="uk-UA"/>
        </w:rPr>
        <w:t>адастровий №6825085100:01:004:0189 пл.0,0989 га</w:t>
      </w:r>
      <w:r w:rsidR="008245EE" w:rsidRPr="009447B5">
        <w:rPr>
          <w:color w:val="000000" w:themeColor="text1"/>
          <w:sz w:val="28"/>
          <w:szCs w:val="28"/>
          <w:lang w:val="uk-UA"/>
        </w:rPr>
        <w:t>, к</w:t>
      </w:r>
      <w:r w:rsidR="00301F6A" w:rsidRPr="009447B5">
        <w:rPr>
          <w:color w:val="000000" w:themeColor="text1"/>
          <w:sz w:val="28"/>
          <w:szCs w:val="28"/>
          <w:lang w:val="uk-UA"/>
        </w:rPr>
        <w:t>адастровий №6825085100:01:004:0080 пл.0,0757 га</w:t>
      </w:r>
      <w:r w:rsidR="008245EE" w:rsidRPr="009447B5">
        <w:rPr>
          <w:color w:val="000000" w:themeColor="text1"/>
          <w:sz w:val="28"/>
          <w:szCs w:val="28"/>
          <w:lang w:val="uk-UA"/>
        </w:rPr>
        <w:t>, к</w:t>
      </w:r>
      <w:r w:rsidR="00301F6A" w:rsidRPr="009447B5">
        <w:rPr>
          <w:color w:val="000000" w:themeColor="text1"/>
          <w:sz w:val="28"/>
          <w:szCs w:val="28"/>
          <w:lang w:val="uk-UA"/>
        </w:rPr>
        <w:t>адастровий №6825085100:01:004:0178 пл.0,0992 га</w:t>
      </w:r>
      <w:r w:rsidR="000B21A6" w:rsidRPr="009447B5">
        <w:rPr>
          <w:color w:val="000000" w:themeColor="text1"/>
          <w:sz w:val="28"/>
          <w:szCs w:val="28"/>
          <w:lang w:val="uk-UA"/>
        </w:rPr>
        <w:t>, к</w:t>
      </w:r>
      <w:r w:rsidR="00301F6A" w:rsidRPr="009447B5">
        <w:rPr>
          <w:color w:val="000000" w:themeColor="text1"/>
          <w:sz w:val="28"/>
          <w:szCs w:val="28"/>
          <w:lang w:val="uk-UA"/>
        </w:rPr>
        <w:t>адастровий №6825085100:01:004:0079 пл.0,1 га</w:t>
      </w:r>
      <w:r w:rsidR="000B21A6" w:rsidRPr="009447B5">
        <w:rPr>
          <w:color w:val="000000" w:themeColor="text1"/>
          <w:sz w:val="28"/>
          <w:szCs w:val="28"/>
          <w:lang w:val="uk-UA"/>
        </w:rPr>
        <w:t>, к</w:t>
      </w:r>
      <w:r w:rsidR="00301F6A" w:rsidRPr="009447B5">
        <w:rPr>
          <w:color w:val="000000" w:themeColor="text1"/>
          <w:sz w:val="28"/>
          <w:szCs w:val="28"/>
          <w:lang w:val="uk-UA"/>
        </w:rPr>
        <w:t>адастровий №6825085100:01:004:0193 пл.0,0966 га</w:t>
      </w:r>
      <w:r w:rsidR="000B21A6" w:rsidRPr="009447B5">
        <w:rPr>
          <w:color w:val="000000" w:themeColor="text1"/>
          <w:sz w:val="28"/>
          <w:szCs w:val="28"/>
          <w:lang w:val="uk-UA"/>
        </w:rPr>
        <w:t>, к</w:t>
      </w:r>
      <w:r w:rsidR="00301F6A" w:rsidRPr="009447B5">
        <w:rPr>
          <w:color w:val="000000" w:themeColor="text1"/>
          <w:sz w:val="28"/>
          <w:szCs w:val="28"/>
          <w:lang w:val="uk-UA"/>
        </w:rPr>
        <w:t>адастровий №6825085100:01:004:0068 пл.0,2 га</w:t>
      </w:r>
    </w:p>
    <w:p w:rsidR="000B21A6" w:rsidRPr="009447B5" w:rsidRDefault="00C37F5A" w:rsidP="000B21A6">
      <w:pPr>
        <w:pStyle w:val="af0"/>
        <w:spacing w:before="0" w:beforeAutospacing="0" w:after="0" w:afterAutospacing="0" w:line="276" w:lineRule="auto"/>
        <w:ind w:firstLine="567"/>
        <w:jc w:val="both"/>
        <w:textAlignment w:val="baseline"/>
        <w:rPr>
          <w:color w:val="000000" w:themeColor="text1"/>
          <w:sz w:val="28"/>
          <w:szCs w:val="28"/>
          <w:lang w:val="uk-UA"/>
        </w:rPr>
      </w:pPr>
      <w:r w:rsidRPr="009447B5">
        <w:rPr>
          <w:color w:val="000000" w:themeColor="text1"/>
          <w:sz w:val="28"/>
          <w:szCs w:val="28"/>
          <w:lang w:val="uk-UA"/>
        </w:rPr>
        <w:t>Земельні ділянки з кадастровими ном</w:t>
      </w:r>
      <w:r w:rsidR="00C75B05">
        <w:rPr>
          <w:color w:val="000000" w:themeColor="text1"/>
          <w:sz w:val="28"/>
          <w:szCs w:val="28"/>
          <w:lang w:val="uk-UA"/>
        </w:rPr>
        <w:t xml:space="preserve">ерами №6825085100:01:004:0150, </w:t>
      </w:r>
      <w:r w:rsidRPr="009447B5">
        <w:rPr>
          <w:color w:val="000000" w:themeColor="text1"/>
          <w:sz w:val="28"/>
          <w:szCs w:val="28"/>
          <w:lang w:val="uk-UA"/>
        </w:rPr>
        <w:t>6825085100:01:004:0030, 6825085100:01:004:</w:t>
      </w:r>
      <w:r w:rsidR="006B43A8">
        <w:rPr>
          <w:color w:val="000000" w:themeColor="text1"/>
          <w:sz w:val="28"/>
          <w:szCs w:val="28"/>
          <w:lang w:val="uk-UA"/>
        </w:rPr>
        <w:t xml:space="preserve">0101, 6825085100:01:004:01100, 6825085100:01:004:0123, 6825085100:01:004:0185, </w:t>
      </w:r>
      <w:r w:rsidRPr="009447B5">
        <w:rPr>
          <w:color w:val="000000" w:themeColor="text1"/>
          <w:sz w:val="28"/>
          <w:szCs w:val="28"/>
          <w:lang w:val="uk-UA"/>
        </w:rPr>
        <w:t>6825085100:01:004:0186,  6810100000:33:002:0003</w:t>
      </w:r>
      <w:r w:rsidR="00E14C66">
        <w:rPr>
          <w:color w:val="000000" w:themeColor="text1"/>
          <w:sz w:val="28"/>
          <w:szCs w:val="28"/>
          <w:lang w:val="uk-UA"/>
        </w:rPr>
        <w:t xml:space="preserve">, </w:t>
      </w:r>
      <w:r w:rsidR="006B43A8">
        <w:rPr>
          <w:color w:val="000000" w:themeColor="text1"/>
          <w:sz w:val="28"/>
          <w:szCs w:val="28"/>
          <w:lang w:val="uk-UA"/>
        </w:rPr>
        <w:t xml:space="preserve">6825085100:01:004:0183, </w:t>
      </w:r>
      <w:r w:rsidR="00E14C66">
        <w:rPr>
          <w:color w:val="000000" w:themeColor="text1"/>
          <w:sz w:val="28"/>
          <w:szCs w:val="28"/>
          <w:lang w:val="uk-UA"/>
        </w:rPr>
        <w:t>6825085100:01:004:0184,</w:t>
      </w:r>
      <w:r w:rsidR="006B43A8">
        <w:rPr>
          <w:color w:val="000000" w:themeColor="text1"/>
          <w:sz w:val="28"/>
          <w:szCs w:val="28"/>
          <w:lang w:val="uk-UA"/>
        </w:rPr>
        <w:t xml:space="preserve">6825085100:01:004:0201, </w:t>
      </w:r>
      <w:r w:rsidR="00E14C66">
        <w:rPr>
          <w:color w:val="000000" w:themeColor="text1"/>
          <w:sz w:val="28"/>
          <w:szCs w:val="28"/>
          <w:lang w:val="uk-UA"/>
        </w:rPr>
        <w:t xml:space="preserve">6825085100:01:004:0197, </w:t>
      </w:r>
      <w:r w:rsidR="006B43A8">
        <w:rPr>
          <w:color w:val="000000" w:themeColor="text1"/>
          <w:sz w:val="28"/>
          <w:szCs w:val="28"/>
          <w:lang w:val="uk-UA"/>
        </w:rPr>
        <w:t xml:space="preserve">6825085100:01:004:0211, 6825085100:01:004:0210, 6825085100:01:004:020, 6825085100:01:004:0208, 6825085100:01:004:0029, 6825085100:01:004:0207, 6825085100:01:004:0004, 6825085100:01:004:0034 </w:t>
      </w:r>
      <w:r w:rsidR="00C75B05">
        <w:rPr>
          <w:color w:val="000000" w:themeColor="text1"/>
          <w:sz w:val="28"/>
          <w:szCs w:val="28"/>
          <w:lang w:val="uk-UA"/>
        </w:rPr>
        <w:t>згідно даних Публічної кадастрової карти України</w:t>
      </w:r>
      <w:r w:rsidRPr="009447B5">
        <w:rPr>
          <w:color w:val="000000" w:themeColor="text1"/>
          <w:sz w:val="28"/>
          <w:szCs w:val="28"/>
          <w:lang w:val="uk-UA"/>
        </w:rPr>
        <w:t>перебувають у власн</w:t>
      </w:r>
      <w:r w:rsidR="000B21A6" w:rsidRPr="009447B5">
        <w:rPr>
          <w:color w:val="000000" w:themeColor="text1"/>
          <w:sz w:val="28"/>
          <w:szCs w:val="28"/>
          <w:lang w:val="uk-UA"/>
        </w:rPr>
        <w:t>ості фізичних та юридичних осіб.</w:t>
      </w:r>
    </w:p>
    <w:p w:rsidR="000B21A6" w:rsidRPr="00C00021" w:rsidRDefault="00385874" w:rsidP="000B21A6">
      <w:pPr>
        <w:pStyle w:val="af0"/>
        <w:spacing w:before="0" w:beforeAutospacing="0" w:after="0" w:afterAutospacing="0" w:line="276" w:lineRule="auto"/>
        <w:ind w:firstLine="567"/>
        <w:jc w:val="both"/>
        <w:textAlignment w:val="baseline"/>
        <w:rPr>
          <w:color w:val="000000"/>
          <w:sz w:val="28"/>
          <w:szCs w:val="28"/>
        </w:rPr>
      </w:pPr>
      <w:r w:rsidRPr="00C00021">
        <w:rPr>
          <w:color w:val="000000"/>
          <w:sz w:val="28"/>
          <w:szCs w:val="28"/>
        </w:rPr>
        <w:t xml:space="preserve">Захоронення побутових відходів здійснюється на полігоні </w:t>
      </w:r>
      <w:r w:rsidR="00CB3DCE" w:rsidRPr="00C00021">
        <w:rPr>
          <w:color w:val="000000"/>
          <w:sz w:val="28"/>
          <w:szCs w:val="28"/>
          <w:lang w:val="uk-UA"/>
        </w:rPr>
        <w:t xml:space="preserve">твердих </w:t>
      </w:r>
      <w:r w:rsidRPr="00C00021">
        <w:rPr>
          <w:color w:val="000000"/>
          <w:sz w:val="28"/>
          <w:szCs w:val="28"/>
        </w:rPr>
        <w:t xml:space="preserve">побутових </w:t>
      </w:r>
      <w:r w:rsidR="00CB3DCE" w:rsidRPr="00C00021">
        <w:rPr>
          <w:color w:val="000000"/>
          <w:sz w:val="28"/>
          <w:szCs w:val="28"/>
        </w:rPr>
        <w:t xml:space="preserve">відходів </w:t>
      </w:r>
      <w:r w:rsidRPr="00C00021">
        <w:rPr>
          <w:color w:val="000000"/>
          <w:sz w:val="28"/>
          <w:szCs w:val="28"/>
        </w:rPr>
        <w:t>за адресою</w:t>
      </w:r>
      <w:r w:rsidR="00CB3DCE" w:rsidRPr="00C00021">
        <w:rPr>
          <w:color w:val="000000"/>
          <w:sz w:val="28"/>
          <w:szCs w:val="28"/>
        </w:rPr>
        <w:t xml:space="preserve"> м. Хмельницький, проспект Миру</w:t>
      </w:r>
      <w:r w:rsidRPr="00C00021">
        <w:rPr>
          <w:color w:val="000000"/>
          <w:sz w:val="28"/>
          <w:szCs w:val="28"/>
        </w:rPr>
        <w:t>,7.</w:t>
      </w:r>
      <w:r w:rsidRPr="00C00021">
        <w:rPr>
          <w:b/>
          <w:bCs/>
          <w:color w:val="000000"/>
          <w:sz w:val="28"/>
          <w:szCs w:val="28"/>
        </w:rPr>
        <w:t> </w:t>
      </w:r>
      <w:r w:rsidRPr="00C00021">
        <w:rPr>
          <w:color w:val="000000"/>
          <w:sz w:val="28"/>
          <w:szCs w:val="28"/>
        </w:rPr>
        <w:t xml:space="preserve">Нині діючий міський полігон  </w:t>
      </w:r>
      <w:r w:rsidR="00CB3DCE" w:rsidRPr="00C00021">
        <w:rPr>
          <w:color w:val="000000"/>
          <w:sz w:val="28"/>
          <w:szCs w:val="28"/>
          <w:lang w:val="uk-UA"/>
        </w:rPr>
        <w:t>Т</w:t>
      </w:r>
      <w:r w:rsidRPr="00C00021">
        <w:rPr>
          <w:color w:val="000000"/>
          <w:sz w:val="28"/>
          <w:szCs w:val="28"/>
        </w:rPr>
        <w:t xml:space="preserve">ПВ  належить до комунальної власності територіальної громади м. Хмельницького і наказом міського відділу комунального господарства № 59 </w:t>
      </w:r>
      <w:r w:rsidR="00CB3DCE" w:rsidRPr="00C00021">
        <w:rPr>
          <w:color w:val="000000"/>
          <w:sz w:val="28"/>
          <w:szCs w:val="28"/>
          <w:lang w:val="uk-UA"/>
        </w:rPr>
        <w:t xml:space="preserve">від </w:t>
      </w:r>
      <w:r w:rsidRPr="00C00021">
        <w:rPr>
          <w:color w:val="000000"/>
          <w:sz w:val="28"/>
          <w:szCs w:val="28"/>
        </w:rPr>
        <w:t>31.12.</w:t>
      </w:r>
      <w:r w:rsidR="00CB3DCE" w:rsidRPr="00C00021">
        <w:rPr>
          <w:color w:val="000000"/>
          <w:sz w:val="28"/>
          <w:szCs w:val="28"/>
          <w:lang w:val="uk-UA"/>
        </w:rPr>
        <w:t>19</w:t>
      </w:r>
      <w:r w:rsidRPr="00C00021">
        <w:rPr>
          <w:color w:val="000000"/>
          <w:sz w:val="28"/>
          <w:szCs w:val="28"/>
        </w:rPr>
        <w:t>87 р</w:t>
      </w:r>
      <w:r w:rsidR="00CB3DCE" w:rsidRPr="00C00021">
        <w:rPr>
          <w:color w:val="000000"/>
          <w:sz w:val="28"/>
          <w:szCs w:val="28"/>
          <w:lang w:val="uk-UA"/>
        </w:rPr>
        <w:t>оку</w:t>
      </w:r>
      <w:r w:rsidRPr="00C00021">
        <w:rPr>
          <w:color w:val="000000"/>
          <w:sz w:val="28"/>
          <w:szCs w:val="28"/>
        </w:rPr>
        <w:t xml:space="preserve"> переданий на баланс Хмельницького комунального підприємства «Спецкомунтранс».</w:t>
      </w:r>
      <w:r w:rsidRPr="00C00021">
        <w:rPr>
          <w:color w:val="000000"/>
          <w:sz w:val="28"/>
          <w:szCs w:val="28"/>
          <w:lang w:val="uk-UA"/>
        </w:rPr>
        <w:t>Міський полігон</w:t>
      </w:r>
      <w:r w:rsidRPr="00C00021">
        <w:rPr>
          <w:color w:val="000000"/>
          <w:sz w:val="28"/>
          <w:szCs w:val="28"/>
        </w:rPr>
        <w:t> </w:t>
      </w:r>
      <w:r w:rsidR="00CB3DCE" w:rsidRPr="00C00021">
        <w:rPr>
          <w:color w:val="000000"/>
          <w:sz w:val="28"/>
          <w:szCs w:val="28"/>
          <w:lang w:val="uk-UA"/>
        </w:rPr>
        <w:t>Т</w:t>
      </w:r>
      <w:r w:rsidRPr="00C00021">
        <w:rPr>
          <w:color w:val="000000"/>
          <w:sz w:val="28"/>
          <w:szCs w:val="28"/>
          <w:lang w:val="uk-UA"/>
        </w:rPr>
        <w:t>ПВ виник у 1956 році у глиняному кар’єрі на місці стихійного звалища міських відходів, які безконтрольно вивозилися з міста до 1987 року</w:t>
      </w:r>
      <w:r w:rsidR="00CB3DCE" w:rsidRPr="00C00021">
        <w:rPr>
          <w:color w:val="000000"/>
          <w:sz w:val="28"/>
          <w:szCs w:val="28"/>
          <w:lang w:val="uk-UA"/>
        </w:rPr>
        <w:t xml:space="preserve">. </w:t>
      </w:r>
      <w:r w:rsidRPr="00C00021">
        <w:rPr>
          <w:color w:val="000000"/>
          <w:sz w:val="28"/>
          <w:szCs w:val="28"/>
        </w:rPr>
        <w:t xml:space="preserve">Після передачі полігону на баланс ХКП «Спецкомунтранс», яке на той час </w:t>
      </w:r>
      <w:r w:rsidR="00CB3DCE" w:rsidRPr="00C00021">
        <w:rPr>
          <w:color w:val="000000"/>
          <w:sz w:val="28"/>
          <w:szCs w:val="28"/>
          <w:lang w:val="uk-UA"/>
        </w:rPr>
        <w:t>мало</w:t>
      </w:r>
      <w:r w:rsidRPr="00C00021">
        <w:rPr>
          <w:color w:val="000000"/>
          <w:sz w:val="28"/>
          <w:szCs w:val="28"/>
        </w:rPr>
        <w:t xml:space="preserve"> назву КАТП-222801, на полігоні почалися роботи по дотриманню технології складування відходів. Для цього полігон був забезпечений необхідними технічними засобами по розгортанню,  ущільненню відходів та запобіганню негативного впливу полігону на</w:t>
      </w:r>
      <w:r w:rsidR="00CB3DCE" w:rsidRPr="00C00021">
        <w:rPr>
          <w:color w:val="000000"/>
          <w:sz w:val="28"/>
          <w:szCs w:val="28"/>
        </w:rPr>
        <w:t xml:space="preserve"> навколишнє природне середовище.</w:t>
      </w:r>
    </w:p>
    <w:p w:rsidR="000B21A6" w:rsidRPr="00C00021" w:rsidRDefault="00385874" w:rsidP="000B21A6">
      <w:pPr>
        <w:pStyle w:val="af0"/>
        <w:spacing w:before="0" w:beforeAutospacing="0" w:after="0" w:afterAutospacing="0" w:line="276" w:lineRule="auto"/>
        <w:ind w:firstLine="567"/>
        <w:jc w:val="both"/>
        <w:textAlignment w:val="baseline"/>
        <w:rPr>
          <w:color w:val="000000"/>
          <w:sz w:val="28"/>
          <w:szCs w:val="28"/>
          <w:lang w:val="uk-UA"/>
        </w:rPr>
      </w:pPr>
      <w:r w:rsidRPr="00C00021">
        <w:rPr>
          <w:color w:val="000000"/>
          <w:sz w:val="28"/>
          <w:szCs w:val="28"/>
          <w:lang w:val="uk-UA"/>
        </w:rPr>
        <w:t xml:space="preserve">На полігон </w:t>
      </w:r>
      <w:r w:rsidR="00C75B05">
        <w:rPr>
          <w:color w:val="000000"/>
          <w:sz w:val="28"/>
          <w:szCs w:val="28"/>
          <w:lang w:val="uk-UA"/>
        </w:rPr>
        <w:t>Т</w:t>
      </w:r>
      <w:r w:rsidRPr="00C00021">
        <w:rPr>
          <w:color w:val="000000"/>
          <w:sz w:val="28"/>
          <w:szCs w:val="28"/>
          <w:lang w:val="uk-UA"/>
        </w:rPr>
        <w:t>ПВ дозволяється приймати побутові відходи (окрім рідких побутових відходів та небезпечних відходів у складі побутових відходів) з житлових будинків, адміністративних і громадських установ та організацій, підприємств торгівлі і громадського харчування, закладів культури і мистецтва, навчальних та</w:t>
      </w:r>
      <w:r w:rsidRPr="00C00021">
        <w:rPr>
          <w:color w:val="000000"/>
          <w:sz w:val="28"/>
          <w:szCs w:val="28"/>
        </w:rPr>
        <w:t> </w:t>
      </w:r>
      <w:r w:rsidRPr="00C00021">
        <w:rPr>
          <w:color w:val="000000"/>
          <w:sz w:val="28"/>
          <w:szCs w:val="28"/>
          <w:lang w:val="uk-UA"/>
        </w:rPr>
        <w:t>лікувально-профілактичних</w:t>
      </w:r>
      <w:r w:rsidRPr="00C00021">
        <w:rPr>
          <w:color w:val="000000"/>
          <w:sz w:val="28"/>
          <w:szCs w:val="28"/>
        </w:rPr>
        <w:t> </w:t>
      </w:r>
      <w:r w:rsidRPr="00C00021">
        <w:rPr>
          <w:color w:val="000000"/>
          <w:sz w:val="28"/>
          <w:szCs w:val="28"/>
          <w:lang w:val="uk-UA"/>
        </w:rPr>
        <w:t>закладів таінших</w:t>
      </w:r>
      <w:r w:rsidRPr="00C00021">
        <w:rPr>
          <w:color w:val="000000"/>
          <w:sz w:val="28"/>
          <w:szCs w:val="28"/>
        </w:rPr>
        <w:t> </w:t>
      </w:r>
      <w:r w:rsidRPr="00C00021">
        <w:rPr>
          <w:color w:val="000000"/>
          <w:sz w:val="28"/>
          <w:szCs w:val="28"/>
          <w:lang w:val="uk-UA"/>
        </w:rPr>
        <w:t xml:space="preserve"> підприємств,</w:t>
      </w:r>
      <w:r w:rsidRPr="00C00021">
        <w:rPr>
          <w:color w:val="000000"/>
          <w:sz w:val="28"/>
          <w:szCs w:val="28"/>
        </w:rPr>
        <w:t> </w:t>
      </w:r>
      <w:r w:rsidRPr="00C00021">
        <w:rPr>
          <w:color w:val="000000"/>
          <w:sz w:val="28"/>
          <w:szCs w:val="28"/>
          <w:lang w:val="uk-UA"/>
        </w:rPr>
        <w:t xml:space="preserve"> установ</w:t>
      </w:r>
      <w:r w:rsidRPr="00C00021">
        <w:rPr>
          <w:color w:val="000000"/>
          <w:sz w:val="28"/>
          <w:szCs w:val="28"/>
        </w:rPr>
        <w:t> </w:t>
      </w:r>
      <w:r w:rsidRPr="00C00021">
        <w:rPr>
          <w:color w:val="000000"/>
          <w:sz w:val="28"/>
          <w:szCs w:val="28"/>
          <w:lang w:val="uk-UA"/>
        </w:rPr>
        <w:t xml:space="preserve"> і</w:t>
      </w:r>
      <w:r w:rsidRPr="00C00021">
        <w:rPr>
          <w:color w:val="000000"/>
          <w:sz w:val="28"/>
          <w:szCs w:val="28"/>
        </w:rPr>
        <w:t> </w:t>
      </w:r>
      <w:r w:rsidRPr="00C00021">
        <w:rPr>
          <w:color w:val="000000"/>
          <w:sz w:val="28"/>
          <w:szCs w:val="28"/>
          <w:lang w:val="uk-UA"/>
        </w:rPr>
        <w:t xml:space="preserve"> організацій</w:t>
      </w:r>
      <w:r w:rsidRPr="00C00021">
        <w:rPr>
          <w:color w:val="000000"/>
          <w:sz w:val="28"/>
          <w:szCs w:val="28"/>
        </w:rPr>
        <w:t> </w:t>
      </w:r>
      <w:r w:rsidRPr="00C00021">
        <w:rPr>
          <w:color w:val="000000"/>
          <w:sz w:val="28"/>
          <w:szCs w:val="28"/>
          <w:lang w:val="uk-UA"/>
        </w:rPr>
        <w:t xml:space="preserve"> незалежно</w:t>
      </w:r>
      <w:r w:rsidRPr="00C00021">
        <w:rPr>
          <w:color w:val="000000"/>
          <w:sz w:val="28"/>
          <w:szCs w:val="28"/>
        </w:rPr>
        <w:t> </w:t>
      </w:r>
      <w:r w:rsidRPr="00C00021">
        <w:rPr>
          <w:color w:val="000000"/>
          <w:sz w:val="28"/>
          <w:szCs w:val="28"/>
          <w:lang w:val="uk-UA"/>
        </w:rPr>
        <w:t xml:space="preserve"> від</w:t>
      </w:r>
      <w:r w:rsidRPr="00C00021">
        <w:rPr>
          <w:color w:val="000000"/>
          <w:sz w:val="28"/>
          <w:szCs w:val="28"/>
        </w:rPr>
        <w:t> </w:t>
      </w:r>
      <w:r w:rsidRPr="00C00021">
        <w:rPr>
          <w:color w:val="000000"/>
          <w:sz w:val="28"/>
          <w:szCs w:val="28"/>
          <w:lang w:val="uk-UA"/>
        </w:rPr>
        <w:t xml:space="preserve"> форм власності, вуличний</w:t>
      </w:r>
      <w:r w:rsidRPr="00C00021">
        <w:rPr>
          <w:color w:val="000000"/>
          <w:sz w:val="28"/>
          <w:szCs w:val="28"/>
        </w:rPr>
        <w:t> </w:t>
      </w:r>
      <w:r w:rsidRPr="00C00021">
        <w:rPr>
          <w:color w:val="000000"/>
          <w:sz w:val="28"/>
          <w:szCs w:val="28"/>
          <w:lang w:val="uk-UA"/>
        </w:rPr>
        <w:t>та</w:t>
      </w:r>
      <w:r w:rsidRPr="00C00021">
        <w:rPr>
          <w:color w:val="000000"/>
          <w:sz w:val="28"/>
          <w:szCs w:val="28"/>
        </w:rPr>
        <w:t> </w:t>
      </w:r>
      <w:r w:rsidRPr="00C00021">
        <w:rPr>
          <w:color w:val="000000"/>
          <w:sz w:val="28"/>
          <w:szCs w:val="28"/>
          <w:lang w:val="uk-UA"/>
        </w:rPr>
        <w:t>садово-парковий</w:t>
      </w:r>
      <w:r w:rsidRPr="00C00021">
        <w:rPr>
          <w:color w:val="000000"/>
          <w:sz w:val="28"/>
          <w:szCs w:val="28"/>
        </w:rPr>
        <w:t> </w:t>
      </w:r>
      <w:r w:rsidRPr="00C00021">
        <w:rPr>
          <w:color w:val="000000"/>
          <w:sz w:val="28"/>
          <w:szCs w:val="28"/>
          <w:lang w:val="uk-UA"/>
        </w:rPr>
        <w:t>змет</w:t>
      </w:r>
      <w:r w:rsidRPr="00C00021">
        <w:rPr>
          <w:color w:val="000000"/>
          <w:sz w:val="28"/>
          <w:szCs w:val="28"/>
        </w:rPr>
        <w:t> </w:t>
      </w:r>
      <w:r w:rsidRPr="00C00021">
        <w:rPr>
          <w:color w:val="000000"/>
          <w:sz w:val="28"/>
          <w:szCs w:val="28"/>
          <w:lang w:val="uk-UA"/>
        </w:rPr>
        <w:t>і</w:t>
      </w:r>
      <w:r w:rsidRPr="00C00021">
        <w:rPr>
          <w:color w:val="000000"/>
          <w:sz w:val="28"/>
          <w:szCs w:val="28"/>
        </w:rPr>
        <w:t> </w:t>
      </w:r>
      <w:r w:rsidRPr="00C00021">
        <w:rPr>
          <w:color w:val="000000"/>
          <w:sz w:val="28"/>
          <w:szCs w:val="28"/>
          <w:lang w:val="uk-UA"/>
        </w:rPr>
        <w:t>листя,</w:t>
      </w:r>
      <w:r w:rsidRPr="00C00021">
        <w:rPr>
          <w:color w:val="000000"/>
          <w:sz w:val="28"/>
          <w:szCs w:val="28"/>
        </w:rPr>
        <w:t> </w:t>
      </w:r>
      <w:r w:rsidRPr="00C00021">
        <w:rPr>
          <w:color w:val="000000"/>
          <w:sz w:val="28"/>
          <w:szCs w:val="28"/>
          <w:lang w:val="uk-UA"/>
        </w:rPr>
        <w:t>а також подрібнені</w:t>
      </w:r>
      <w:r w:rsidRPr="00C00021">
        <w:rPr>
          <w:color w:val="000000"/>
          <w:sz w:val="28"/>
          <w:szCs w:val="28"/>
        </w:rPr>
        <w:t> </w:t>
      </w:r>
      <w:r w:rsidRPr="00C00021">
        <w:rPr>
          <w:color w:val="000000"/>
          <w:sz w:val="28"/>
          <w:szCs w:val="28"/>
          <w:lang w:val="uk-UA"/>
        </w:rPr>
        <w:t xml:space="preserve"> будівельні</w:t>
      </w:r>
      <w:r w:rsidRPr="00C00021">
        <w:rPr>
          <w:color w:val="000000"/>
          <w:sz w:val="28"/>
          <w:szCs w:val="28"/>
        </w:rPr>
        <w:t> </w:t>
      </w:r>
      <w:r w:rsidRPr="00C00021">
        <w:rPr>
          <w:color w:val="000000"/>
          <w:sz w:val="28"/>
          <w:szCs w:val="28"/>
          <w:lang w:val="uk-UA"/>
        </w:rPr>
        <w:t xml:space="preserve"> відходи</w:t>
      </w:r>
      <w:r w:rsidRPr="00C00021">
        <w:rPr>
          <w:color w:val="000000"/>
          <w:sz w:val="28"/>
          <w:szCs w:val="28"/>
        </w:rPr>
        <w:t> </w:t>
      </w:r>
      <w:r w:rsidRPr="00C00021">
        <w:rPr>
          <w:color w:val="000000"/>
          <w:sz w:val="28"/>
          <w:szCs w:val="28"/>
          <w:lang w:val="uk-UA"/>
        </w:rPr>
        <w:t xml:space="preserve"> і</w:t>
      </w:r>
      <w:r w:rsidRPr="00C00021">
        <w:rPr>
          <w:color w:val="000000"/>
          <w:sz w:val="28"/>
          <w:szCs w:val="28"/>
        </w:rPr>
        <w:t> </w:t>
      </w:r>
      <w:r w:rsidRPr="00C00021">
        <w:rPr>
          <w:color w:val="000000"/>
          <w:sz w:val="28"/>
          <w:szCs w:val="28"/>
          <w:lang w:val="uk-UA"/>
        </w:rPr>
        <w:t xml:space="preserve"> промислові</w:t>
      </w:r>
      <w:r w:rsidRPr="00C00021">
        <w:rPr>
          <w:color w:val="000000"/>
          <w:sz w:val="28"/>
          <w:szCs w:val="28"/>
        </w:rPr>
        <w:t> </w:t>
      </w:r>
      <w:r w:rsidRPr="00C00021">
        <w:rPr>
          <w:color w:val="000000"/>
          <w:sz w:val="28"/>
          <w:szCs w:val="28"/>
          <w:lang w:val="uk-UA"/>
        </w:rPr>
        <w:t xml:space="preserve"> відходи</w:t>
      </w:r>
      <w:r w:rsidRPr="00C00021">
        <w:rPr>
          <w:color w:val="000000"/>
          <w:sz w:val="28"/>
          <w:szCs w:val="28"/>
        </w:rPr>
        <w:t> III</w:t>
      </w:r>
      <w:r w:rsidRPr="00C00021">
        <w:rPr>
          <w:color w:val="000000"/>
          <w:sz w:val="28"/>
          <w:szCs w:val="28"/>
          <w:lang w:val="uk-UA"/>
        </w:rPr>
        <w:t xml:space="preserve"> та </w:t>
      </w:r>
      <w:r w:rsidRPr="00C00021">
        <w:rPr>
          <w:color w:val="000000"/>
          <w:sz w:val="28"/>
          <w:szCs w:val="28"/>
        </w:rPr>
        <w:t>IV</w:t>
      </w:r>
      <w:r w:rsidRPr="00C00021">
        <w:rPr>
          <w:color w:val="000000"/>
          <w:sz w:val="28"/>
          <w:szCs w:val="28"/>
          <w:lang w:val="uk-UA"/>
        </w:rPr>
        <w:t xml:space="preserve"> класів </w:t>
      </w:r>
      <w:r w:rsidRPr="00C00021">
        <w:rPr>
          <w:color w:val="000000"/>
          <w:sz w:val="28"/>
          <w:szCs w:val="28"/>
          <w:lang w:val="uk-UA"/>
        </w:rPr>
        <w:lastRenderedPageBreak/>
        <w:t>небезпеки (відповідно до додатку Ж ДБН В.2.4-2-2005), шлак і золу від сміттєспалювальних заводів.</w:t>
      </w:r>
    </w:p>
    <w:p w:rsidR="000B21A6" w:rsidRPr="00C00021" w:rsidRDefault="00385874" w:rsidP="000B21A6">
      <w:pPr>
        <w:pStyle w:val="af0"/>
        <w:spacing w:before="0" w:beforeAutospacing="0" w:after="0" w:afterAutospacing="0" w:line="276" w:lineRule="auto"/>
        <w:ind w:firstLine="567"/>
        <w:jc w:val="both"/>
        <w:textAlignment w:val="baseline"/>
        <w:rPr>
          <w:color w:val="000000"/>
          <w:sz w:val="28"/>
          <w:szCs w:val="28"/>
        </w:rPr>
      </w:pPr>
      <w:r w:rsidRPr="00C00021">
        <w:rPr>
          <w:color w:val="000000"/>
          <w:sz w:val="28"/>
          <w:szCs w:val="28"/>
        </w:rPr>
        <w:t>Для складування та переробки відходів деревини, гілля  виділено окрему ділянку, переробка здійснюється на деревоподрібнюючій машини .</w:t>
      </w:r>
    </w:p>
    <w:p w:rsidR="000B21A6" w:rsidRPr="00C00021" w:rsidRDefault="00385874" w:rsidP="000B21A6">
      <w:pPr>
        <w:pStyle w:val="af0"/>
        <w:spacing w:before="0" w:beforeAutospacing="0" w:after="0" w:afterAutospacing="0" w:line="276" w:lineRule="auto"/>
        <w:ind w:firstLine="567"/>
        <w:jc w:val="both"/>
        <w:textAlignment w:val="baseline"/>
        <w:rPr>
          <w:color w:val="000000"/>
          <w:sz w:val="28"/>
          <w:szCs w:val="28"/>
        </w:rPr>
      </w:pPr>
      <w:r w:rsidRPr="00C00021">
        <w:rPr>
          <w:color w:val="000000"/>
          <w:sz w:val="28"/>
          <w:szCs w:val="28"/>
        </w:rPr>
        <w:t>Для технічного обслуговування та ремонту техніки виділено окремий майданчик.</w:t>
      </w:r>
    </w:p>
    <w:p w:rsidR="000B21A6" w:rsidRPr="00C00021" w:rsidRDefault="00385874" w:rsidP="000B21A6">
      <w:pPr>
        <w:pStyle w:val="af0"/>
        <w:spacing w:before="0" w:beforeAutospacing="0" w:after="0" w:afterAutospacing="0" w:line="276" w:lineRule="auto"/>
        <w:ind w:firstLine="567"/>
        <w:jc w:val="both"/>
        <w:textAlignment w:val="baseline"/>
        <w:rPr>
          <w:color w:val="000000"/>
          <w:sz w:val="28"/>
          <w:szCs w:val="28"/>
          <w:lang w:val="uk-UA"/>
        </w:rPr>
      </w:pPr>
      <w:r w:rsidRPr="00C00021">
        <w:rPr>
          <w:color w:val="000000"/>
          <w:sz w:val="28"/>
          <w:szCs w:val="28"/>
        </w:rPr>
        <w:t xml:space="preserve">Сьогодні відходи постійно розрівнюються по карті та ущільнюються. На даний час на міському полігоні </w:t>
      </w:r>
      <w:r w:rsidR="00CB3DCE" w:rsidRPr="00C00021">
        <w:rPr>
          <w:color w:val="000000"/>
          <w:sz w:val="28"/>
          <w:szCs w:val="28"/>
        </w:rPr>
        <w:t xml:space="preserve">здійснюється </w:t>
      </w:r>
      <w:r w:rsidRPr="00C00021">
        <w:rPr>
          <w:color w:val="000000"/>
          <w:sz w:val="28"/>
          <w:szCs w:val="28"/>
        </w:rPr>
        <w:t>пошарове ущільнення відходів (по 0,5 м до висоти 2-2,5 м)</w:t>
      </w:r>
      <w:r w:rsidR="00CB3DCE" w:rsidRPr="00C00021">
        <w:rPr>
          <w:color w:val="000000"/>
          <w:sz w:val="28"/>
          <w:szCs w:val="28"/>
          <w:lang w:val="uk-UA"/>
        </w:rPr>
        <w:t xml:space="preserve">. </w:t>
      </w:r>
      <w:r w:rsidRPr="00C00021">
        <w:rPr>
          <w:color w:val="000000"/>
          <w:sz w:val="28"/>
          <w:szCs w:val="28"/>
          <w:lang w:val="uk-UA"/>
        </w:rPr>
        <w:t>Ущільнені відходи ізолюються шаром ґрунту.</w:t>
      </w:r>
    </w:p>
    <w:p w:rsidR="000B21A6" w:rsidRPr="00C00021" w:rsidRDefault="00385874" w:rsidP="000B21A6">
      <w:pPr>
        <w:pStyle w:val="af0"/>
        <w:spacing w:before="0" w:beforeAutospacing="0" w:after="0" w:afterAutospacing="0" w:line="276" w:lineRule="auto"/>
        <w:ind w:firstLine="567"/>
        <w:jc w:val="both"/>
        <w:textAlignment w:val="baseline"/>
        <w:rPr>
          <w:color w:val="000000"/>
          <w:sz w:val="28"/>
          <w:szCs w:val="28"/>
        </w:rPr>
      </w:pPr>
      <w:r w:rsidRPr="00C00021">
        <w:rPr>
          <w:color w:val="000000"/>
          <w:sz w:val="28"/>
          <w:szCs w:val="28"/>
          <w:lang w:val="uk-UA"/>
        </w:rPr>
        <w:t xml:space="preserve">Пошарову ізоляцію ґрунтом здійснено на 80% площі полігону. </w:t>
      </w:r>
      <w:r w:rsidRPr="00C00021">
        <w:rPr>
          <w:color w:val="000000"/>
          <w:sz w:val="28"/>
          <w:szCs w:val="28"/>
        </w:rPr>
        <w:t>Інші 20% складає територія робочої карти для розміщення побутових відходів.</w:t>
      </w:r>
    </w:p>
    <w:p w:rsidR="000B21A6" w:rsidRPr="00C00021" w:rsidRDefault="00385874" w:rsidP="000B21A6">
      <w:pPr>
        <w:pStyle w:val="af0"/>
        <w:spacing w:before="0" w:beforeAutospacing="0" w:after="0" w:afterAutospacing="0" w:line="276" w:lineRule="auto"/>
        <w:ind w:firstLine="567"/>
        <w:jc w:val="both"/>
        <w:textAlignment w:val="baseline"/>
        <w:rPr>
          <w:color w:val="000000"/>
          <w:sz w:val="28"/>
          <w:szCs w:val="28"/>
        </w:rPr>
      </w:pPr>
      <w:r w:rsidRPr="00C00021">
        <w:rPr>
          <w:color w:val="000000"/>
          <w:sz w:val="28"/>
          <w:szCs w:val="28"/>
        </w:rPr>
        <w:t>На теперішній час очищення фільтрату полігону побутових відходів здійснюється з використанням методу зворотного осмосу.</w:t>
      </w:r>
    </w:p>
    <w:p w:rsidR="000B21A6" w:rsidRPr="00C00021" w:rsidRDefault="00CB3DCE" w:rsidP="000B21A6">
      <w:pPr>
        <w:pStyle w:val="af0"/>
        <w:spacing w:before="0" w:beforeAutospacing="0" w:after="0" w:afterAutospacing="0" w:line="276" w:lineRule="auto"/>
        <w:ind w:firstLine="567"/>
        <w:jc w:val="both"/>
        <w:textAlignment w:val="baseline"/>
        <w:rPr>
          <w:color w:val="000000"/>
          <w:sz w:val="28"/>
          <w:szCs w:val="28"/>
        </w:rPr>
      </w:pPr>
      <w:r w:rsidRPr="00C00021">
        <w:rPr>
          <w:color w:val="000000"/>
          <w:sz w:val="28"/>
          <w:szCs w:val="28"/>
          <w:lang w:val="uk-UA"/>
        </w:rPr>
        <w:t>З</w:t>
      </w:r>
      <w:r w:rsidR="00385874" w:rsidRPr="00C00021">
        <w:rPr>
          <w:color w:val="000000"/>
          <w:sz w:val="28"/>
          <w:szCs w:val="28"/>
        </w:rPr>
        <w:t xml:space="preserve"> 2017 року </w:t>
      </w:r>
      <w:r w:rsidRPr="00C00021">
        <w:rPr>
          <w:color w:val="000000"/>
          <w:sz w:val="28"/>
          <w:szCs w:val="28"/>
          <w:lang w:val="uk-UA"/>
        </w:rPr>
        <w:t>на території полігону ТПВ проведено</w:t>
      </w:r>
      <w:r w:rsidR="00385874" w:rsidRPr="00C00021">
        <w:rPr>
          <w:color w:val="000000"/>
          <w:sz w:val="28"/>
          <w:szCs w:val="28"/>
        </w:rPr>
        <w:t xml:space="preserve"> комплекс робіт по впровадженню заходів з дегазації полігону побутових відходів, що в подальшому зменшить шкідливі викиди з полігону, зменшить кількість виникнення пожеж на полігоні та покращить екологічну ситуацію в місті в цілому. </w:t>
      </w:r>
    </w:p>
    <w:p w:rsidR="000B21A6" w:rsidRPr="00C00021" w:rsidRDefault="00DA23F8" w:rsidP="00963EED">
      <w:pPr>
        <w:pStyle w:val="af0"/>
        <w:spacing w:before="0" w:beforeAutospacing="0" w:after="0" w:afterAutospacing="0" w:line="276" w:lineRule="auto"/>
        <w:ind w:firstLine="567"/>
        <w:jc w:val="both"/>
        <w:textAlignment w:val="baseline"/>
        <w:outlineLvl w:val="0"/>
        <w:rPr>
          <w:b/>
          <w:i/>
          <w:color w:val="000000" w:themeColor="text1"/>
          <w:sz w:val="28"/>
          <w:szCs w:val="28"/>
        </w:rPr>
      </w:pPr>
      <w:r w:rsidRPr="00C00021">
        <w:rPr>
          <w:b/>
          <w:i/>
          <w:color w:val="000000" w:themeColor="text1"/>
          <w:sz w:val="28"/>
          <w:szCs w:val="28"/>
        </w:rPr>
        <w:t>Стан навколишнього середовища.</w:t>
      </w:r>
    </w:p>
    <w:p w:rsidR="000B21A6" w:rsidRPr="00C00021" w:rsidRDefault="00DA23F8" w:rsidP="000B21A6">
      <w:pPr>
        <w:pStyle w:val="af0"/>
        <w:spacing w:before="0" w:beforeAutospacing="0" w:after="0" w:afterAutospacing="0" w:line="276" w:lineRule="auto"/>
        <w:ind w:firstLine="567"/>
        <w:jc w:val="both"/>
        <w:textAlignment w:val="baseline"/>
        <w:rPr>
          <w:color w:val="000000" w:themeColor="text1"/>
          <w:sz w:val="28"/>
          <w:szCs w:val="28"/>
        </w:rPr>
      </w:pPr>
      <w:r w:rsidRPr="00C00021">
        <w:rPr>
          <w:color w:val="000000" w:themeColor="text1"/>
          <w:sz w:val="28"/>
          <w:szCs w:val="28"/>
        </w:rPr>
        <w:t xml:space="preserve">Навколо проектованої ділянки розміщені озеленені території, території сільськогосподарського призначення, відстійники та </w:t>
      </w:r>
      <w:r w:rsidR="00E76DA7" w:rsidRPr="00C00021">
        <w:rPr>
          <w:color w:val="000000" w:themeColor="text1"/>
          <w:sz w:val="28"/>
          <w:szCs w:val="28"/>
          <w:lang w:val="uk-UA"/>
        </w:rPr>
        <w:t>черовні лінії вулиці Миру (25 м)</w:t>
      </w:r>
      <w:r w:rsidRPr="00C00021">
        <w:rPr>
          <w:color w:val="000000" w:themeColor="text1"/>
          <w:sz w:val="28"/>
          <w:szCs w:val="28"/>
        </w:rPr>
        <w:t>. Промислові та складські об'єкти, що можуть здійснювати негативний вплив на загальний екологічний стан навколишнього середовища на території ДПТ відсутні.</w:t>
      </w:r>
    </w:p>
    <w:p w:rsidR="000B21A6" w:rsidRPr="00C00021" w:rsidRDefault="00E76DA7" w:rsidP="000B21A6">
      <w:pPr>
        <w:pStyle w:val="af0"/>
        <w:spacing w:before="0" w:beforeAutospacing="0" w:after="0" w:afterAutospacing="0" w:line="276" w:lineRule="auto"/>
        <w:ind w:firstLine="567"/>
        <w:jc w:val="both"/>
        <w:textAlignment w:val="baseline"/>
        <w:rPr>
          <w:color w:val="000000" w:themeColor="text1"/>
          <w:sz w:val="28"/>
          <w:szCs w:val="28"/>
        </w:rPr>
      </w:pPr>
      <w:r w:rsidRPr="00C00021">
        <w:rPr>
          <w:color w:val="000000" w:themeColor="text1"/>
          <w:sz w:val="28"/>
          <w:szCs w:val="28"/>
          <w:lang w:val="uk-UA"/>
        </w:rPr>
        <w:t>Полігон твердих побутових відходів</w:t>
      </w:r>
      <w:r w:rsidR="00DA23F8" w:rsidRPr="00C00021">
        <w:rPr>
          <w:color w:val="000000" w:themeColor="text1"/>
          <w:sz w:val="28"/>
          <w:szCs w:val="28"/>
        </w:rPr>
        <w:t xml:space="preserve"> за класом санітарної характеристики відноситься до об’єктів ІІ класу з 500 – метровою санітарн</w:t>
      </w:r>
      <w:r w:rsidR="000B21A6" w:rsidRPr="00C00021">
        <w:rPr>
          <w:color w:val="000000" w:themeColor="text1"/>
          <w:sz w:val="28"/>
          <w:szCs w:val="28"/>
        </w:rPr>
        <w:t>о-захисною зоною.</w:t>
      </w:r>
    </w:p>
    <w:p w:rsidR="000B21A6" w:rsidRPr="000D2054" w:rsidRDefault="00DA23F8" w:rsidP="000B21A6">
      <w:pPr>
        <w:pStyle w:val="af0"/>
        <w:spacing w:before="0" w:beforeAutospacing="0" w:after="0" w:afterAutospacing="0" w:line="276" w:lineRule="auto"/>
        <w:ind w:firstLine="567"/>
        <w:jc w:val="both"/>
        <w:textAlignment w:val="baseline"/>
        <w:rPr>
          <w:color w:val="000000" w:themeColor="text1"/>
          <w:sz w:val="28"/>
          <w:szCs w:val="28"/>
        </w:rPr>
      </w:pPr>
      <w:r w:rsidRPr="000D2054">
        <w:rPr>
          <w:color w:val="000000" w:themeColor="text1"/>
          <w:sz w:val="28"/>
          <w:szCs w:val="28"/>
        </w:rPr>
        <w:t xml:space="preserve">До містобудівних умов та обмежень відносяться вимоги  п. </w:t>
      </w:r>
      <w:r w:rsidR="000D2054" w:rsidRPr="000D2054">
        <w:rPr>
          <w:color w:val="000000" w:themeColor="text1"/>
          <w:sz w:val="28"/>
          <w:szCs w:val="28"/>
          <w:lang w:val="uk-UA"/>
        </w:rPr>
        <w:t>2.2</w:t>
      </w:r>
      <w:r w:rsidRPr="000D2054">
        <w:rPr>
          <w:color w:val="000000" w:themeColor="text1"/>
          <w:sz w:val="28"/>
          <w:szCs w:val="28"/>
        </w:rPr>
        <w:t xml:space="preserve"> ДБН </w:t>
      </w:r>
      <w:r w:rsidR="000D2054" w:rsidRPr="000D2054">
        <w:rPr>
          <w:color w:val="000000" w:themeColor="text1"/>
          <w:sz w:val="28"/>
          <w:szCs w:val="28"/>
          <w:lang w:val="uk-UA"/>
        </w:rPr>
        <w:t>В.2.4-2-2005</w:t>
      </w:r>
      <w:r w:rsidR="00987CD2" w:rsidRPr="000D2054">
        <w:rPr>
          <w:color w:val="000000" w:themeColor="text1"/>
          <w:sz w:val="28"/>
          <w:szCs w:val="28"/>
          <w:lang w:val="uk-UA"/>
        </w:rPr>
        <w:t>,</w:t>
      </w:r>
      <w:r w:rsidRPr="000D2054">
        <w:rPr>
          <w:color w:val="000000" w:themeColor="text1"/>
          <w:sz w:val="28"/>
          <w:szCs w:val="28"/>
        </w:rPr>
        <w:t xml:space="preserve"> а саме:</w:t>
      </w:r>
    </w:p>
    <w:p w:rsidR="000B21A6" w:rsidRPr="00C00021" w:rsidRDefault="00DA23F8" w:rsidP="000B21A6">
      <w:pPr>
        <w:pStyle w:val="af0"/>
        <w:numPr>
          <w:ilvl w:val="0"/>
          <w:numId w:val="3"/>
        </w:numPr>
        <w:tabs>
          <w:tab w:val="clear" w:pos="1068"/>
          <w:tab w:val="num" w:pos="567"/>
        </w:tabs>
        <w:spacing w:before="0" w:beforeAutospacing="0" w:after="0" w:afterAutospacing="0" w:line="276" w:lineRule="auto"/>
        <w:ind w:left="567" w:firstLine="0"/>
        <w:jc w:val="both"/>
        <w:textAlignment w:val="baseline"/>
        <w:rPr>
          <w:color w:val="000000" w:themeColor="text1"/>
          <w:sz w:val="28"/>
          <w:szCs w:val="28"/>
        </w:rPr>
      </w:pPr>
      <w:r w:rsidRPr="00C00021">
        <w:rPr>
          <w:color w:val="000000" w:themeColor="text1"/>
          <w:sz w:val="28"/>
          <w:szCs w:val="28"/>
        </w:rPr>
        <w:t>необхідністьзабезпечення 500 – метрової санітарно-захисної  зони до житлової та громадської забудови і рекреаційних територій;</w:t>
      </w:r>
    </w:p>
    <w:p w:rsidR="000B21A6" w:rsidRPr="00C00021" w:rsidRDefault="00DA23F8" w:rsidP="000B21A6">
      <w:pPr>
        <w:pStyle w:val="af0"/>
        <w:numPr>
          <w:ilvl w:val="0"/>
          <w:numId w:val="3"/>
        </w:numPr>
        <w:tabs>
          <w:tab w:val="clear" w:pos="1068"/>
          <w:tab w:val="num" w:pos="567"/>
        </w:tabs>
        <w:spacing w:before="0" w:beforeAutospacing="0" w:after="0" w:afterAutospacing="0" w:line="276" w:lineRule="auto"/>
        <w:ind w:left="567" w:firstLine="0"/>
        <w:jc w:val="both"/>
        <w:textAlignment w:val="baseline"/>
        <w:rPr>
          <w:color w:val="000000" w:themeColor="text1"/>
          <w:sz w:val="28"/>
          <w:szCs w:val="28"/>
        </w:rPr>
      </w:pPr>
      <w:r w:rsidRPr="00C00021">
        <w:rPr>
          <w:color w:val="000000" w:themeColor="text1"/>
          <w:sz w:val="28"/>
          <w:szCs w:val="28"/>
        </w:rPr>
        <w:t>територія зони захоронення відходів повинна бути доступною для впливу сонячних променів і вітру;</w:t>
      </w:r>
    </w:p>
    <w:p w:rsidR="000B21A6" w:rsidRPr="00C00021" w:rsidRDefault="000B21A6" w:rsidP="000B21A6">
      <w:pPr>
        <w:pStyle w:val="af0"/>
        <w:numPr>
          <w:ilvl w:val="0"/>
          <w:numId w:val="3"/>
        </w:numPr>
        <w:tabs>
          <w:tab w:val="clear" w:pos="1068"/>
          <w:tab w:val="num" w:pos="567"/>
        </w:tabs>
        <w:spacing w:before="0" w:beforeAutospacing="0" w:after="0" w:afterAutospacing="0" w:line="276" w:lineRule="auto"/>
        <w:ind w:left="567" w:firstLine="0"/>
        <w:jc w:val="both"/>
        <w:textAlignment w:val="baseline"/>
        <w:rPr>
          <w:color w:val="000000" w:themeColor="text1"/>
          <w:sz w:val="28"/>
          <w:szCs w:val="28"/>
        </w:rPr>
      </w:pPr>
      <w:r w:rsidRPr="00C00021">
        <w:rPr>
          <w:color w:val="000000" w:themeColor="text1"/>
          <w:sz w:val="28"/>
          <w:szCs w:val="28"/>
          <w:lang w:val="uk-UA"/>
        </w:rPr>
        <w:t xml:space="preserve"> р</w:t>
      </w:r>
      <w:r w:rsidR="00DA23F8" w:rsidRPr="00C00021">
        <w:rPr>
          <w:color w:val="000000" w:themeColor="text1"/>
          <w:sz w:val="28"/>
          <w:szCs w:val="28"/>
        </w:rPr>
        <w:t xml:space="preserve">івень грунтових вод не повинен бути ближчим </w:t>
      </w:r>
      <w:smartTag w:uri="urn:schemas-microsoft-com:office:smarttags" w:element="metricconverter">
        <w:smartTagPr>
          <w:attr w:name="ProductID" w:val="1 м"/>
        </w:smartTagPr>
        <w:r w:rsidR="00DA23F8" w:rsidRPr="00C00021">
          <w:rPr>
            <w:color w:val="000000" w:themeColor="text1"/>
            <w:sz w:val="28"/>
            <w:szCs w:val="28"/>
          </w:rPr>
          <w:t>1 м</w:t>
        </w:r>
      </w:smartTag>
      <w:r w:rsidR="00DA23F8" w:rsidRPr="00C00021">
        <w:rPr>
          <w:color w:val="000000" w:themeColor="text1"/>
          <w:sz w:val="28"/>
          <w:szCs w:val="28"/>
        </w:rPr>
        <w:t xml:space="preserve"> від основи полігону;</w:t>
      </w:r>
    </w:p>
    <w:p w:rsidR="000B21A6" w:rsidRPr="00C00021" w:rsidRDefault="00DA23F8" w:rsidP="000B21A6">
      <w:pPr>
        <w:pStyle w:val="af0"/>
        <w:numPr>
          <w:ilvl w:val="0"/>
          <w:numId w:val="3"/>
        </w:numPr>
        <w:tabs>
          <w:tab w:val="clear" w:pos="1068"/>
          <w:tab w:val="num" w:pos="567"/>
        </w:tabs>
        <w:spacing w:before="0" w:beforeAutospacing="0" w:after="0" w:afterAutospacing="0" w:line="276" w:lineRule="auto"/>
        <w:ind w:left="567" w:firstLine="0"/>
        <w:jc w:val="both"/>
        <w:textAlignment w:val="baseline"/>
        <w:rPr>
          <w:color w:val="000000" w:themeColor="text1"/>
          <w:sz w:val="28"/>
          <w:szCs w:val="28"/>
        </w:rPr>
      </w:pPr>
      <w:r w:rsidRPr="00C00021">
        <w:rPr>
          <w:color w:val="000000" w:themeColor="text1"/>
          <w:sz w:val="28"/>
          <w:szCs w:val="28"/>
        </w:rPr>
        <w:t>не допускається забруднення підземних вод;</w:t>
      </w:r>
    </w:p>
    <w:p w:rsidR="000B21A6" w:rsidRPr="00C00021" w:rsidRDefault="00DA23F8" w:rsidP="000B21A6">
      <w:pPr>
        <w:pStyle w:val="af0"/>
        <w:numPr>
          <w:ilvl w:val="0"/>
          <w:numId w:val="3"/>
        </w:numPr>
        <w:tabs>
          <w:tab w:val="clear" w:pos="1068"/>
          <w:tab w:val="num" w:pos="567"/>
        </w:tabs>
        <w:spacing w:before="0" w:beforeAutospacing="0" w:after="0" w:afterAutospacing="0" w:line="276" w:lineRule="auto"/>
        <w:ind w:left="567" w:firstLine="0"/>
        <w:jc w:val="both"/>
        <w:textAlignment w:val="baseline"/>
        <w:rPr>
          <w:color w:val="000000" w:themeColor="text1"/>
          <w:sz w:val="28"/>
          <w:szCs w:val="28"/>
        </w:rPr>
      </w:pPr>
      <w:r w:rsidRPr="00C00021">
        <w:rPr>
          <w:color w:val="000000" w:themeColor="text1"/>
          <w:sz w:val="28"/>
          <w:szCs w:val="28"/>
        </w:rPr>
        <w:t>територія полігону має бути захищена від талих і зливових вод.</w:t>
      </w:r>
    </w:p>
    <w:p w:rsidR="000B21A6" w:rsidRPr="000D2054" w:rsidRDefault="00DA23F8" w:rsidP="000B21A6">
      <w:pPr>
        <w:pStyle w:val="af0"/>
        <w:spacing w:before="0" w:beforeAutospacing="0" w:after="0" w:afterAutospacing="0" w:line="276" w:lineRule="auto"/>
        <w:ind w:firstLine="567"/>
        <w:jc w:val="both"/>
        <w:textAlignment w:val="baseline"/>
        <w:rPr>
          <w:color w:val="000000" w:themeColor="text1"/>
          <w:sz w:val="28"/>
          <w:szCs w:val="28"/>
        </w:rPr>
      </w:pPr>
      <w:r w:rsidRPr="00C00021">
        <w:rPr>
          <w:color w:val="000000" w:themeColor="text1"/>
          <w:sz w:val="28"/>
          <w:szCs w:val="28"/>
        </w:rPr>
        <w:t>Потреба в території для захоронення неутилізованих фракцій ТПВ визначається розрахунком. Для розраху</w:t>
      </w:r>
      <w:r w:rsidR="000B21A6" w:rsidRPr="00C00021">
        <w:rPr>
          <w:color w:val="000000" w:themeColor="text1"/>
          <w:sz w:val="28"/>
          <w:szCs w:val="28"/>
        </w:rPr>
        <w:t>нку приймають</w:t>
      </w:r>
      <w:r w:rsidR="000B21A6" w:rsidRPr="000D2054">
        <w:rPr>
          <w:color w:val="000000" w:themeColor="text1"/>
          <w:sz w:val="28"/>
          <w:szCs w:val="28"/>
        </w:rPr>
        <w:t>ся наступні умови:</w:t>
      </w:r>
    </w:p>
    <w:p w:rsidR="000B21A6" w:rsidRPr="000D2054" w:rsidRDefault="00DA23F8" w:rsidP="000B21A6">
      <w:pPr>
        <w:pStyle w:val="af0"/>
        <w:numPr>
          <w:ilvl w:val="0"/>
          <w:numId w:val="3"/>
        </w:numPr>
        <w:tabs>
          <w:tab w:val="clear" w:pos="1068"/>
          <w:tab w:val="num" w:pos="709"/>
          <w:tab w:val="left" w:pos="993"/>
        </w:tabs>
        <w:spacing w:before="0" w:beforeAutospacing="0" w:after="0" w:afterAutospacing="0" w:line="276" w:lineRule="auto"/>
        <w:ind w:left="567" w:firstLine="141"/>
        <w:jc w:val="both"/>
        <w:textAlignment w:val="baseline"/>
        <w:rPr>
          <w:color w:val="000000" w:themeColor="text1"/>
          <w:sz w:val="28"/>
          <w:szCs w:val="28"/>
        </w:rPr>
      </w:pPr>
      <w:r w:rsidRPr="000D2054">
        <w:rPr>
          <w:color w:val="000000" w:themeColor="text1"/>
          <w:sz w:val="28"/>
          <w:szCs w:val="28"/>
        </w:rPr>
        <w:t xml:space="preserve">норма накопичення побутових відходів – </w:t>
      </w:r>
      <w:smartTag w:uri="urn:schemas-microsoft-com:office:smarttags" w:element="metricconverter">
        <w:smartTagPr>
          <w:attr w:name="ProductID" w:val="300 кг"/>
        </w:smartTagPr>
        <w:r w:rsidRPr="000D2054">
          <w:rPr>
            <w:color w:val="000000" w:themeColor="text1"/>
            <w:sz w:val="28"/>
            <w:szCs w:val="28"/>
          </w:rPr>
          <w:t>300 кг</w:t>
        </w:r>
      </w:smartTag>
      <w:r w:rsidRPr="000D2054">
        <w:rPr>
          <w:color w:val="000000" w:themeColor="text1"/>
          <w:sz w:val="28"/>
          <w:szCs w:val="28"/>
        </w:rPr>
        <w:t xml:space="preserve"> на 1 люд (ДБН </w:t>
      </w:r>
      <w:r w:rsidR="000D2054" w:rsidRPr="000D2054">
        <w:rPr>
          <w:color w:val="000000" w:themeColor="text1"/>
          <w:sz w:val="28"/>
          <w:szCs w:val="28"/>
          <w:lang w:val="uk-UA"/>
        </w:rPr>
        <w:t>Б.2.2-12:2018</w:t>
      </w:r>
      <w:r w:rsidRPr="000D2054">
        <w:rPr>
          <w:color w:val="000000" w:themeColor="text1"/>
          <w:sz w:val="28"/>
          <w:szCs w:val="28"/>
        </w:rPr>
        <w:t xml:space="preserve"> п. </w:t>
      </w:r>
      <w:r w:rsidR="000D2054" w:rsidRPr="000D2054">
        <w:rPr>
          <w:color w:val="000000" w:themeColor="text1"/>
          <w:sz w:val="28"/>
          <w:szCs w:val="28"/>
          <w:lang w:val="uk-UA"/>
        </w:rPr>
        <w:t>11.2.1 Таблиця 11.2</w:t>
      </w:r>
      <w:r w:rsidRPr="000D2054">
        <w:rPr>
          <w:color w:val="000000" w:themeColor="text1"/>
          <w:sz w:val="28"/>
          <w:szCs w:val="28"/>
        </w:rPr>
        <w:t>);</w:t>
      </w:r>
    </w:p>
    <w:p w:rsidR="000B21A6" w:rsidRPr="00C00021" w:rsidRDefault="00DA23F8" w:rsidP="000B21A6">
      <w:pPr>
        <w:pStyle w:val="af0"/>
        <w:numPr>
          <w:ilvl w:val="0"/>
          <w:numId w:val="3"/>
        </w:numPr>
        <w:tabs>
          <w:tab w:val="clear" w:pos="1068"/>
          <w:tab w:val="num" w:pos="709"/>
          <w:tab w:val="left" w:pos="993"/>
        </w:tabs>
        <w:spacing w:before="0" w:beforeAutospacing="0" w:after="0" w:afterAutospacing="0" w:line="276" w:lineRule="auto"/>
        <w:ind w:left="567" w:firstLine="141"/>
        <w:jc w:val="both"/>
        <w:textAlignment w:val="baseline"/>
        <w:rPr>
          <w:color w:val="000000" w:themeColor="text1"/>
          <w:sz w:val="28"/>
          <w:szCs w:val="28"/>
        </w:rPr>
      </w:pPr>
      <w:r w:rsidRPr="00C00021">
        <w:rPr>
          <w:color w:val="000000" w:themeColor="text1"/>
          <w:sz w:val="28"/>
          <w:szCs w:val="28"/>
        </w:rPr>
        <w:lastRenderedPageBreak/>
        <w:t>орієнтовна частка ТПВ, що не утилізуються ~ 30%;</w:t>
      </w:r>
    </w:p>
    <w:p w:rsidR="000B21A6" w:rsidRPr="000D2054" w:rsidRDefault="00DA23F8" w:rsidP="000B21A6">
      <w:pPr>
        <w:pStyle w:val="af0"/>
        <w:numPr>
          <w:ilvl w:val="0"/>
          <w:numId w:val="3"/>
        </w:numPr>
        <w:tabs>
          <w:tab w:val="clear" w:pos="1068"/>
          <w:tab w:val="num" w:pos="709"/>
          <w:tab w:val="left" w:pos="993"/>
        </w:tabs>
        <w:spacing w:before="0" w:beforeAutospacing="0" w:after="0" w:afterAutospacing="0" w:line="276" w:lineRule="auto"/>
        <w:ind w:left="567" w:firstLine="141"/>
        <w:jc w:val="both"/>
        <w:textAlignment w:val="baseline"/>
        <w:rPr>
          <w:color w:val="000000" w:themeColor="text1"/>
          <w:sz w:val="28"/>
          <w:szCs w:val="28"/>
        </w:rPr>
      </w:pPr>
      <w:r w:rsidRPr="000D2054">
        <w:rPr>
          <w:color w:val="000000" w:themeColor="text1"/>
          <w:sz w:val="28"/>
          <w:szCs w:val="28"/>
        </w:rPr>
        <w:t xml:space="preserve">розмір земельної ділянки на 1000 т ТПВ за рік – </w:t>
      </w:r>
      <w:smartTag w:uri="urn:schemas-microsoft-com:office:smarttags" w:element="metricconverter">
        <w:smartTagPr>
          <w:attr w:name="ProductID" w:val="0,03 га"/>
        </w:smartTagPr>
        <w:r w:rsidRPr="000D2054">
          <w:rPr>
            <w:color w:val="000000" w:themeColor="text1"/>
            <w:sz w:val="28"/>
            <w:szCs w:val="28"/>
          </w:rPr>
          <w:t>0,03 га</w:t>
        </w:r>
        <w:r w:rsidR="000D2054" w:rsidRPr="000D2054">
          <w:rPr>
            <w:color w:val="000000" w:themeColor="text1"/>
            <w:sz w:val="28"/>
            <w:szCs w:val="28"/>
            <w:lang w:val="uk-UA"/>
          </w:rPr>
          <w:t xml:space="preserve"> </w:t>
        </w:r>
      </w:smartTag>
      <w:r w:rsidRPr="000D2054">
        <w:rPr>
          <w:color w:val="000000" w:themeColor="text1"/>
          <w:sz w:val="28"/>
          <w:szCs w:val="28"/>
        </w:rPr>
        <w:t>(</w:t>
      </w:r>
      <w:r w:rsidR="000D2054" w:rsidRPr="000D2054">
        <w:rPr>
          <w:color w:val="000000" w:themeColor="text1"/>
          <w:sz w:val="28"/>
          <w:szCs w:val="28"/>
        </w:rPr>
        <w:t xml:space="preserve">ДБН </w:t>
      </w:r>
      <w:r w:rsidR="000D2054" w:rsidRPr="000D2054">
        <w:rPr>
          <w:color w:val="000000" w:themeColor="text1"/>
          <w:sz w:val="28"/>
          <w:szCs w:val="28"/>
          <w:lang w:val="uk-UA"/>
        </w:rPr>
        <w:t>Б.2.2-12:2018</w:t>
      </w:r>
      <w:r w:rsidRPr="000D2054">
        <w:rPr>
          <w:color w:val="000000" w:themeColor="text1"/>
          <w:sz w:val="28"/>
          <w:szCs w:val="28"/>
        </w:rPr>
        <w:t xml:space="preserve"> </w:t>
      </w:r>
      <w:r w:rsidR="000D2054" w:rsidRPr="000D2054">
        <w:rPr>
          <w:color w:val="000000" w:themeColor="text1"/>
          <w:sz w:val="28"/>
          <w:szCs w:val="28"/>
          <w:lang w:val="uk-UA"/>
        </w:rPr>
        <w:t>п.11.2.2</w:t>
      </w:r>
      <w:r w:rsidRPr="000D2054">
        <w:rPr>
          <w:color w:val="000000" w:themeColor="text1"/>
          <w:sz w:val="28"/>
          <w:szCs w:val="28"/>
        </w:rPr>
        <w:t>);</w:t>
      </w:r>
    </w:p>
    <w:p w:rsidR="000B21A6" w:rsidRPr="00C00021" w:rsidRDefault="00DA23F8" w:rsidP="000B21A6">
      <w:pPr>
        <w:pStyle w:val="af0"/>
        <w:numPr>
          <w:ilvl w:val="0"/>
          <w:numId w:val="3"/>
        </w:numPr>
        <w:tabs>
          <w:tab w:val="clear" w:pos="1068"/>
          <w:tab w:val="num" w:pos="709"/>
          <w:tab w:val="left" w:pos="993"/>
        </w:tabs>
        <w:spacing w:before="0" w:beforeAutospacing="0" w:after="0" w:afterAutospacing="0" w:line="276" w:lineRule="auto"/>
        <w:ind w:left="567" w:firstLine="141"/>
        <w:jc w:val="both"/>
        <w:textAlignment w:val="baseline"/>
        <w:rPr>
          <w:color w:val="000000" w:themeColor="text1"/>
          <w:sz w:val="28"/>
          <w:szCs w:val="28"/>
        </w:rPr>
      </w:pPr>
      <w:r w:rsidRPr="00C00021">
        <w:rPr>
          <w:color w:val="000000" w:themeColor="text1"/>
          <w:sz w:val="28"/>
          <w:szCs w:val="28"/>
        </w:rPr>
        <w:t>тривалість розрахункового періоду – 20 років;</w:t>
      </w:r>
    </w:p>
    <w:p w:rsidR="000B21A6" w:rsidRPr="00C00021" w:rsidRDefault="00DA23F8" w:rsidP="000B21A6">
      <w:pPr>
        <w:pStyle w:val="af0"/>
        <w:numPr>
          <w:ilvl w:val="0"/>
          <w:numId w:val="3"/>
        </w:numPr>
        <w:tabs>
          <w:tab w:val="clear" w:pos="1068"/>
          <w:tab w:val="num" w:pos="709"/>
          <w:tab w:val="left" w:pos="993"/>
        </w:tabs>
        <w:spacing w:before="0" w:beforeAutospacing="0" w:after="0" w:afterAutospacing="0" w:line="276" w:lineRule="auto"/>
        <w:ind w:left="567" w:firstLine="141"/>
        <w:jc w:val="both"/>
        <w:textAlignment w:val="baseline"/>
        <w:rPr>
          <w:color w:val="000000" w:themeColor="text1"/>
          <w:sz w:val="28"/>
          <w:szCs w:val="28"/>
        </w:rPr>
      </w:pPr>
      <w:r w:rsidRPr="00C00021">
        <w:rPr>
          <w:color w:val="000000" w:themeColor="text1"/>
          <w:sz w:val="28"/>
          <w:szCs w:val="28"/>
        </w:rPr>
        <w:t xml:space="preserve">S = </w:t>
      </w:r>
      <w:r w:rsidR="00E76DA7" w:rsidRPr="00C00021">
        <w:rPr>
          <w:color w:val="000000" w:themeColor="text1"/>
          <w:sz w:val="28"/>
          <w:szCs w:val="28"/>
          <w:lang w:val="uk-UA"/>
        </w:rPr>
        <w:t>268,5</w:t>
      </w:r>
      <w:r w:rsidRPr="00C00021">
        <w:rPr>
          <w:color w:val="000000" w:themeColor="text1"/>
          <w:sz w:val="28"/>
          <w:szCs w:val="28"/>
        </w:rPr>
        <w:t xml:space="preserve"> x 0,3 х 0,3 х 0,03 х 20 = </w:t>
      </w:r>
      <w:r w:rsidR="00967059" w:rsidRPr="00C00021">
        <w:rPr>
          <w:color w:val="000000" w:themeColor="text1"/>
          <w:sz w:val="28"/>
          <w:szCs w:val="28"/>
          <w:lang w:val="uk-UA"/>
        </w:rPr>
        <w:t>14,5</w:t>
      </w:r>
      <w:r w:rsidRPr="00C00021">
        <w:rPr>
          <w:color w:val="000000" w:themeColor="text1"/>
          <w:sz w:val="28"/>
          <w:szCs w:val="28"/>
        </w:rPr>
        <w:t xml:space="preserve"> га </w:t>
      </w:r>
    </w:p>
    <w:p w:rsidR="000B21A6" w:rsidRPr="00C00021" w:rsidRDefault="00DA23F8" w:rsidP="000B21A6">
      <w:pPr>
        <w:pStyle w:val="af0"/>
        <w:tabs>
          <w:tab w:val="left" w:pos="993"/>
        </w:tabs>
        <w:spacing w:before="0" w:beforeAutospacing="0" w:after="0" w:afterAutospacing="0" w:line="276" w:lineRule="auto"/>
        <w:ind w:firstLine="567"/>
        <w:jc w:val="both"/>
        <w:textAlignment w:val="baseline"/>
        <w:rPr>
          <w:color w:val="000000" w:themeColor="text1"/>
          <w:sz w:val="28"/>
          <w:szCs w:val="28"/>
        </w:rPr>
      </w:pPr>
      <w:r w:rsidRPr="00C00021">
        <w:rPr>
          <w:color w:val="000000" w:themeColor="text1"/>
          <w:sz w:val="28"/>
          <w:szCs w:val="28"/>
        </w:rPr>
        <w:t>За містобудівними факторами наміри забудови і використання відповідають містобудівним умовам і обмеженням. Даний висновок необхідно підтвердити результатами геологічних вишукувань на подальшій стадії проектування.</w:t>
      </w:r>
    </w:p>
    <w:p w:rsidR="000B21A6" w:rsidRPr="00C00021" w:rsidRDefault="00DA23F8" w:rsidP="000B21A6">
      <w:pPr>
        <w:pStyle w:val="af0"/>
        <w:tabs>
          <w:tab w:val="left" w:pos="993"/>
        </w:tabs>
        <w:spacing w:before="0" w:beforeAutospacing="0" w:after="0" w:afterAutospacing="0" w:line="276" w:lineRule="auto"/>
        <w:ind w:firstLine="567"/>
        <w:jc w:val="both"/>
        <w:textAlignment w:val="baseline"/>
        <w:rPr>
          <w:color w:val="000000" w:themeColor="text1"/>
          <w:sz w:val="28"/>
          <w:szCs w:val="28"/>
        </w:rPr>
      </w:pPr>
      <w:r w:rsidRPr="00C00021">
        <w:rPr>
          <w:color w:val="000000" w:themeColor="text1"/>
          <w:sz w:val="28"/>
          <w:szCs w:val="28"/>
        </w:rPr>
        <w:t xml:space="preserve">При </w:t>
      </w:r>
      <w:r w:rsidR="00967059" w:rsidRPr="00C00021">
        <w:rPr>
          <w:color w:val="000000" w:themeColor="text1"/>
          <w:sz w:val="28"/>
          <w:szCs w:val="28"/>
          <w:lang w:val="uk-UA"/>
        </w:rPr>
        <w:t>розміщенні полігону твердих побутових відходів</w:t>
      </w:r>
      <w:r w:rsidRPr="00C00021">
        <w:rPr>
          <w:color w:val="000000" w:themeColor="text1"/>
          <w:sz w:val="28"/>
          <w:szCs w:val="28"/>
        </w:rPr>
        <w:t xml:space="preserve"> необхідно перенести родючий шар землі в район сільськогосподаського використання земель згідно будівельних норм.</w:t>
      </w:r>
    </w:p>
    <w:p w:rsidR="000B21A6" w:rsidRPr="00C00021" w:rsidRDefault="00DA23F8" w:rsidP="000B21A6">
      <w:pPr>
        <w:pStyle w:val="af0"/>
        <w:tabs>
          <w:tab w:val="left" w:pos="993"/>
        </w:tabs>
        <w:spacing w:before="0" w:beforeAutospacing="0" w:after="0" w:afterAutospacing="0" w:line="276" w:lineRule="auto"/>
        <w:ind w:firstLine="567"/>
        <w:jc w:val="both"/>
        <w:textAlignment w:val="baseline"/>
        <w:rPr>
          <w:color w:val="000000" w:themeColor="text1"/>
          <w:sz w:val="28"/>
          <w:szCs w:val="28"/>
        </w:rPr>
      </w:pPr>
      <w:r w:rsidRPr="00C00021">
        <w:rPr>
          <w:color w:val="000000" w:themeColor="text1"/>
          <w:sz w:val="28"/>
          <w:szCs w:val="28"/>
        </w:rPr>
        <w:t>В цілому стан навколишнього середовища на території проектування можна характеризувати як задовільний.</w:t>
      </w:r>
    </w:p>
    <w:p w:rsidR="00DA23F8" w:rsidRPr="00C00021" w:rsidRDefault="00DA23F8" w:rsidP="000B21A6">
      <w:pPr>
        <w:pStyle w:val="af0"/>
        <w:tabs>
          <w:tab w:val="left" w:pos="993"/>
        </w:tabs>
        <w:spacing w:before="0" w:beforeAutospacing="0" w:after="0" w:afterAutospacing="0" w:line="276" w:lineRule="auto"/>
        <w:ind w:firstLine="567"/>
        <w:jc w:val="both"/>
        <w:textAlignment w:val="baseline"/>
        <w:rPr>
          <w:color w:val="000000" w:themeColor="text1"/>
          <w:sz w:val="28"/>
          <w:szCs w:val="28"/>
        </w:rPr>
      </w:pPr>
      <w:r w:rsidRPr="00C00021">
        <w:rPr>
          <w:b/>
          <w:i/>
          <w:color w:val="000000" w:themeColor="text1"/>
          <w:sz w:val="28"/>
          <w:szCs w:val="28"/>
        </w:rPr>
        <w:t>Характеристика будівель (по видах, поверховості, матеріалу стін, ступеню зносу).</w:t>
      </w:r>
    </w:p>
    <w:p w:rsidR="00967059" w:rsidRPr="009447B5" w:rsidRDefault="00DA23F8" w:rsidP="00967059">
      <w:pPr>
        <w:shd w:val="clear" w:color="auto" w:fill="FFFFFF"/>
        <w:spacing w:after="0"/>
        <w:ind w:left="539"/>
        <w:jc w:val="both"/>
        <w:rPr>
          <w:rFonts w:ascii="Times New Roman" w:hAnsi="Times New Roman" w:cs="Times New Roman"/>
          <w:color w:val="000000" w:themeColor="text1"/>
          <w:sz w:val="28"/>
          <w:szCs w:val="28"/>
          <w:lang w:val="uk-UA"/>
        </w:rPr>
      </w:pPr>
      <w:r w:rsidRPr="009447B5">
        <w:rPr>
          <w:rFonts w:ascii="Times New Roman" w:hAnsi="Times New Roman" w:cs="Times New Roman"/>
          <w:color w:val="000000" w:themeColor="text1"/>
          <w:sz w:val="28"/>
          <w:szCs w:val="28"/>
        </w:rPr>
        <w:t xml:space="preserve">На території, охопленій ДПТ </w:t>
      </w:r>
      <w:r w:rsidR="00967059" w:rsidRPr="009447B5">
        <w:rPr>
          <w:rFonts w:ascii="Times New Roman" w:hAnsi="Times New Roman" w:cs="Times New Roman"/>
          <w:color w:val="000000" w:themeColor="text1"/>
          <w:sz w:val="28"/>
          <w:szCs w:val="28"/>
          <w:lang w:val="uk-UA"/>
        </w:rPr>
        <w:t>наявні такі об</w:t>
      </w:r>
      <w:r w:rsidR="006B0C52" w:rsidRPr="009447B5">
        <w:rPr>
          <w:rFonts w:ascii="Times New Roman" w:hAnsi="Times New Roman" w:cs="Times New Roman"/>
          <w:color w:val="000000" w:themeColor="text1"/>
          <w:sz w:val="28"/>
          <w:szCs w:val="28"/>
        </w:rPr>
        <w:t>'</w:t>
      </w:r>
      <w:r w:rsidR="00967059" w:rsidRPr="009447B5">
        <w:rPr>
          <w:rFonts w:ascii="Times New Roman" w:hAnsi="Times New Roman" w:cs="Times New Roman"/>
          <w:color w:val="000000" w:themeColor="text1"/>
          <w:sz w:val="28"/>
          <w:szCs w:val="28"/>
          <w:lang w:val="uk-UA"/>
        </w:rPr>
        <w:t>єкти:</w:t>
      </w:r>
    </w:p>
    <w:p w:rsidR="00987CD2" w:rsidRPr="009447B5" w:rsidRDefault="00987CD2" w:rsidP="00967059">
      <w:pPr>
        <w:pStyle w:val="afa"/>
        <w:numPr>
          <w:ilvl w:val="0"/>
          <w:numId w:val="10"/>
        </w:numPr>
        <w:shd w:val="clear" w:color="auto" w:fill="FFFFFF"/>
        <w:spacing w:after="0"/>
        <w:jc w:val="both"/>
        <w:rPr>
          <w:rFonts w:ascii="Times New Roman" w:hAnsi="Times New Roman" w:cs="Times New Roman"/>
          <w:color w:val="000000" w:themeColor="text1"/>
          <w:sz w:val="28"/>
          <w:szCs w:val="28"/>
          <w:lang w:val="uk-UA"/>
        </w:rPr>
      </w:pPr>
      <w:r w:rsidRPr="009447B5">
        <w:rPr>
          <w:rFonts w:ascii="Times New Roman" w:hAnsi="Times New Roman" w:cs="Times New Roman"/>
          <w:color w:val="000000" w:themeColor="text1"/>
          <w:sz w:val="28"/>
          <w:szCs w:val="28"/>
          <w:lang w:val="uk-UA"/>
        </w:rPr>
        <w:t>будівля гаражного блоку з побутовим приміщеням;</w:t>
      </w:r>
    </w:p>
    <w:p w:rsidR="00987CD2" w:rsidRPr="009447B5" w:rsidRDefault="00987CD2" w:rsidP="00967059">
      <w:pPr>
        <w:pStyle w:val="afa"/>
        <w:numPr>
          <w:ilvl w:val="0"/>
          <w:numId w:val="10"/>
        </w:numPr>
        <w:shd w:val="clear" w:color="auto" w:fill="FFFFFF"/>
        <w:spacing w:after="0"/>
        <w:jc w:val="both"/>
        <w:rPr>
          <w:rFonts w:ascii="Times New Roman" w:hAnsi="Times New Roman" w:cs="Times New Roman"/>
          <w:color w:val="000000" w:themeColor="text1"/>
          <w:sz w:val="28"/>
          <w:szCs w:val="28"/>
          <w:lang w:val="uk-UA"/>
        </w:rPr>
      </w:pPr>
      <w:r w:rsidRPr="009447B5">
        <w:rPr>
          <w:rFonts w:ascii="Times New Roman" w:hAnsi="Times New Roman" w:cs="Times New Roman"/>
          <w:color w:val="000000" w:themeColor="text1"/>
          <w:sz w:val="28"/>
          <w:szCs w:val="28"/>
          <w:lang w:val="uk-UA"/>
        </w:rPr>
        <w:t>комплексна інженерна споруда для виробництва електричної енергії з системою збору та утилізації біогазу;</w:t>
      </w:r>
    </w:p>
    <w:p w:rsidR="00987CD2" w:rsidRPr="009447B5" w:rsidRDefault="00987CD2" w:rsidP="00967059">
      <w:pPr>
        <w:pStyle w:val="afa"/>
        <w:numPr>
          <w:ilvl w:val="0"/>
          <w:numId w:val="10"/>
        </w:numPr>
        <w:shd w:val="clear" w:color="auto" w:fill="FFFFFF"/>
        <w:spacing w:after="0"/>
        <w:jc w:val="both"/>
        <w:rPr>
          <w:rFonts w:ascii="Times New Roman" w:hAnsi="Times New Roman" w:cs="Times New Roman"/>
          <w:color w:val="000000" w:themeColor="text1"/>
          <w:sz w:val="28"/>
          <w:szCs w:val="28"/>
          <w:lang w:val="uk-UA"/>
        </w:rPr>
      </w:pPr>
      <w:r w:rsidRPr="009447B5">
        <w:rPr>
          <w:rFonts w:ascii="Times New Roman" w:hAnsi="Times New Roman" w:cs="Times New Roman"/>
          <w:color w:val="000000" w:themeColor="text1"/>
          <w:sz w:val="28"/>
          <w:szCs w:val="28"/>
          <w:lang w:val="uk-UA"/>
        </w:rPr>
        <w:t>заправочна станція для потреб полігону ТВП;</w:t>
      </w:r>
    </w:p>
    <w:p w:rsidR="00987CD2" w:rsidRPr="009447B5" w:rsidRDefault="009447B5" w:rsidP="00967059">
      <w:pPr>
        <w:pStyle w:val="afa"/>
        <w:numPr>
          <w:ilvl w:val="0"/>
          <w:numId w:val="10"/>
        </w:numPr>
        <w:shd w:val="clear" w:color="auto" w:fill="FFFFFF"/>
        <w:spacing w:after="0"/>
        <w:jc w:val="both"/>
        <w:rPr>
          <w:rFonts w:ascii="Times New Roman" w:hAnsi="Times New Roman" w:cs="Times New Roman"/>
          <w:color w:val="000000" w:themeColor="text1"/>
          <w:sz w:val="28"/>
          <w:szCs w:val="28"/>
          <w:lang w:val="uk-UA"/>
        </w:rPr>
      </w:pPr>
      <w:r w:rsidRPr="009447B5">
        <w:rPr>
          <w:rFonts w:ascii="Times New Roman" w:hAnsi="Times New Roman" w:cs="Times New Roman"/>
          <w:color w:val="000000" w:themeColor="text1"/>
          <w:sz w:val="28"/>
          <w:szCs w:val="28"/>
          <w:lang w:val="uk-UA"/>
        </w:rPr>
        <w:t>д</w:t>
      </w:r>
      <w:r w:rsidR="00987CD2" w:rsidRPr="009447B5">
        <w:rPr>
          <w:rFonts w:ascii="Times New Roman" w:hAnsi="Times New Roman" w:cs="Times New Roman"/>
          <w:color w:val="000000" w:themeColor="text1"/>
          <w:sz w:val="28"/>
          <w:szCs w:val="28"/>
          <w:lang w:val="uk-UA"/>
        </w:rPr>
        <w:t>ереводробильна машина;</w:t>
      </w:r>
    </w:p>
    <w:p w:rsidR="00987CD2" w:rsidRPr="009447B5" w:rsidRDefault="00987CD2" w:rsidP="00967059">
      <w:pPr>
        <w:pStyle w:val="afa"/>
        <w:numPr>
          <w:ilvl w:val="0"/>
          <w:numId w:val="10"/>
        </w:numPr>
        <w:shd w:val="clear" w:color="auto" w:fill="FFFFFF"/>
        <w:spacing w:after="0"/>
        <w:jc w:val="both"/>
        <w:rPr>
          <w:rFonts w:ascii="Times New Roman" w:hAnsi="Times New Roman" w:cs="Times New Roman"/>
          <w:color w:val="000000" w:themeColor="text1"/>
          <w:sz w:val="28"/>
          <w:szCs w:val="28"/>
          <w:lang w:val="uk-UA"/>
        </w:rPr>
      </w:pPr>
      <w:r w:rsidRPr="009447B5">
        <w:rPr>
          <w:rFonts w:ascii="Times New Roman" w:hAnsi="Times New Roman" w:cs="Times New Roman"/>
          <w:color w:val="000000" w:themeColor="text1"/>
          <w:sz w:val="28"/>
          <w:szCs w:val="28"/>
          <w:lang w:val="uk-UA"/>
        </w:rPr>
        <w:t>2 трансформаторні пункти;</w:t>
      </w:r>
    </w:p>
    <w:p w:rsidR="009447B5" w:rsidRPr="009447B5" w:rsidRDefault="009447B5" w:rsidP="00967059">
      <w:pPr>
        <w:pStyle w:val="afa"/>
        <w:numPr>
          <w:ilvl w:val="0"/>
          <w:numId w:val="10"/>
        </w:numPr>
        <w:shd w:val="clear" w:color="auto" w:fill="FFFFFF"/>
        <w:spacing w:after="0"/>
        <w:jc w:val="both"/>
        <w:rPr>
          <w:rFonts w:ascii="Times New Roman" w:hAnsi="Times New Roman" w:cs="Times New Roman"/>
          <w:color w:val="000000" w:themeColor="text1"/>
          <w:sz w:val="28"/>
          <w:szCs w:val="28"/>
          <w:lang w:val="uk-UA"/>
        </w:rPr>
      </w:pPr>
      <w:r w:rsidRPr="009447B5">
        <w:rPr>
          <w:rFonts w:ascii="Times New Roman" w:hAnsi="Times New Roman" w:cs="Times New Roman"/>
          <w:color w:val="000000" w:themeColor="text1"/>
          <w:sz w:val="28"/>
          <w:szCs w:val="28"/>
          <w:lang w:val="uk-UA"/>
        </w:rPr>
        <w:t>навіс</w:t>
      </w:r>
    </w:p>
    <w:p w:rsidR="00987CD2" w:rsidRPr="009447B5" w:rsidRDefault="009447B5" w:rsidP="00967059">
      <w:pPr>
        <w:pStyle w:val="afa"/>
        <w:numPr>
          <w:ilvl w:val="0"/>
          <w:numId w:val="10"/>
        </w:numPr>
        <w:shd w:val="clear" w:color="auto" w:fill="FFFFFF"/>
        <w:spacing w:after="0"/>
        <w:jc w:val="both"/>
        <w:rPr>
          <w:rFonts w:ascii="Times New Roman" w:hAnsi="Times New Roman" w:cs="Times New Roman"/>
          <w:color w:val="000000" w:themeColor="text1"/>
          <w:sz w:val="28"/>
          <w:szCs w:val="28"/>
          <w:lang w:val="uk-UA"/>
        </w:rPr>
      </w:pPr>
      <w:r w:rsidRPr="009447B5">
        <w:rPr>
          <w:rFonts w:ascii="Times New Roman" w:hAnsi="Times New Roman" w:cs="Times New Roman"/>
          <w:color w:val="000000" w:themeColor="text1"/>
          <w:sz w:val="28"/>
          <w:szCs w:val="28"/>
          <w:lang w:val="uk-UA"/>
        </w:rPr>
        <w:t>в</w:t>
      </w:r>
      <w:r w:rsidR="00987CD2" w:rsidRPr="009447B5">
        <w:rPr>
          <w:rFonts w:ascii="Times New Roman" w:hAnsi="Times New Roman" w:cs="Times New Roman"/>
          <w:color w:val="000000" w:themeColor="text1"/>
          <w:sz w:val="28"/>
          <w:szCs w:val="28"/>
          <w:lang w:val="uk-UA"/>
        </w:rPr>
        <w:t>аги автомобільні;</w:t>
      </w:r>
    </w:p>
    <w:p w:rsidR="009A24F6" w:rsidRDefault="009A24F6" w:rsidP="009A24F6">
      <w:pPr>
        <w:shd w:val="clear" w:color="auto" w:fill="FFFFFF"/>
        <w:spacing w:after="0"/>
        <w:ind w:left="53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Окремі</w:t>
      </w:r>
      <w:r w:rsidR="00967059" w:rsidRPr="009447B5">
        <w:rPr>
          <w:rFonts w:ascii="Times New Roman" w:hAnsi="Times New Roman" w:cs="Times New Roman"/>
          <w:color w:val="000000" w:themeColor="text1"/>
          <w:sz w:val="28"/>
          <w:szCs w:val="28"/>
          <w:lang w:val="uk-UA"/>
        </w:rPr>
        <w:t xml:space="preserve"> споруд</w:t>
      </w:r>
      <w:r>
        <w:rPr>
          <w:rFonts w:ascii="Times New Roman" w:hAnsi="Times New Roman" w:cs="Times New Roman"/>
          <w:color w:val="000000" w:themeColor="text1"/>
          <w:sz w:val="28"/>
          <w:szCs w:val="28"/>
          <w:lang w:val="uk-UA"/>
        </w:rPr>
        <w:t>и</w:t>
      </w:r>
      <w:r w:rsidR="00967059" w:rsidRPr="009447B5">
        <w:rPr>
          <w:rFonts w:ascii="Times New Roman" w:hAnsi="Times New Roman" w:cs="Times New Roman"/>
          <w:color w:val="000000" w:themeColor="text1"/>
          <w:sz w:val="28"/>
          <w:szCs w:val="28"/>
          <w:lang w:val="uk-UA"/>
        </w:rPr>
        <w:t xml:space="preserve"> підлягають </w:t>
      </w:r>
      <w:r w:rsidR="00F13818" w:rsidRPr="009447B5">
        <w:rPr>
          <w:rFonts w:ascii="Times New Roman" w:hAnsi="Times New Roman" w:cs="Times New Roman"/>
          <w:color w:val="000000" w:themeColor="text1"/>
          <w:sz w:val="28"/>
          <w:szCs w:val="28"/>
          <w:lang w:val="uk-UA"/>
        </w:rPr>
        <w:t>демонтажу</w:t>
      </w:r>
      <w:r w:rsidR="001D5DA1" w:rsidRPr="009447B5">
        <w:rPr>
          <w:rFonts w:ascii="Times New Roman" w:hAnsi="Times New Roman" w:cs="Times New Roman"/>
          <w:color w:val="000000" w:themeColor="text1"/>
          <w:sz w:val="28"/>
          <w:szCs w:val="28"/>
          <w:lang w:val="uk-UA"/>
        </w:rPr>
        <w:t xml:space="preserve"> або перенесенню</w:t>
      </w:r>
      <w:r w:rsidR="000B21A6" w:rsidRPr="009447B5">
        <w:rPr>
          <w:rFonts w:ascii="Times New Roman" w:hAnsi="Times New Roman" w:cs="Times New Roman"/>
          <w:color w:val="000000" w:themeColor="text1"/>
          <w:sz w:val="28"/>
          <w:szCs w:val="28"/>
          <w:lang w:val="uk-UA"/>
        </w:rPr>
        <w:t>.</w:t>
      </w:r>
    </w:p>
    <w:p w:rsidR="009A24F6" w:rsidRDefault="009A24F6" w:rsidP="009A24F6">
      <w:pPr>
        <w:shd w:val="clear" w:color="auto" w:fill="FFFFFF"/>
        <w:spacing w:after="0"/>
        <w:ind w:left="539"/>
        <w:jc w:val="both"/>
        <w:rPr>
          <w:rFonts w:ascii="Times New Roman" w:hAnsi="Times New Roman" w:cs="Times New Roman"/>
          <w:color w:val="000000" w:themeColor="text1"/>
          <w:sz w:val="28"/>
          <w:szCs w:val="28"/>
          <w:lang w:val="uk-UA"/>
        </w:rPr>
      </w:pPr>
    </w:p>
    <w:p w:rsidR="009A24F6" w:rsidRDefault="009A24F6" w:rsidP="009A24F6">
      <w:pPr>
        <w:shd w:val="clear" w:color="auto" w:fill="FFFFFF"/>
        <w:spacing w:after="0"/>
        <w:ind w:left="539"/>
        <w:jc w:val="both"/>
        <w:rPr>
          <w:rFonts w:ascii="Times New Roman" w:hAnsi="Times New Roman" w:cs="Times New Roman"/>
          <w:color w:val="000000" w:themeColor="text1"/>
          <w:sz w:val="28"/>
          <w:szCs w:val="28"/>
          <w:lang w:val="uk-UA"/>
        </w:rPr>
      </w:pPr>
    </w:p>
    <w:p w:rsidR="009A24F6" w:rsidRDefault="009A24F6" w:rsidP="00963EED">
      <w:pPr>
        <w:shd w:val="clear" w:color="auto" w:fill="FFFFFF"/>
        <w:spacing w:after="0"/>
        <w:ind w:left="539"/>
        <w:jc w:val="both"/>
        <w:outlineLvl w:val="0"/>
        <w:rPr>
          <w:rFonts w:ascii="Times New Roman" w:hAnsi="Times New Roman" w:cs="Times New Roman"/>
          <w:b/>
          <w:i/>
          <w:color w:val="000000" w:themeColor="text1"/>
          <w:sz w:val="28"/>
          <w:szCs w:val="28"/>
        </w:rPr>
      </w:pPr>
    </w:p>
    <w:p w:rsidR="000B21A6" w:rsidRPr="00C00021" w:rsidRDefault="00DA23F8" w:rsidP="00963EED">
      <w:pPr>
        <w:shd w:val="clear" w:color="auto" w:fill="FFFFFF"/>
        <w:spacing w:after="0"/>
        <w:ind w:left="539"/>
        <w:jc w:val="both"/>
        <w:outlineLvl w:val="0"/>
        <w:rPr>
          <w:rFonts w:ascii="Times New Roman" w:hAnsi="Times New Roman" w:cs="Times New Roman"/>
          <w:color w:val="FF0000"/>
          <w:sz w:val="28"/>
          <w:szCs w:val="28"/>
          <w:lang w:val="uk-UA"/>
        </w:rPr>
      </w:pPr>
      <w:r w:rsidRPr="00C00021">
        <w:rPr>
          <w:rFonts w:ascii="Times New Roman" w:hAnsi="Times New Roman" w:cs="Times New Roman"/>
          <w:b/>
          <w:i/>
          <w:color w:val="000000" w:themeColor="text1"/>
          <w:sz w:val="28"/>
          <w:szCs w:val="28"/>
        </w:rPr>
        <w:t>Характеристика об’єктів культурної спадщини.</w:t>
      </w:r>
    </w:p>
    <w:p w:rsidR="000B21A6" w:rsidRDefault="00DA23F8" w:rsidP="00963EED">
      <w:pPr>
        <w:shd w:val="clear" w:color="auto" w:fill="FFFFFF"/>
        <w:spacing w:after="0"/>
        <w:ind w:left="539"/>
        <w:jc w:val="both"/>
        <w:outlineLvl w:val="0"/>
        <w:rPr>
          <w:rFonts w:ascii="Times New Roman" w:hAnsi="Times New Roman" w:cs="Times New Roman"/>
          <w:color w:val="000000" w:themeColor="text1"/>
          <w:sz w:val="28"/>
          <w:szCs w:val="28"/>
          <w:lang w:val="uk-UA"/>
        </w:rPr>
      </w:pPr>
      <w:r w:rsidRPr="00C00021">
        <w:rPr>
          <w:rFonts w:ascii="Times New Roman" w:hAnsi="Times New Roman" w:cs="Times New Roman"/>
          <w:color w:val="000000" w:themeColor="text1"/>
          <w:sz w:val="28"/>
          <w:szCs w:val="28"/>
        </w:rPr>
        <w:t>На території опрацювання об′єкти культурної спадщини відсутні.</w:t>
      </w:r>
    </w:p>
    <w:p w:rsidR="000D2054" w:rsidRDefault="000D2054" w:rsidP="00963EED">
      <w:pPr>
        <w:shd w:val="clear" w:color="auto" w:fill="FFFFFF"/>
        <w:spacing w:after="0"/>
        <w:ind w:left="539"/>
        <w:jc w:val="both"/>
        <w:outlineLvl w:val="0"/>
        <w:rPr>
          <w:rFonts w:ascii="Times New Roman" w:hAnsi="Times New Roman" w:cs="Times New Roman"/>
          <w:b/>
          <w:i/>
          <w:color w:val="000000" w:themeColor="text1"/>
          <w:sz w:val="28"/>
          <w:szCs w:val="28"/>
          <w:lang w:val="uk-UA"/>
        </w:rPr>
      </w:pPr>
    </w:p>
    <w:p w:rsidR="000B21A6" w:rsidRPr="00C00021" w:rsidRDefault="00DA23F8" w:rsidP="00963EED">
      <w:pPr>
        <w:shd w:val="clear" w:color="auto" w:fill="FFFFFF"/>
        <w:spacing w:after="0"/>
        <w:ind w:left="539"/>
        <w:jc w:val="both"/>
        <w:outlineLvl w:val="0"/>
        <w:rPr>
          <w:rFonts w:ascii="Times New Roman" w:hAnsi="Times New Roman" w:cs="Times New Roman"/>
          <w:color w:val="FF0000"/>
          <w:sz w:val="28"/>
          <w:szCs w:val="28"/>
          <w:lang w:val="uk-UA"/>
        </w:rPr>
      </w:pPr>
      <w:r w:rsidRPr="00C00021">
        <w:rPr>
          <w:rFonts w:ascii="Times New Roman" w:hAnsi="Times New Roman" w:cs="Times New Roman"/>
          <w:b/>
          <w:i/>
          <w:color w:val="000000" w:themeColor="text1"/>
          <w:sz w:val="28"/>
          <w:szCs w:val="28"/>
        </w:rPr>
        <w:t>Характеристика інженерного обладнання.</w:t>
      </w:r>
    </w:p>
    <w:p w:rsidR="000B21A6" w:rsidRDefault="00DA23F8" w:rsidP="000B21A6">
      <w:pPr>
        <w:shd w:val="clear" w:color="auto" w:fill="FFFFFF"/>
        <w:spacing w:after="0"/>
        <w:ind w:firstLine="567"/>
        <w:jc w:val="both"/>
        <w:rPr>
          <w:rFonts w:ascii="Times New Roman" w:hAnsi="Times New Roman" w:cs="Times New Roman"/>
          <w:color w:val="000000" w:themeColor="text1"/>
          <w:sz w:val="28"/>
          <w:szCs w:val="28"/>
          <w:lang w:val="uk-UA"/>
        </w:rPr>
      </w:pPr>
      <w:r w:rsidRPr="00C00021">
        <w:rPr>
          <w:rFonts w:ascii="Times New Roman" w:hAnsi="Times New Roman" w:cs="Times New Roman"/>
          <w:color w:val="000000" w:themeColor="text1"/>
          <w:sz w:val="28"/>
          <w:szCs w:val="28"/>
        </w:rPr>
        <w:t xml:space="preserve">Територія ДПТ забезпечена електропостачанням. Через ділянку проходить ЛЕП </w:t>
      </w:r>
      <w:r w:rsidR="00967059" w:rsidRPr="00C00021">
        <w:rPr>
          <w:rFonts w:ascii="Times New Roman" w:hAnsi="Times New Roman" w:cs="Times New Roman"/>
          <w:color w:val="000000" w:themeColor="text1"/>
          <w:sz w:val="28"/>
          <w:szCs w:val="28"/>
          <w:lang w:val="uk-UA"/>
        </w:rPr>
        <w:t>110</w:t>
      </w:r>
      <w:r w:rsidR="00967059" w:rsidRPr="00C00021">
        <w:rPr>
          <w:rFonts w:ascii="Times New Roman" w:hAnsi="Times New Roman" w:cs="Times New Roman"/>
          <w:color w:val="000000" w:themeColor="text1"/>
          <w:sz w:val="28"/>
          <w:szCs w:val="28"/>
        </w:rPr>
        <w:t xml:space="preserve"> кВ</w:t>
      </w:r>
      <w:r w:rsidR="00967059" w:rsidRPr="00C00021">
        <w:rPr>
          <w:rFonts w:ascii="Times New Roman" w:hAnsi="Times New Roman" w:cs="Times New Roman"/>
          <w:color w:val="000000" w:themeColor="text1"/>
          <w:sz w:val="28"/>
          <w:szCs w:val="28"/>
          <w:lang w:val="uk-UA"/>
        </w:rPr>
        <w:t>, 10 кВ,  водопровід господарсько-питний, газопровід низького тиску</w:t>
      </w:r>
      <w:r w:rsidR="001D5DA1" w:rsidRPr="00C00021">
        <w:rPr>
          <w:rFonts w:ascii="Times New Roman" w:hAnsi="Times New Roman" w:cs="Times New Roman"/>
          <w:color w:val="000000" w:themeColor="text1"/>
          <w:sz w:val="28"/>
          <w:szCs w:val="28"/>
          <w:lang w:val="uk-UA"/>
        </w:rPr>
        <w:t xml:space="preserve">, </w:t>
      </w:r>
      <w:r w:rsidR="001D5DA1" w:rsidRPr="009447B5">
        <w:rPr>
          <w:rFonts w:ascii="Times New Roman" w:hAnsi="Times New Roman" w:cs="Times New Roman"/>
          <w:color w:val="000000" w:themeColor="text1"/>
          <w:sz w:val="28"/>
          <w:szCs w:val="28"/>
          <w:lang w:val="uk-UA"/>
        </w:rPr>
        <w:t>комплексна інженерна споруда для виробництва електричної енергії з системою збору та утилізації біогазу</w:t>
      </w:r>
      <w:r w:rsidR="00967059" w:rsidRPr="009447B5">
        <w:rPr>
          <w:rFonts w:ascii="Times New Roman" w:hAnsi="Times New Roman" w:cs="Times New Roman"/>
          <w:color w:val="000000" w:themeColor="text1"/>
          <w:sz w:val="28"/>
          <w:szCs w:val="28"/>
          <w:lang w:val="uk-UA"/>
        </w:rPr>
        <w:t>.</w:t>
      </w:r>
    </w:p>
    <w:p w:rsidR="00EB6620" w:rsidRDefault="00EB6620" w:rsidP="00963EED">
      <w:pPr>
        <w:shd w:val="clear" w:color="auto" w:fill="FFFFFF"/>
        <w:spacing w:after="0"/>
        <w:ind w:firstLine="567"/>
        <w:jc w:val="both"/>
        <w:outlineLvl w:val="0"/>
        <w:rPr>
          <w:rFonts w:ascii="Times New Roman" w:hAnsi="Times New Roman" w:cs="Times New Roman"/>
          <w:b/>
          <w:i/>
          <w:color w:val="000000" w:themeColor="text1"/>
          <w:sz w:val="28"/>
          <w:szCs w:val="28"/>
        </w:rPr>
      </w:pPr>
    </w:p>
    <w:p w:rsidR="00C57117" w:rsidRDefault="00C57117" w:rsidP="00963EED">
      <w:pPr>
        <w:shd w:val="clear" w:color="auto" w:fill="FFFFFF"/>
        <w:spacing w:after="0"/>
        <w:ind w:firstLine="567"/>
        <w:jc w:val="both"/>
        <w:outlineLvl w:val="0"/>
        <w:rPr>
          <w:rFonts w:ascii="Times New Roman" w:hAnsi="Times New Roman" w:cs="Times New Roman"/>
          <w:b/>
          <w:i/>
          <w:color w:val="000000" w:themeColor="text1"/>
          <w:sz w:val="28"/>
          <w:szCs w:val="28"/>
        </w:rPr>
      </w:pPr>
    </w:p>
    <w:p w:rsidR="000B21A6" w:rsidRPr="00C00021" w:rsidRDefault="00DA23F8" w:rsidP="00963EED">
      <w:pPr>
        <w:shd w:val="clear" w:color="auto" w:fill="FFFFFF"/>
        <w:spacing w:after="0"/>
        <w:ind w:firstLine="567"/>
        <w:jc w:val="both"/>
        <w:outlineLvl w:val="0"/>
        <w:rPr>
          <w:rFonts w:ascii="Times New Roman" w:hAnsi="Times New Roman" w:cs="Times New Roman"/>
          <w:color w:val="FF0000"/>
          <w:sz w:val="28"/>
          <w:szCs w:val="28"/>
          <w:lang w:val="uk-UA"/>
        </w:rPr>
      </w:pPr>
      <w:r w:rsidRPr="00C00021">
        <w:rPr>
          <w:rFonts w:ascii="Times New Roman" w:hAnsi="Times New Roman" w:cs="Times New Roman"/>
          <w:b/>
          <w:i/>
          <w:color w:val="000000" w:themeColor="text1"/>
          <w:sz w:val="28"/>
          <w:szCs w:val="28"/>
        </w:rPr>
        <w:lastRenderedPageBreak/>
        <w:t>Характеристика транспорту.</w:t>
      </w:r>
    </w:p>
    <w:p w:rsidR="000B21A6" w:rsidRPr="00C00021" w:rsidRDefault="00DA23F8" w:rsidP="000B21A6">
      <w:pPr>
        <w:shd w:val="clear" w:color="auto" w:fill="FFFFFF"/>
        <w:spacing w:after="0"/>
        <w:ind w:firstLine="567"/>
        <w:jc w:val="both"/>
        <w:rPr>
          <w:rFonts w:ascii="Times New Roman" w:hAnsi="Times New Roman" w:cs="Times New Roman"/>
          <w:color w:val="FF0000"/>
          <w:sz w:val="28"/>
          <w:szCs w:val="28"/>
          <w:lang w:val="uk-UA"/>
        </w:rPr>
      </w:pPr>
      <w:r w:rsidRPr="00C00021">
        <w:rPr>
          <w:rFonts w:ascii="Times New Roman" w:hAnsi="Times New Roman" w:cs="Times New Roman"/>
          <w:color w:val="000000" w:themeColor="text1"/>
          <w:sz w:val="28"/>
          <w:szCs w:val="28"/>
        </w:rPr>
        <w:t>Територія опрацювання  має частково сформовану вуличну мережу. Доступ до території проектування здійснюється від</w:t>
      </w:r>
      <w:r w:rsidR="00732F59" w:rsidRPr="00C00021">
        <w:rPr>
          <w:rFonts w:ascii="Times New Roman" w:hAnsi="Times New Roman" w:cs="Times New Roman"/>
          <w:color w:val="000000" w:themeColor="text1"/>
          <w:sz w:val="28"/>
          <w:szCs w:val="28"/>
        </w:rPr>
        <w:t xml:space="preserve"> вулиці </w:t>
      </w:r>
      <w:r w:rsidR="00C37F5A" w:rsidRPr="00C00021">
        <w:rPr>
          <w:rFonts w:ascii="Times New Roman" w:hAnsi="Times New Roman" w:cs="Times New Roman"/>
          <w:color w:val="000000" w:themeColor="text1"/>
          <w:sz w:val="28"/>
          <w:szCs w:val="28"/>
          <w:lang w:val="uk-UA"/>
        </w:rPr>
        <w:t xml:space="preserve">Проспект </w:t>
      </w:r>
      <w:r w:rsidR="00732F59" w:rsidRPr="00C00021">
        <w:rPr>
          <w:rFonts w:ascii="Times New Roman" w:hAnsi="Times New Roman" w:cs="Times New Roman"/>
          <w:color w:val="000000" w:themeColor="text1"/>
          <w:sz w:val="28"/>
          <w:szCs w:val="28"/>
        </w:rPr>
        <w:t xml:space="preserve">Миру </w:t>
      </w:r>
      <w:r w:rsidRPr="00C00021">
        <w:rPr>
          <w:rFonts w:ascii="Times New Roman" w:hAnsi="Times New Roman" w:cs="Times New Roman"/>
          <w:color w:val="000000" w:themeColor="text1"/>
          <w:sz w:val="28"/>
          <w:szCs w:val="28"/>
        </w:rPr>
        <w:t>по існуючому проїзді</w:t>
      </w:r>
      <w:r w:rsidR="00732F59" w:rsidRPr="00C00021">
        <w:rPr>
          <w:rFonts w:ascii="Times New Roman" w:hAnsi="Times New Roman" w:cs="Times New Roman"/>
          <w:color w:val="000000" w:themeColor="text1"/>
          <w:sz w:val="28"/>
          <w:szCs w:val="28"/>
          <w:lang w:val="uk-UA"/>
        </w:rPr>
        <w:t xml:space="preserve"> з твердим покриттям</w:t>
      </w:r>
      <w:r w:rsidRPr="00C00021">
        <w:rPr>
          <w:rFonts w:ascii="Times New Roman" w:hAnsi="Times New Roman" w:cs="Times New Roman"/>
          <w:color w:val="000000" w:themeColor="text1"/>
          <w:sz w:val="28"/>
          <w:szCs w:val="28"/>
        </w:rPr>
        <w:t>.</w:t>
      </w:r>
    </w:p>
    <w:p w:rsidR="000B21A6" w:rsidRPr="00C00021" w:rsidRDefault="00DA23F8" w:rsidP="00963EED">
      <w:pPr>
        <w:shd w:val="clear" w:color="auto" w:fill="FFFFFF"/>
        <w:spacing w:after="0"/>
        <w:ind w:firstLine="567"/>
        <w:jc w:val="both"/>
        <w:outlineLvl w:val="0"/>
        <w:rPr>
          <w:rFonts w:ascii="Times New Roman" w:hAnsi="Times New Roman" w:cs="Times New Roman"/>
          <w:color w:val="FF0000"/>
          <w:sz w:val="28"/>
          <w:szCs w:val="28"/>
          <w:lang w:val="uk-UA"/>
        </w:rPr>
      </w:pPr>
      <w:r w:rsidRPr="00C00021">
        <w:rPr>
          <w:rFonts w:ascii="Times New Roman" w:hAnsi="Times New Roman" w:cs="Times New Roman"/>
          <w:b/>
          <w:i/>
          <w:color w:val="000000" w:themeColor="text1"/>
          <w:sz w:val="28"/>
          <w:szCs w:val="28"/>
        </w:rPr>
        <w:t>Планувальні обмеження.</w:t>
      </w:r>
    </w:p>
    <w:p w:rsidR="000B21A6" w:rsidRPr="00C00021" w:rsidRDefault="00DA23F8" w:rsidP="000B21A6">
      <w:pPr>
        <w:shd w:val="clear" w:color="auto" w:fill="FFFFFF"/>
        <w:spacing w:after="0"/>
        <w:ind w:firstLine="567"/>
        <w:jc w:val="both"/>
        <w:rPr>
          <w:rFonts w:ascii="Times New Roman" w:hAnsi="Times New Roman" w:cs="Times New Roman"/>
          <w:color w:val="FF0000"/>
          <w:sz w:val="28"/>
          <w:szCs w:val="28"/>
          <w:lang w:val="uk-UA"/>
        </w:rPr>
      </w:pPr>
      <w:r w:rsidRPr="00C00021">
        <w:rPr>
          <w:rFonts w:ascii="Times New Roman" w:hAnsi="Times New Roman" w:cs="Times New Roman"/>
          <w:color w:val="000000" w:themeColor="text1"/>
          <w:sz w:val="28"/>
          <w:szCs w:val="28"/>
        </w:rPr>
        <w:t>На ділянку проектування розповсюджуються наступні планувальні обмеження:</w:t>
      </w:r>
    </w:p>
    <w:p w:rsidR="000B21A6" w:rsidRPr="009447B5" w:rsidRDefault="000B21A6" w:rsidP="000B21A6">
      <w:pPr>
        <w:shd w:val="clear" w:color="auto" w:fill="FFFFFF"/>
        <w:spacing w:after="0"/>
        <w:ind w:firstLine="567"/>
        <w:jc w:val="both"/>
        <w:rPr>
          <w:rFonts w:ascii="Times New Roman" w:hAnsi="Times New Roman" w:cs="Times New Roman"/>
          <w:color w:val="000000" w:themeColor="text1"/>
          <w:sz w:val="28"/>
          <w:szCs w:val="28"/>
          <w:lang w:val="uk-UA"/>
        </w:rPr>
      </w:pPr>
      <w:r w:rsidRPr="009447B5">
        <w:rPr>
          <w:rFonts w:ascii="Times New Roman" w:hAnsi="Times New Roman" w:cs="Times New Roman"/>
          <w:color w:val="000000" w:themeColor="text1"/>
          <w:sz w:val="28"/>
          <w:szCs w:val="28"/>
          <w:lang w:val="uk-UA"/>
        </w:rPr>
        <w:t xml:space="preserve">- </w:t>
      </w:r>
      <w:r w:rsidR="00DA23F8" w:rsidRPr="009447B5">
        <w:rPr>
          <w:rFonts w:ascii="Times New Roman" w:hAnsi="Times New Roman" w:cs="Times New Roman"/>
          <w:color w:val="000000" w:themeColor="text1"/>
          <w:sz w:val="28"/>
          <w:szCs w:val="28"/>
        </w:rPr>
        <w:t>межі земельного відводу проектованої ділянки;</w:t>
      </w:r>
    </w:p>
    <w:p w:rsidR="000B21A6" w:rsidRPr="009447B5" w:rsidRDefault="000B21A6" w:rsidP="000B21A6">
      <w:pPr>
        <w:shd w:val="clear" w:color="auto" w:fill="FFFFFF"/>
        <w:spacing w:after="0"/>
        <w:ind w:firstLine="567"/>
        <w:jc w:val="both"/>
        <w:rPr>
          <w:rFonts w:ascii="Times New Roman" w:hAnsi="Times New Roman" w:cs="Times New Roman"/>
          <w:color w:val="000000" w:themeColor="text1"/>
          <w:sz w:val="28"/>
          <w:szCs w:val="28"/>
          <w:lang w:val="uk-UA"/>
        </w:rPr>
      </w:pPr>
      <w:r w:rsidRPr="009447B5">
        <w:rPr>
          <w:rFonts w:ascii="Times New Roman" w:hAnsi="Times New Roman" w:cs="Times New Roman"/>
          <w:color w:val="000000" w:themeColor="text1"/>
          <w:sz w:val="28"/>
          <w:szCs w:val="28"/>
          <w:lang w:val="uk-UA"/>
        </w:rPr>
        <w:t xml:space="preserve">- </w:t>
      </w:r>
      <w:r w:rsidR="00732F59" w:rsidRPr="009447B5">
        <w:rPr>
          <w:rFonts w:ascii="Times New Roman" w:hAnsi="Times New Roman" w:cs="Times New Roman"/>
          <w:color w:val="000000" w:themeColor="text1"/>
          <w:sz w:val="28"/>
          <w:szCs w:val="28"/>
          <w:lang w:val="uk-UA"/>
        </w:rPr>
        <w:t>червоні лінії вулиці Миру (25м)</w:t>
      </w:r>
      <w:r w:rsidR="00DA23F8" w:rsidRPr="009447B5">
        <w:rPr>
          <w:rFonts w:ascii="Times New Roman" w:hAnsi="Times New Roman" w:cs="Times New Roman"/>
          <w:color w:val="000000" w:themeColor="text1"/>
          <w:sz w:val="28"/>
          <w:szCs w:val="28"/>
          <w:lang w:val="uk-UA"/>
        </w:rPr>
        <w:t>;</w:t>
      </w:r>
    </w:p>
    <w:p w:rsidR="000B21A6" w:rsidRPr="009447B5" w:rsidRDefault="000B21A6" w:rsidP="000B21A6">
      <w:pPr>
        <w:shd w:val="clear" w:color="auto" w:fill="FFFFFF"/>
        <w:spacing w:after="0"/>
        <w:ind w:firstLine="567"/>
        <w:jc w:val="both"/>
        <w:rPr>
          <w:rFonts w:ascii="Times New Roman" w:hAnsi="Times New Roman" w:cs="Times New Roman"/>
          <w:color w:val="000000" w:themeColor="text1"/>
          <w:sz w:val="28"/>
          <w:szCs w:val="28"/>
          <w:lang w:val="uk-UA"/>
        </w:rPr>
      </w:pPr>
      <w:r w:rsidRPr="009447B5">
        <w:rPr>
          <w:rFonts w:ascii="Times New Roman" w:hAnsi="Times New Roman" w:cs="Times New Roman"/>
          <w:color w:val="000000" w:themeColor="text1"/>
          <w:sz w:val="28"/>
          <w:szCs w:val="28"/>
          <w:lang w:val="uk-UA"/>
        </w:rPr>
        <w:t xml:space="preserve">- </w:t>
      </w:r>
      <w:r w:rsidR="00DA23F8" w:rsidRPr="009447B5">
        <w:rPr>
          <w:rFonts w:ascii="Times New Roman" w:hAnsi="Times New Roman" w:cs="Times New Roman"/>
          <w:color w:val="000000" w:themeColor="text1"/>
          <w:sz w:val="28"/>
          <w:szCs w:val="28"/>
          <w:lang w:val="uk-UA"/>
        </w:rPr>
        <w:t xml:space="preserve">повітряна ЛЕП </w:t>
      </w:r>
      <w:r w:rsidR="00732F59" w:rsidRPr="009447B5">
        <w:rPr>
          <w:rFonts w:ascii="Times New Roman" w:hAnsi="Times New Roman" w:cs="Times New Roman"/>
          <w:color w:val="000000" w:themeColor="text1"/>
          <w:sz w:val="28"/>
          <w:szCs w:val="28"/>
          <w:lang w:val="uk-UA"/>
        </w:rPr>
        <w:t>110</w:t>
      </w:r>
      <w:r w:rsidR="00DA23F8" w:rsidRPr="009447B5">
        <w:rPr>
          <w:rFonts w:ascii="Times New Roman" w:hAnsi="Times New Roman" w:cs="Times New Roman"/>
          <w:color w:val="000000" w:themeColor="text1"/>
          <w:sz w:val="28"/>
          <w:szCs w:val="28"/>
          <w:lang w:val="uk-UA"/>
        </w:rPr>
        <w:t>кВ (СЗЗ 20м)</w:t>
      </w:r>
      <w:r w:rsidR="00732F59" w:rsidRPr="009447B5">
        <w:rPr>
          <w:rFonts w:ascii="Times New Roman" w:hAnsi="Times New Roman" w:cs="Times New Roman"/>
          <w:color w:val="000000" w:themeColor="text1"/>
          <w:sz w:val="28"/>
          <w:szCs w:val="28"/>
          <w:lang w:val="uk-UA"/>
        </w:rPr>
        <w:t>, ЛЕП 10 кВ (СЗЗ 10м)</w:t>
      </w:r>
      <w:r w:rsidR="00DA23F8" w:rsidRPr="009447B5">
        <w:rPr>
          <w:rFonts w:ascii="Times New Roman" w:hAnsi="Times New Roman" w:cs="Times New Roman"/>
          <w:color w:val="000000" w:themeColor="text1"/>
          <w:sz w:val="28"/>
          <w:szCs w:val="28"/>
          <w:lang w:val="uk-UA"/>
        </w:rPr>
        <w:t>;</w:t>
      </w:r>
    </w:p>
    <w:p w:rsidR="000B21A6" w:rsidRDefault="000B21A6" w:rsidP="000B21A6">
      <w:pPr>
        <w:shd w:val="clear" w:color="auto" w:fill="FFFFFF"/>
        <w:spacing w:after="0"/>
        <w:ind w:firstLine="567"/>
        <w:jc w:val="both"/>
        <w:rPr>
          <w:rFonts w:ascii="Times New Roman" w:hAnsi="Times New Roman" w:cs="Times New Roman"/>
          <w:color w:val="000000" w:themeColor="text1"/>
          <w:sz w:val="28"/>
          <w:szCs w:val="28"/>
          <w:lang w:val="uk-UA"/>
        </w:rPr>
      </w:pPr>
      <w:r w:rsidRPr="009447B5">
        <w:rPr>
          <w:rFonts w:ascii="Times New Roman" w:hAnsi="Times New Roman" w:cs="Times New Roman"/>
          <w:color w:val="000000" w:themeColor="text1"/>
          <w:sz w:val="28"/>
          <w:szCs w:val="28"/>
          <w:lang w:val="uk-UA"/>
        </w:rPr>
        <w:t xml:space="preserve">- </w:t>
      </w:r>
      <w:r w:rsidR="00732F59" w:rsidRPr="009447B5">
        <w:rPr>
          <w:rFonts w:ascii="Times New Roman" w:hAnsi="Times New Roman" w:cs="Times New Roman"/>
          <w:color w:val="000000" w:themeColor="text1"/>
          <w:sz w:val="28"/>
          <w:szCs w:val="28"/>
          <w:lang w:val="uk-UA"/>
        </w:rPr>
        <w:t xml:space="preserve">прибережно-захисна зона </w:t>
      </w:r>
      <w:r w:rsidRPr="009447B5">
        <w:rPr>
          <w:rFonts w:ascii="Times New Roman" w:hAnsi="Times New Roman" w:cs="Times New Roman"/>
          <w:color w:val="000000" w:themeColor="text1"/>
          <w:sz w:val="28"/>
          <w:szCs w:val="28"/>
          <w:lang w:val="uk-UA"/>
        </w:rPr>
        <w:t>струмка</w:t>
      </w:r>
      <w:r w:rsidR="00732F59" w:rsidRPr="009447B5">
        <w:rPr>
          <w:rFonts w:ascii="Times New Roman" w:hAnsi="Times New Roman" w:cs="Times New Roman"/>
          <w:color w:val="000000" w:themeColor="text1"/>
          <w:sz w:val="28"/>
          <w:szCs w:val="28"/>
          <w:lang w:val="uk-UA"/>
        </w:rPr>
        <w:t xml:space="preserve"> (25 м);</w:t>
      </w:r>
    </w:p>
    <w:p w:rsidR="003B1005" w:rsidRPr="009447B5" w:rsidRDefault="003B1005" w:rsidP="000B21A6">
      <w:pPr>
        <w:shd w:val="clear" w:color="auto" w:fill="FFFFFF"/>
        <w:spacing w:after="0"/>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охоронна зона газопроводу низького тиску;</w:t>
      </w:r>
    </w:p>
    <w:p w:rsidR="000B21A6" w:rsidRPr="009447B5" w:rsidRDefault="00DA23F8" w:rsidP="000B21A6">
      <w:pPr>
        <w:shd w:val="clear" w:color="auto" w:fill="FFFFFF"/>
        <w:spacing w:after="0"/>
        <w:ind w:firstLine="567"/>
        <w:jc w:val="both"/>
        <w:rPr>
          <w:rFonts w:ascii="Times New Roman" w:hAnsi="Times New Roman" w:cs="Times New Roman"/>
          <w:color w:val="000000" w:themeColor="text1"/>
          <w:sz w:val="28"/>
          <w:szCs w:val="28"/>
          <w:lang w:val="uk-UA"/>
        </w:rPr>
      </w:pPr>
      <w:r w:rsidRPr="009447B5">
        <w:rPr>
          <w:rFonts w:ascii="Times New Roman" w:hAnsi="Times New Roman" w:cs="Times New Roman"/>
          <w:color w:val="000000" w:themeColor="text1"/>
          <w:sz w:val="28"/>
          <w:szCs w:val="28"/>
        </w:rPr>
        <w:t xml:space="preserve">Інші </w:t>
      </w:r>
      <w:r w:rsidR="000B21A6" w:rsidRPr="009447B5">
        <w:rPr>
          <w:rFonts w:ascii="Times New Roman" w:hAnsi="Times New Roman" w:cs="Times New Roman"/>
          <w:color w:val="000000" w:themeColor="text1"/>
          <w:sz w:val="28"/>
          <w:szCs w:val="28"/>
        </w:rPr>
        <w:t>планувальні обмеження відсутні.</w:t>
      </w:r>
    </w:p>
    <w:p w:rsidR="000B21A6" w:rsidRPr="00C00021" w:rsidRDefault="000B21A6" w:rsidP="000B21A6">
      <w:pPr>
        <w:shd w:val="clear" w:color="auto" w:fill="FFFFFF"/>
        <w:spacing w:after="0"/>
        <w:ind w:firstLine="567"/>
        <w:jc w:val="both"/>
        <w:rPr>
          <w:rFonts w:ascii="Times New Roman" w:hAnsi="Times New Roman" w:cs="Times New Roman"/>
          <w:color w:val="FF0000"/>
          <w:sz w:val="28"/>
          <w:szCs w:val="28"/>
          <w:lang w:val="uk-UA"/>
        </w:rPr>
      </w:pPr>
    </w:p>
    <w:p w:rsidR="000B21A6" w:rsidRPr="00C00021" w:rsidRDefault="00DA23F8" w:rsidP="000B21A6">
      <w:pPr>
        <w:pStyle w:val="afa"/>
        <w:numPr>
          <w:ilvl w:val="0"/>
          <w:numId w:val="1"/>
        </w:numPr>
        <w:shd w:val="clear" w:color="auto" w:fill="FFFFFF"/>
        <w:spacing w:after="0"/>
        <w:jc w:val="center"/>
        <w:rPr>
          <w:rFonts w:ascii="Times New Roman" w:hAnsi="Times New Roman" w:cs="Times New Roman"/>
          <w:color w:val="FF0000"/>
          <w:sz w:val="28"/>
          <w:szCs w:val="28"/>
          <w:lang w:val="uk-UA"/>
        </w:rPr>
      </w:pPr>
      <w:r w:rsidRPr="00C00021">
        <w:rPr>
          <w:rFonts w:ascii="Times New Roman" w:hAnsi="Times New Roman" w:cs="Times New Roman"/>
          <w:b/>
          <w:color w:val="000000" w:themeColor="text1"/>
          <w:sz w:val="28"/>
          <w:szCs w:val="28"/>
          <w:u w:val="single"/>
        </w:rPr>
        <w:t>Розподіл території по функціональному призначенню. Розміщення забудови на вільних територіях та за рахунок реконструкції.</w:t>
      </w:r>
    </w:p>
    <w:p w:rsidR="000B21A6" w:rsidRPr="00C00021" w:rsidRDefault="000B21A6" w:rsidP="000B21A6">
      <w:pPr>
        <w:shd w:val="clear" w:color="auto" w:fill="FFFFFF"/>
        <w:spacing w:after="0"/>
        <w:rPr>
          <w:rFonts w:ascii="Times New Roman" w:hAnsi="Times New Roman" w:cs="Times New Roman"/>
          <w:color w:val="000000" w:themeColor="text1"/>
          <w:sz w:val="28"/>
          <w:szCs w:val="28"/>
          <w:lang w:val="uk-UA"/>
        </w:rPr>
      </w:pPr>
    </w:p>
    <w:p w:rsidR="000B21A6" w:rsidRPr="00151BD4" w:rsidRDefault="00DA23F8" w:rsidP="000B21A6">
      <w:pPr>
        <w:shd w:val="clear" w:color="auto" w:fill="FFFFFF"/>
        <w:spacing w:after="0"/>
        <w:ind w:firstLine="567"/>
        <w:jc w:val="both"/>
        <w:rPr>
          <w:rFonts w:ascii="Times New Roman" w:hAnsi="Times New Roman" w:cs="Times New Roman"/>
          <w:color w:val="FF0000"/>
          <w:sz w:val="28"/>
          <w:szCs w:val="28"/>
          <w:lang w:val="uk-UA"/>
        </w:rPr>
      </w:pPr>
      <w:r w:rsidRPr="00C00021">
        <w:rPr>
          <w:rFonts w:ascii="Times New Roman" w:hAnsi="Times New Roman" w:cs="Times New Roman"/>
          <w:color w:val="000000" w:themeColor="text1"/>
          <w:sz w:val="28"/>
          <w:szCs w:val="28"/>
        </w:rPr>
        <w:t>За функціональним призначенням територія ДПТ в основному є промисловою</w:t>
      </w:r>
      <w:r w:rsidR="00DE414F" w:rsidRPr="00C00021">
        <w:rPr>
          <w:rFonts w:ascii="Times New Roman" w:hAnsi="Times New Roman" w:cs="Times New Roman"/>
          <w:color w:val="000000" w:themeColor="text1"/>
          <w:sz w:val="28"/>
          <w:szCs w:val="28"/>
        </w:rPr>
        <w:t xml:space="preserve"> і</w:t>
      </w:r>
      <w:r w:rsidRPr="00C00021">
        <w:rPr>
          <w:rFonts w:ascii="Times New Roman" w:hAnsi="Times New Roman" w:cs="Times New Roman"/>
          <w:color w:val="000000" w:themeColor="text1"/>
          <w:sz w:val="28"/>
          <w:szCs w:val="28"/>
        </w:rPr>
        <w:t xml:space="preserve"> озелененою територією </w:t>
      </w:r>
      <w:r w:rsidR="00732F59" w:rsidRPr="00C00021">
        <w:rPr>
          <w:rFonts w:ascii="Times New Roman" w:hAnsi="Times New Roman" w:cs="Times New Roman"/>
          <w:color w:val="000000" w:themeColor="text1"/>
          <w:sz w:val="28"/>
          <w:szCs w:val="28"/>
          <w:lang w:val="uk-UA"/>
        </w:rPr>
        <w:t>в межах міста</w:t>
      </w:r>
      <w:r w:rsidR="00DE414F" w:rsidRPr="00C00021">
        <w:rPr>
          <w:rFonts w:ascii="Times New Roman" w:hAnsi="Times New Roman" w:cs="Times New Roman"/>
          <w:color w:val="000000" w:themeColor="text1"/>
          <w:sz w:val="28"/>
          <w:szCs w:val="28"/>
          <w:lang w:val="uk-UA"/>
        </w:rPr>
        <w:t xml:space="preserve"> та сількогосподарського використання за межами населеного пункту</w:t>
      </w:r>
      <w:r w:rsidRPr="00C00021">
        <w:rPr>
          <w:rFonts w:ascii="Times New Roman" w:hAnsi="Times New Roman" w:cs="Times New Roman"/>
          <w:color w:val="000000" w:themeColor="text1"/>
          <w:sz w:val="28"/>
          <w:szCs w:val="28"/>
        </w:rPr>
        <w:t>. Структура забудови в межах території проектування не змінюється. На проектованій території передбачається</w:t>
      </w:r>
      <w:r w:rsidR="00732F59" w:rsidRPr="00C00021">
        <w:rPr>
          <w:rFonts w:ascii="Times New Roman" w:hAnsi="Times New Roman" w:cs="Times New Roman"/>
          <w:color w:val="000000" w:themeColor="text1"/>
          <w:sz w:val="28"/>
          <w:szCs w:val="28"/>
          <w:lang w:val="uk-UA"/>
        </w:rPr>
        <w:t xml:space="preserve"> розміщення полігону твердих побутових відходів, рекультивація існуючого полігону ТПВ,</w:t>
      </w:r>
      <w:r w:rsidRPr="00C00021">
        <w:rPr>
          <w:rFonts w:ascii="Times New Roman" w:hAnsi="Times New Roman" w:cs="Times New Roman"/>
          <w:color w:val="000000" w:themeColor="text1"/>
          <w:sz w:val="28"/>
          <w:szCs w:val="28"/>
        </w:rPr>
        <w:t xml:space="preserve"> будівництво</w:t>
      </w:r>
      <w:r w:rsidR="001A55AD" w:rsidRPr="00C00021">
        <w:rPr>
          <w:rFonts w:ascii="Times New Roman" w:hAnsi="Times New Roman" w:cs="Times New Roman"/>
          <w:color w:val="000000" w:themeColor="text1"/>
          <w:sz w:val="28"/>
          <w:szCs w:val="28"/>
          <w:lang w:val="uk-UA"/>
        </w:rPr>
        <w:t>комплексу адміністративно-побутових приміщень</w:t>
      </w:r>
      <w:r w:rsidR="00151BD4">
        <w:rPr>
          <w:rFonts w:ascii="Times New Roman" w:hAnsi="Times New Roman" w:cs="Times New Roman"/>
          <w:color w:val="000000" w:themeColor="text1"/>
          <w:sz w:val="28"/>
          <w:szCs w:val="28"/>
          <w:lang w:val="uk-UA"/>
        </w:rPr>
        <w:t xml:space="preserve"> та полігон ТПВ, що передбачається на перспективу.</w:t>
      </w:r>
    </w:p>
    <w:p w:rsidR="000B21A6" w:rsidRPr="00C00021" w:rsidRDefault="00DA23F8" w:rsidP="000B21A6">
      <w:pPr>
        <w:shd w:val="clear" w:color="auto" w:fill="FFFFFF"/>
        <w:spacing w:after="0"/>
        <w:ind w:firstLine="567"/>
        <w:jc w:val="both"/>
        <w:rPr>
          <w:rFonts w:ascii="Times New Roman" w:hAnsi="Times New Roman" w:cs="Times New Roman"/>
          <w:color w:val="FF0000"/>
          <w:sz w:val="28"/>
          <w:szCs w:val="28"/>
          <w:lang w:val="uk-UA"/>
        </w:rPr>
      </w:pPr>
      <w:r w:rsidRPr="00C00021">
        <w:rPr>
          <w:rFonts w:ascii="Times New Roman" w:hAnsi="Times New Roman" w:cs="Times New Roman"/>
          <w:color w:val="000000" w:themeColor="text1"/>
          <w:sz w:val="28"/>
          <w:szCs w:val="28"/>
        </w:rPr>
        <w:t xml:space="preserve">Земельна ділянка на якій пропонується розміщення </w:t>
      </w:r>
      <w:r w:rsidR="00732F59" w:rsidRPr="00C00021">
        <w:rPr>
          <w:rFonts w:ascii="Times New Roman" w:hAnsi="Times New Roman" w:cs="Times New Roman"/>
          <w:color w:val="000000" w:themeColor="text1"/>
          <w:sz w:val="28"/>
          <w:szCs w:val="28"/>
          <w:lang w:val="uk-UA"/>
        </w:rPr>
        <w:t xml:space="preserve">полігону ТПВ </w:t>
      </w:r>
      <w:r w:rsidRPr="009447B5">
        <w:rPr>
          <w:rFonts w:ascii="Times New Roman" w:hAnsi="Times New Roman" w:cs="Times New Roman"/>
          <w:color w:val="000000" w:themeColor="text1"/>
          <w:sz w:val="28"/>
          <w:szCs w:val="28"/>
        </w:rPr>
        <w:t>складає</w:t>
      </w:r>
      <w:r w:rsidR="00DE414F" w:rsidRPr="009447B5">
        <w:rPr>
          <w:rFonts w:ascii="Times New Roman" w:hAnsi="Times New Roman" w:cs="Times New Roman"/>
          <w:color w:val="000000" w:themeColor="text1"/>
          <w:sz w:val="28"/>
          <w:szCs w:val="28"/>
        </w:rPr>
        <w:t>~</w:t>
      </w:r>
      <w:r w:rsidR="00151BD4">
        <w:rPr>
          <w:rFonts w:ascii="Times New Roman" w:hAnsi="Times New Roman" w:cs="Times New Roman"/>
          <w:color w:val="000000" w:themeColor="text1"/>
          <w:sz w:val="28"/>
          <w:szCs w:val="28"/>
          <w:lang w:val="uk-UA"/>
        </w:rPr>
        <w:t>20</w:t>
      </w:r>
      <w:r w:rsidR="00732F59" w:rsidRPr="009447B5">
        <w:rPr>
          <w:rFonts w:ascii="Times New Roman" w:hAnsi="Times New Roman" w:cs="Times New Roman"/>
          <w:color w:val="000000" w:themeColor="text1"/>
          <w:sz w:val="28"/>
          <w:szCs w:val="28"/>
          <w:lang w:val="uk-UA"/>
        </w:rPr>
        <w:t>,</w:t>
      </w:r>
      <w:r w:rsidR="00151BD4">
        <w:rPr>
          <w:rFonts w:ascii="Times New Roman" w:hAnsi="Times New Roman" w:cs="Times New Roman"/>
          <w:color w:val="000000" w:themeColor="text1"/>
          <w:sz w:val="28"/>
          <w:szCs w:val="28"/>
          <w:lang w:val="uk-UA"/>
        </w:rPr>
        <w:t>3</w:t>
      </w:r>
      <w:r w:rsidRPr="009447B5">
        <w:rPr>
          <w:rFonts w:ascii="Times New Roman" w:hAnsi="Times New Roman" w:cs="Times New Roman"/>
          <w:color w:val="000000" w:themeColor="text1"/>
          <w:sz w:val="28"/>
          <w:szCs w:val="28"/>
        </w:rPr>
        <w:t xml:space="preserve"> га.</w:t>
      </w:r>
    </w:p>
    <w:p w:rsidR="000B21A6" w:rsidRPr="00C00021" w:rsidRDefault="007E3DBB" w:rsidP="000B21A6">
      <w:pPr>
        <w:shd w:val="clear" w:color="auto" w:fill="FFFFFF"/>
        <w:spacing w:after="0"/>
        <w:ind w:firstLine="567"/>
        <w:jc w:val="both"/>
        <w:rPr>
          <w:rFonts w:ascii="Times New Roman" w:hAnsi="Times New Roman" w:cs="Times New Roman"/>
          <w:color w:val="FF0000"/>
          <w:sz w:val="28"/>
          <w:szCs w:val="28"/>
          <w:lang w:val="uk-UA"/>
        </w:rPr>
      </w:pPr>
      <w:r w:rsidRPr="00C00021">
        <w:rPr>
          <w:rFonts w:ascii="Times New Roman" w:hAnsi="Times New Roman" w:cs="Times New Roman"/>
          <w:color w:val="000000" w:themeColor="text1"/>
          <w:sz w:val="28"/>
          <w:szCs w:val="28"/>
        </w:rPr>
        <w:t xml:space="preserve">Проектована ділянка планувально розділяється на </w:t>
      </w:r>
      <w:r w:rsidRPr="00C00021">
        <w:rPr>
          <w:rFonts w:ascii="Times New Roman" w:hAnsi="Times New Roman" w:cs="Times New Roman"/>
          <w:color w:val="000000" w:themeColor="text1"/>
          <w:sz w:val="28"/>
          <w:szCs w:val="28"/>
          <w:lang w:val="uk-UA"/>
        </w:rPr>
        <w:t>адміністративну</w:t>
      </w:r>
      <w:r w:rsidRPr="00C00021">
        <w:rPr>
          <w:rFonts w:ascii="Times New Roman" w:hAnsi="Times New Roman" w:cs="Times New Roman"/>
          <w:color w:val="000000" w:themeColor="text1"/>
          <w:sz w:val="28"/>
          <w:szCs w:val="28"/>
        </w:rPr>
        <w:t xml:space="preserve"> зону та зону захоронення відходів.</w:t>
      </w:r>
    </w:p>
    <w:p w:rsidR="000B21A6" w:rsidRPr="00C00021" w:rsidRDefault="00732F59" w:rsidP="000B21A6">
      <w:pPr>
        <w:shd w:val="clear" w:color="auto" w:fill="FFFFFF"/>
        <w:spacing w:after="0"/>
        <w:ind w:firstLine="567"/>
        <w:jc w:val="both"/>
        <w:rPr>
          <w:rFonts w:ascii="Times New Roman" w:hAnsi="Times New Roman" w:cs="Times New Roman"/>
          <w:color w:val="FF0000"/>
          <w:sz w:val="28"/>
          <w:szCs w:val="28"/>
          <w:lang w:val="uk-UA"/>
        </w:rPr>
      </w:pPr>
      <w:r w:rsidRPr="00C00021">
        <w:rPr>
          <w:rFonts w:ascii="Times New Roman" w:hAnsi="Times New Roman" w:cs="Times New Roman"/>
          <w:color w:val="000000" w:themeColor="text1"/>
          <w:sz w:val="28"/>
          <w:szCs w:val="28"/>
          <w:lang w:val="uk-UA"/>
        </w:rPr>
        <w:t>Адміністративна зона передбачається  в південній частині ділянки.</w:t>
      </w:r>
      <w:r w:rsidR="00DA23F8" w:rsidRPr="009447B5">
        <w:rPr>
          <w:rFonts w:ascii="Times New Roman" w:hAnsi="Times New Roman" w:cs="Times New Roman"/>
          <w:color w:val="000000" w:themeColor="text1"/>
          <w:sz w:val="28"/>
          <w:szCs w:val="28"/>
          <w:lang w:val="uk-UA"/>
        </w:rPr>
        <w:t xml:space="preserve">В межах зони передбачено розташування </w:t>
      </w:r>
      <w:r w:rsidRPr="009447B5">
        <w:rPr>
          <w:rFonts w:ascii="Times New Roman" w:hAnsi="Times New Roman" w:cs="Times New Roman"/>
          <w:color w:val="000000" w:themeColor="text1"/>
          <w:sz w:val="28"/>
          <w:szCs w:val="28"/>
          <w:lang w:val="uk-UA"/>
        </w:rPr>
        <w:t>2 основних та 1 допоміжного</w:t>
      </w:r>
      <w:r w:rsidR="00DA23F8" w:rsidRPr="009447B5">
        <w:rPr>
          <w:rFonts w:ascii="Times New Roman" w:hAnsi="Times New Roman" w:cs="Times New Roman"/>
          <w:color w:val="000000" w:themeColor="text1"/>
          <w:sz w:val="28"/>
          <w:szCs w:val="28"/>
          <w:lang w:val="uk-UA"/>
        </w:rPr>
        <w:t xml:space="preserve"> в’їзд</w:t>
      </w:r>
      <w:r w:rsidRPr="009447B5">
        <w:rPr>
          <w:rFonts w:ascii="Times New Roman" w:hAnsi="Times New Roman" w:cs="Times New Roman"/>
          <w:color w:val="000000" w:themeColor="text1"/>
          <w:sz w:val="28"/>
          <w:szCs w:val="28"/>
          <w:lang w:val="uk-UA"/>
        </w:rPr>
        <w:t>ів</w:t>
      </w:r>
      <w:r w:rsidR="00DA23F8" w:rsidRPr="009447B5">
        <w:rPr>
          <w:rFonts w:ascii="Times New Roman" w:hAnsi="Times New Roman" w:cs="Times New Roman"/>
          <w:color w:val="000000" w:themeColor="text1"/>
          <w:sz w:val="28"/>
          <w:szCs w:val="28"/>
          <w:lang w:val="uk-UA"/>
        </w:rPr>
        <w:t xml:space="preserve"> на ділянку, </w:t>
      </w:r>
      <w:r w:rsidR="00DE414F" w:rsidRPr="009447B5">
        <w:rPr>
          <w:rFonts w:ascii="Times New Roman" w:hAnsi="Times New Roman" w:cs="Times New Roman"/>
          <w:color w:val="000000" w:themeColor="text1"/>
          <w:sz w:val="28"/>
          <w:szCs w:val="28"/>
          <w:lang w:val="uk-UA"/>
        </w:rPr>
        <w:t>адміністративно-побутової будівлі, площадки складування інертних матеріалі</w:t>
      </w:r>
      <w:r w:rsidR="009447B5" w:rsidRPr="009447B5">
        <w:rPr>
          <w:rFonts w:ascii="Times New Roman" w:hAnsi="Times New Roman" w:cs="Times New Roman"/>
          <w:color w:val="000000" w:themeColor="text1"/>
          <w:sz w:val="28"/>
          <w:szCs w:val="28"/>
          <w:lang w:val="uk-UA"/>
        </w:rPr>
        <w:t>в</w:t>
      </w:r>
      <w:r w:rsidR="00DE414F" w:rsidRPr="009447B5">
        <w:rPr>
          <w:rFonts w:ascii="Times New Roman" w:hAnsi="Times New Roman" w:cs="Times New Roman"/>
          <w:color w:val="000000" w:themeColor="text1"/>
          <w:sz w:val="28"/>
          <w:szCs w:val="28"/>
          <w:lang w:val="uk-UA"/>
        </w:rPr>
        <w:t xml:space="preserve"> та залізобетонних плит, автомобільних ваг та інших побутових приміщень</w:t>
      </w:r>
      <w:r w:rsidR="00DA23F8" w:rsidRPr="009447B5">
        <w:rPr>
          <w:rFonts w:ascii="Times New Roman" w:hAnsi="Times New Roman" w:cs="Times New Roman"/>
          <w:color w:val="000000" w:themeColor="text1"/>
          <w:sz w:val="28"/>
          <w:szCs w:val="28"/>
          <w:lang w:val="uk-UA"/>
        </w:rPr>
        <w:t>, ТП 10/0,4 кВ</w:t>
      </w:r>
      <w:r w:rsidR="00DE414F" w:rsidRPr="009447B5">
        <w:rPr>
          <w:rFonts w:ascii="Times New Roman" w:hAnsi="Times New Roman" w:cs="Times New Roman"/>
          <w:color w:val="000000" w:themeColor="text1"/>
          <w:sz w:val="28"/>
          <w:szCs w:val="28"/>
          <w:lang w:val="uk-UA"/>
        </w:rPr>
        <w:t>.</w:t>
      </w:r>
      <w:r w:rsidR="007E3DBB" w:rsidRPr="009447B5">
        <w:rPr>
          <w:rFonts w:ascii="Times New Roman" w:hAnsi="Times New Roman" w:cs="Times New Roman"/>
          <w:color w:val="000000" w:themeColor="text1"/>
          <w:sz w:val="28"/>
          <w:szCs w:val="28"/>
          <w:lang w:val="uk-UA"/>
        </w:rPr>
        <w:t>, дизенфікуюча яма.</w:t>
      </w:r>
    </w:p>
    <w:p w:rsidR="000B21A6" w:rsidRPr="00C00021" w:rsidRDefault="004919B1" w:rsidP="000B21A6">
      <w:pPr>
        <w:shd w:val="clear" w:color="auto" w:fill="FFFFFF"/>
        <w:spacing w:after="0"/>
        <w:ind w:firstLine="567"/>
        <w:jc w:val="both"/>
        <w:rPr>
          <w:rFonts w:ascii="Times New Roman" w:hAnsi="Times New Roman" w:cs="Times New Roman"/>
          <w:color w:val="FF0000"/>
          <w:sz w:val="28"/>
          <w:szCs w:val="28"/>
          <w:lang w:val="uk-UA"/>
        </w:rPr>
      </w:pPr>
      <w:r w:rsidRPr="00C00021">
        <w:rPr>
          <w:rFonts w:ascii="Times New Roman" w:hAnsi="Times New Roman" w:cs="Times New Roman"/>
          <w:color w:val="000000" w:themeColor="text1"/>
          <w:sz w:val="28"/>
          <w:szCs w:val="28"/>
          <w:lang w:val="uk-UA"/>
        </w:rPr>
        <w:t xml:space="preserve">Додатковий в’їзд на територію заводу пропонується влаштувати в північній частині з проектованого  проїзду, що проходить перпердикулярно північно - західній  межі ділянки. Даний в’їзд </w:t>
      </w:r>
      <w:r w:rsidR="0024237F" w:rsidRPr="00C00021">
        <w:rPr>
          <w:rFonts w:ascii="Times New Roman" w:hAnsi="Times New Roman" w:cs="Times New Roman"/>
          <w:color w:val="000000" w:themeColor="text1"/>
          <w:sz w:val="28"/>
          <w:szCs w:val="28"/>
          <w:lang w:val="uk-UA"/>
        </w:rPr>
        <w:t>почне діяти після закриття і р</w:t>
      </w:r>
      <w:r w:rsidR="007E3DBB" w:rsidRPr="00C00021">
        <w:rPr>
          <w:rFonts w:ascii="Times New Roman" w:hAnsi="Times New Roman" w:cs="Times New Roman"/>
          <w:color w:val="000000" w:themeColor="text1"/>
          <w:sz w:val="28"/>
          <w:szCs w:val="28"/>
          <w:lang w:val="uk-UA"/>
        </w:rPr>
        <w:t>екультавації існуючого полігону. Тут передбаається встановлення</w:t>
      </w:r>
      <w:r w:rsidR="00151BD4">
        <w:rPr>
          <w:rFonts w:ascii="Times New Roman" w:hAnsi="Times New Roman" w:cs="Times New Roman"/>
          <w:color w:val="000000" w:themeColor="text1"/>
          <w:sz w:val="28"/>
          <w:szCs w:val="28"/>
          <w:lang w:val="uk-UA"/>
        </w:rPr>
        <w:t xml:space="preserve">, КПП, вагової, </w:t>
      </w:r>
      <w:r w:rsidR="007E3DBB" w:rsidRPr="00C00021">
        <w:rPr>
          <w:rFonts w:ascii="Times New Roman" w:hAnsi="Times New Roman" w:cs="Times New Roman"/>
          <w:color w:val="000000" w:themeColor="text1"/>
          <w:sz w:val="28"/>
          <w:szCs w:val="28"/>
          <w:lang w:val="uk-UA"/>
        </w:rPr>
        <w:t xml:space="preserve"> біотуалету та дизенфікуючої ями.</w:t>
      </w:r>
    </w:p>
    <w:p w:rsidR="000B21A6" w:rsidRPr="00C00021" w:rsidRDefault="00DA23F8" w:rsidP="000B21A6">
      <w:pPr>
        <w:shd w:val="clear" w:color="auto" w:fill="FFFFFF"/>
        <w:spacing w:after="0"/>
        <w:ind w:firstLine="567"/>
        <w:jc w:val="both"/>
        <w:rPr>
          <w:rFonts w:ascii="Times New Roman" w:hAnsi="Times New Roman" w:cs="Times New Roman"/>
          <w:color w:val="FF0000"/>
          <w:sz w:val="28"/>
          <w:szCs w:val="28"/>
          <w:lang w:val="uk-UA"/>
        </w:rPr>
      </w:pPr>
      <w:r w:rsidRPr="00C00021">
        <w:rPr>
          <w:rFonts w:ascii="Times New Roman" w:hAnsi="Times New Roman" w:cs="Times New Roman"/>
          <w:color w:val="000000" w:themeColor="text1"/>
          <w:sz w:val="28"/>
          <w:szCs w:val="28"/>
        </w:rPr>
        <w:lastRenderedPageBreak/>
        <w:t>При в’їздах передбачені контрольно-пропускні пункти</w:t>
      </w:r>
      <w:r w:rsidR="00DE414F" w:rsidRPr="00C00021">
        <w:rPr>
          <w:rFonts w:ascii="Times New Roman" w:hAnsi="Times New Roman" w:cs="Times New Roman"/>
          <w:color w:val="000000" w:themeColor="text1"/>
          <w:sz w:val="28"/>
          <w:szCs w:val="28"/>
          <w:lang w:val="uk-UA"/>
        </w:rPr>
        <w:t xml:space="preserve">. </w:t>
      </w:r>
    </w:p>
    <w:p w:rsidR="000B21A6" w:rsidRPr="00C00021" w:rsidRDefault="00DA23F8" w:rsidP="000B21A6">
      <w:pPr>
        <w:shd w:val="clear" w:color="auto" w:fill="FFFFFF"/>
        <w:spacing w:after="0"/>
        <w:ind w:firstLine="567"/>
        <w:jc w:val="both"/>
        <w:rPr>
          <w:rFonts w:ascii="Times New Roman" w:hAnsi="Times New Roman" w:cs="Times New Roman"/>
          <w:color w:val="FF0000"/>
          <w:sz w:val="28"/>
          <w:szCs w:val="28"/>
          <w:lang w:val="uk-UA"/>
        </w:rPr>
      </w:pPr>
      <w:r w:rsidRPr="00C00021">
        <w:rPr>
          <w:rFonts w:ascii="Times New Roman" w:hAnsi="Times New Roman" w:cs="Times New Roman"/>
          <w:color w:val="000000" w:themeColor="text1"/>
          <w:sz w:val="28"/>
          <w:szCs w:val="28"/>
        </w:rPr>
        <w:t xml:space="preserve">Площа забудови орієнтовно складає </w:t>
      </w:r>
      <w:r w:rsidR="0024237F" w:rsidRPr="00C00021">
        <w:rPr>
          <w:rFonts w:ascii="Times New Roman" w:hAnsi="Times New Roman" w:cs="Times New Roman"/>
          <w:color w:val="000000" w:themeColor="text1"/>
          <w:sz w:val="28"/>
          <w:szCs w:val="28"/>
          <w:lang w:val="uk-UA"/>
        </w:rPr>
        <w:t>1390</w:t>
      </w:r>
      <w:r w:rsidRPr="00C00021">
        <w:rPr>
          <w:rFonts w:ascii="Times New Roman" w:hAnsi="Times New Roman" w:cs="Times New Roman"/>
          <w:color w:val="000000" w:themeColor="text1"/>
          <w:sz w:val="28"/>
          <w:szCs w:val="28"/>
        </w:rPr>
        <w:t xml:space="preserve"> м², висота </w:t>
      </w:r>
      <w:smartTag w:uri="urn:schemas-microsoft-com:office:smarttags" w:element="metricconverter">
        <w:smartTagPr>
          <w:attr w:name="ProductID" w:val="15 м"/>
        </w:smartTagPr>
        <w:r w:rsidRPr="00C00021">
          <w:rPr>
            <w:rFonts w:ascii="Times New Roman" w:hAnsi="Times New Roman" w:cs="Times New Roman"/>
            <w:color w:val="000000" w:themeColor="text1"/>
            <w:sz w:val="28"/>
            <w:szCs w:val="28"/>
          </w:rPr>
          <w:t>15 м</w:t>
        </w:r>
      </w:smartTag>
      <w:r w:rsidRPr="00C00021">
        <w:rPr>
          <w:rFonts w:ascii="Times New Roman" w:hAnsi="Times New Roman" w:cs="Times New Roman"/>
          <w:color w:val="000000" w:themeColor="text1"/>
          <w:sz w:val="28"/>
          <w:szCs w:val="28"/>
        </w:rPr>
        <w:t>.</w:t>
      </w:r>
    </w:p>
    <w:p w:rsidR="000B21A6" w:rsidRPr="00C00021" w:rsidRDefault="0024237F" w:rsidP="000B21A6">
      <w:pPr>
        <w:shd w:val="clear" w:color="auto" w:fill="FFFFFF"/>
        <w:spacing w:after="0"/>
        <w:ind w:firstLine="567"/>
        <w:jc w:val="both"/>
        <w:rPr>
          <w:rFonts w:ascii="Times New Roman" w:hAnsi="Times New Roman" w:cs="Times New Roman"/>
          <w:color w:val="FF0000"/>
          <w:sz w:val="28"/>
          <w:szCs w:val="28"/>
          <w:lang w:val="uk-UA"/>
        </w:rPr>
      </w:pPr>
      <w:r w:rsidRPr="00C00021">
        <w:rPr>
          <w:rFonts w:ascii="Times New Roman" w:hAnsi="Times New Roman" w:cs="Times New Roman"/>
          <w:color w:val="000000" w:themeColor="text1"/>
          <w:sz w:val="28"/>
          <w:szCs w:val="28"/>
          <w:lang w:val="uk-UA"/>
        </w:rPr>
        <w:t>Проектована з</w:t>
      </w:r>
      <w:r w:rsidR="00DA23F8" w:rsidRPr="00C00021">
        <w:rPr>
          <w:rFonts w:ascii="Times New Roman" w:hAnsi="Times New Roman" w:cs="Times New Roman"/>
          <w:color w:val="000000" w:themeColor="text1"/>
          <w:sz w:val="28"/>
          <w:szCs w:val="28"/>
        </w:rPr>
        <w:t xml:space="preserve">она захоронення відходів </w:t>
      </w:r>
      <w:r w:rsidR="003B1005">
        <w:rPr>
          <w:rFonts w:ascii="Times New Roman" w:hAnsi="Times New Roman" w:cs="Times New Roman"/>
          <w:color w:val="000000" w:themeColor="text1"/>
          <w:sz w:val="28"/>
          <w:szCs w:val="28"/>
          <w:lang w:val="uk-UA"/>
        </w:rPr>
        <w:t xml:space="preserve">орієнтовною </w:t>
      </w:r>
      <w:r w:rsidR="00DA23F8" w:rsidRPr="00C00021">
        <w:rPr>
          <w:rFonts w:ascii="Times New Roman" w:hAnsi="Times New Roman" w:cs="Times New Roman"/>
          <w:color w:val="000000" w:themeColor="text1"/>
          <w:sz w:val="28"/>
          <w:szCs w:val="28"/>
        </w:rPr>
        <w:t xml:space="preserve">площею </w:t>
      </w:r>
      <w:r w:rsidRPr="00C00021">
        <w:rPr>
          <w:rFonts w:ascii="Times New Roman" w:hAnsi="Times New Roman" w:cs="Times New Roman"/>
          <w:color w:val="000000" w:themeColor="text1"/>
          <w:sz w:val="28"/>
          <w:szCs w:val="28"/>
          <w:lang w:val="uk-UA"/>
        </w:rPr>
        <w:t xml:space="preserve">4,8 </w:t>
      </w:r>
      <w:r w:rsidR="00DA23F8" w:rsidRPr="00C00021">
        <w:rPr>
          <w:rFonts w:ascii="Times New Roman" w:hAnsi="Times New Roman" w:cs="Times New Roman"/>
          <w:color w:val="000000" w:themeColor="text1"/>
          <w:sz w:val="28"/>
          <w:szCs w:val="28"/>
        </w:rPr>
        <w:t xml:space="preserve">га в </w:t>
      </w:r>
      <w:r w:rsidRPr="00C00021">
        <w:rPr>
          <w:rFonts w:ascii="Times New Roman" w:hAnsi="Times New Roman" w:cs="Times New Roman"/>
          <w:color w:val="000000" w:themeColor="text1"/>
          <w:sz w:val="28"/>
          <w:szCs w:val="28"/>
          <w:lang w:val="uk-UA"/>
        </w:rPr>
        <w:t xml:space="preserve">північній </w:t>
      </w:r>
      <w:r w:rsidR="00DA23F8" w:rsidRPr="00C00021">
        <w:rPr>
          <w:rFonts w:ascii="Times New Roman" w:hAnsi="Times New Roman" w:cs="Times New Roman"/>
          <w:color w:val="000000" w:themeColor="text1"/>
          <w:sz w:val="28"/>
          <w:szCs w:val="28"/>
        </w:rPr>
        <w:t xml:space="preserve"> частині.</w:t>
      </w:r>
    </w:p>
    <w:p w:rsidR="000B21A6" w:rsidRDefault="0024237F" w:rsidP="000B21A6">
      <w:pPr>
        <w:shd w:val="clear" w:color="auto" w:fill="FFFFFF"/>
        <w:spacing w:after="0"/>
        <w:ind w:firstLine="567"/>
        <w:jc w:val="both"/>
        <w:rPr>
          <w:rFonts w:ascii="Times New Roman" w:hAnsi="Times New Roman" w:cs="Times New Roman"/>
          <w:color w:val="000000" w:themeColor="text1"/>
          <w:sz w:val="28"/>
          <w:szCs w:val="28"/>
          <w:lang w:val="uk-UA"/>
        </w:rPr>
      </w:pPr>
      <w:r w:rsidRPr="00C00021">
        <w:rPr>
          <w:rFonts w:ascii="Times New Roman" w:hAnsi="Times New Roman" w:cs="Times New Roman"/>
          <w:color w:val="000000" w:themeColor="text1"/>
          <w:sz w:val="28"/>
          <w:szCs w:val="28"/>
          <w:lang w:val="uk-UA"/>
        </w:rPr>
        <w:t xml:space="preserve">Існуюча зона захоронення відходів </w:t>
      </w:r>
      <w:r w:rsidR="003B1005">
        <w:rPr>
          <w:rFonts w:ascii="Times New Roman" w:hAnsi="Times New Roman" w:cs="Times New Roman"/>
          <w:color w:val="000000" w:themeColor="text1"/>
          <w:sz w:val="28"/>
          <w:szCs w:val="28"/>
          <w:lang w:val="uk-UA"/>
        </w:rPr>
        <w:t xml:space="preserve">орієнтовною </w:t>
      </w:r>
      <w:r w:rsidRPr="00C00021">
        <w:rPr>
          <w:rFonts w:ascii="Times New Roman" w:hAnsi="Times New Roman" w:cs="Times New Roman"/>
          <w:color w:val="000000" w:themeColor="text1"/>
          <w:sz w:val="28"/>
          <w:szCs w:val="28"/>
          <w:lang w:val="uk-UA"/>
        </w:rPr>
        <w:t>площею 7,7 га (під рекультивацію).</w:t>
      </w:r>
    </w:p>
    <w:p w:rsidR="00151BD4" w:rsidRPr="00C00021" w:rsidRDefault="00151BD4" w:rsidP="000B21A6">
      <w:pPr>
        <w:shd w:val="clear" w:color="auto" w:fill="FFFFFF"/>
        <w:spacing w:after="0"/>
        <w:ind w:firstLine="567"/>
        <w:jc w:val="both"/>
        <w:rPr>
          <w:rFonts w:ascii="Times New Roman" w:hAnsi="Times New Roman" w:cs="Times New Roman"/>
          <w:color w:val="FF0000"/>
          <w:sz w:val="28"/>
          <w:szCs w:val="28"/>
          <w:lang w:val="uk-UA"/>
        </w:rPr>
      </w:pPr>
      <w:r>
        <w:rPr>
          <w:rFonts w:ascii="Times New Roman" w:hAnsi="Times New Roman" w:cs="Times New Roman"/>
          <w:color w:val="000000" w:themeColor="text1"/>
          <w:sz w:val="28"/>
          <w:szCs w:val="28"/>
          <w:lang w:val="uk-UA"/>
        </w:rPr>
        <w:t xml:space="preserve">Проектована  зона захоронення відходів на перспективу </w:t>
      </w:r>
      <w:r w:rsidR="003B1005">
        <w:rPr>
          <w:rFonts w:ascii="Times New Roman" w:hAnsi="Times New Roman" w:cs="Times New Roman"/>
          <w:color w:val="000000" w:themeColor="text1"/>
          <w:sz w:val="28"/>
          <w:szCs w:val="28"/>
          <w:lang w:val="uk-UA"/>
        </w:rPr>
        <w:t xml:space="preserve">орієнтовною площею </w:t>
      </w:r>
      <w:r>
        <w:rPr>
          <w:rFonts w:ascii="Times New Roman" w:hAnsi="Times New Roman" w:cs="Times New Roman"/>
          <w:color w:val="000000" w:themeColor="text1"/>
          <w:sz w:val="28"/>
          <w:szCs w:val="28"/>
          <w:lang w:val="uk-UA"/>
        </w:rPr>
        <w:t>2,1 га.</w:t>
      </w:r>
    </w:p>
    <w:p w:rsidR="000B21A6" w:rsidRPr="00C00021" w:rsidRDefault="00DA23F8" w:rsidP="000B21A6">
      <w:pPr>
        <w:shd w:val="clear" w:color="auto" w:fill="FFFFFF"/>
        <w:spacing w:after="0"/>
        <w:ind w:firstLine="567"/>
        <w:jc w:val="both"/>
        <w:rPr>
          <w:rFonts w:ascii="Times New Roman" w:hAnsi="Times New Roman" w:cs="Times New Roman"/>
          <w:color w:val="FF0000"/>
          <w:sz w:val="28"/>
          <w:szCs w:val="28"/>
          <w:lang w:val="uk-UA"/>
        </w:rPr>
      </w:pPr>
      <w:r w:rsidRPr="00C00021">
        <w:rPr>
          <w:rFonts w:ascii="Times New Roman" w:hAnsi="Times New Roman" w:cs="Times New Roman"/>
          <w:color w:val="000000" w:themeColor="text1"/>
          <w:sz w:val="28"/>
          <w:szCs w:val="28"/>
          <w:lang w:val="uk-UA"/>
        </w:rPr>
        <w:t>В межах</w:t>
      </w:r>
      <w:r w:rsidR="0024237F" w:rsidRPr="00C00021">
        <w:rPr>
          <w:rFonts w:ascii="Times New Roman" w:hAnsi="Times New Roman" w:cs="Times New Roman"/>
          <w:color w:val="000000" w:themeColor="text1"/>
          <w:sz w:val="28"/>
          <w:szCs w:val="28"/>
          <w:lang w:val="uk-UA"/>
        </w:rPr>
        <w:t xml:space="preserve"> проектованої</w:t>
      </w:r>
      <w:r w:rsidRPr="00C00021">
        <w:rPr>
          <w:rFonts w:ascii="Times New Roman" w:hAnsi="Times New Roman" w:cs="Times New Roman"/>
          <w:color w:val="000000" w:themeColor="text1"/>
          <w:sz w:val="28"/>
          <w:szCs w:val="28"/>
          <w:lang w:val="uk-UA"/>
        </w:rPr>
        <w:t xml:space="preserve"> зони пропонується розташува</w:t>
      </w:r>
      <w:r w:rsidR="0024237F" w:rsidRPr="00C00021">
        <w:rPr>
          <w:rFonts w:ascii="Times New Roman" w:hAnsi="Times New Roman" w:cs="Times New Roman"/>
          <w:color w:val="000000" w:themeColor="text1"/>
          <w:sz w:val="28"/>
          <w:szCs w:val="28"/>
          <w:lang w:val="uk-UA"/>
        </w:rPr>
        <w:t>ння</w:t>
      </w:r>
      <w:r w:rsidR="00151BD4">
        <w:rPr>
          <w:rFonts w:ascii="Times New Roman" w:hAnsi="Times New Roman" w:cs="Times New Roman"/>
          <w:color w:val="000000" w:themeColor="text1"/>
          <w:sz w:val="28"/>
          <w:szCs w:val="28"/>
          <w:lang w:val="uk-UA"/>
        </w:rPr>
        <w:t xml:space="preserve"> 3</w:t>
      </w:r>
      <w:r w:rsidRPr="00C00021">
        <w:rPr>
          <w:rFonts w:ascii="Times New Roman" w:hAnsi="Times New Roman" w:cs="Times New Roman"/>
          <w:color w:val="000000" w:themeColor="text1"/>
          <w:sz w:val="28"/>
          <w:szCs w:val="28"/>
          <w:lang w:val="uk-UA"/>
        </w:rPr>
        <w:t xml:space="preserve">-ох полігонів зберігання відходів, що не підлягають утилізації площею </w:t>
      </w:r>
      <w:r w:rsidR="00502DEC">
        <w:rPr>
          <w:rFonts w:ascii="Times New Roman" w:hAnsi="Times New Roman" w:cs="Times New Roman"/>
          <w:color w:val="000000" w:themeColor="text1"/>
          <w:sz w:val="28"/>
          <w:szCs w:val="28"/>
          <w:lang w:val="uk-UA"/>
        </w:rPr>
        <w:t>1,77га, 1,68 га, 1,64 га.</w:t>
      </w:r>
    </w:p>
    <w:p w:rsidR="000B21A6" w:rsidRPr="00C00021" w:rsidRDefault="000369EA" w:rsidP="000B21A6">
      <w:pPr>
        <w:shd w:val="clear" w:color="auto" w:fill="FFFFFF"/>
        <w:spacing w:after="0"/>
        <w:ind w:firstLine="567"/>
        <w:jc w:val="both"/>
        <w:rPr>
          <w:rFonts w:ascii="Times New Roman" w:hAnsi="Times New Roman" w:cs="Times New Roman"/>
          <w:color w:val="FF0000"/>
          <w:sz w:val="28"/>
          <w:szCs w:val="28"/>
          <w:lang w:val="uk-UA"/>
        </w:rPr>
      </w:pPr>
      <w:r w:rsidRPr="00C00021">
        <w:rPr>
          <w:rFonts w:ascii="Times New Roman" w:hAnsi="Times New Roman" w:cs="Times New Roman"/>
          <w:color w:val="000000" w:themeColor="text1"/>
          <w:sz w:val="28"/>
          <w:szCs w:val="28"/>
          <w:lang w:val="uk-UA"/>
        </w:rPr>
        <w:t>В північно-східній частині полігону ТПВ планується розміщення системи збору і очищення фільтрату</w:t>
      </w:r>
      <w:r w:rsidR="003B1005">
        <w:rPr>
          <w:rFonts w:ascii="Times New Roman" w:hAnsi="Times New Roman" w:cs="Times New Roman"/>
          <w:color w:val="000000" w:themeColor="text1"/>
          <w:sz w:val="28"/>
          <w:szCs w:val="28"/>
          <w:lang w:val="uk-UA"/>
        </w:rPr>
        <w:t>, поверхневих</w:t>
      </w:r>
      <w:r w:rsidR="003B1005">
        <w:rPr>
          <w:rFonts w:ascii="Times New Roman" w:hAnsi="Times New Roman" w:cs="Times New Roman"/>
          <w:color w:val="000000" w:themeColor="text1"/>
          <w:sz w:val="28"/>
          <w:szCs w:val="28"/>
          <w:lang w:val="uk-UA"/>
        </w:rPr>
        <w:t xml:space="preserve"> стоків</w:t>
      </w:r>
      <w:r w:rsidRPr="00C00021">
        <w:rPr>
          <w:rFonts w:ascii="Times New Roman" w:hAnsi="Times New Roman" w:cs="Times New Roman"/>
          <w:color w:val="000000" w:themeColor="text1"/>
          <w:sz w:val="28"/>
          <w:szCs w:val="28"/>
          <w:lang w:val="uk-UA"/>
        </w:rPr>
        <w:t>,</w:t>
      </w:r>
      <w:r w:rsidR="003B1005">
        <w:rPr>
          <w:rFonts w:ascii="Times New Roman" w:hAnsi="Times New Roman" w:cs="Times New Roman"/>
          <w:color w:val="000000" w:themeColor="text1"/>
          <w:sz w:val="28"/>
          <w:szCs w:val="28"/>
          <w:lang w:val="uk-UA"/>
        </w:rPr>
        <w:t xml:space="preserve"> </w:t>
      </w:r>
      <w:r w:rsidRPr="00C00021">
        <w:rPr>
          <w:rFonts w:ascii="Times New Roman" w:hAnsi="Times New Roman" w:cs="Times New Roman"/>
          <w:color w:val="000000" w:themeColor="text1"/>
          <w:sz w:val="28"/>
          <w:szCs w:val="28"/>
          <w:lang w:val="uk-UA"/>
        </w:rPr>
        <w:t xml:space="preserve">а також </w:t>
      </w:r>
      <w:r w:rsidR="003B1005">
        <w:rPr>
          <w:rFonts w:ascii="Times New Roman" w:hAnsi="Times New Roman" w:cs="Times New Roman"/>
          <w:color w:val="000000" w:themeColor="text1"/>
          <w:sz w:val="28"/>
          <w:szCs w:val="28"/>
          <w:lang w:val="uk-UA"/>
        </w:rPr>
        <w:t>акумулюючі ємності</w:t>
      </w:r>
      <w:r w:rsidRPr="00C00021">
        <w:rPr>
          <w:rFonts w:ascii="Times New Roman" w:hAnsi="Times New Roman" w:cs="Times New Roman"/>
          <w:color w:val="000000" w:themeColor="text1"/>
          <w:sz w:val="28"/>
          <w:szCs w:val="28"/>
          <w:lang w:val="uk-UA"/>
        </w:rPr>
        <w:t xml:space="preserve">. </w:t>
      </w:r>
    </w:p>
    <w:p w:rsidR="000B21A6" w:rsidRPr="00C00021" w:rsidRDefault="000B21A6" w:rsidP="000B21A6">
      <w:pPr>
        <w:shd w:val="clear" w:color="auto" w:fill="FFFFFF"/>
        <w:spacing w:after="0"/>
        <w:ind w:firstLine="567"/>
        <w:jc w:val="both"/>
        <w:rPr>
          <w:rFonts w:ascii="Times New Roman" w:hAnsi="Times New Roman" w:cs="Times New Roman"/>
          <w:color w:val="FF0000"/>
          <w:sz w:val="28"/>
          <w:szCs w:val="28"/>
          <w:lang w:val="uk-UA"/>
        </w:rPr>
      </w:pPr>
    </w:p>
    <w:p w:rsidR="000B21A6" w:rsidRPr="00C00021" w:rsidRDefault="00DA23F8" w:rsidP="000B21A6">
      <w:pPr>
        <w:pStyle w:val="afa"/>
        <w:numPr>
          <w:ilvl w:val="0"/>
          <w:numId w:val="1"/>
        </w:numPr>
        <w:shd w:val="clear" w:color="auto" w:fill="FFFFFF"/>
        <w:spacing w:after="0"/>
        <w:jc w:val="center"/>
        <w:rPr>
          <w:rFonts w:ascii="Times New Roman" w:hAnsi="Times New Roman" w:cs="Times New Roman"/>
          <w:color w:val="FF0000"/>
          <w:sz w:val="28"/>
          <w:szCs w:val="28"/>
          <w:lang w:val="uk-UA"/>
        </w:rPr>
      </w:pPr>
      <w:r w:rsidRPr="00C00021">
        <w:rPr>
          <w:rFonts w:ascii="Times New Roman" w:hAnsi="Times New Roman" w:cs="Times New Roman"/>
          <w:b/>
          <w:color w:val="000000" w:themeColor="text1"/>
          <w:sz w:val="28"/>
          <w:szCs w:val="28"/>
          <w:u w:val="single"/>
        </w:rPr>
        <w:t>Характеристика видів використання території.</w:t>
      </w:r>
    </w:p>
    <w:p w:rsidR="000B21A6" w:rsidRPr="00C00021" w:rsidRDefault="000B21A6" w:rsidP="000B21A6">
      <w:pPr>
        <w:pStyle w:val="afa"/>
        <w:shd w:val="clear" w:color="auto" w:fill="FFFFFF"/>
        <w:spacing w:after="0"/>
        <w:ind w:left="360"/>
        <w:rPr>
          <w:rFonts w:ascii="Times New Roman" w:hAnsi="Times New Roman" w:cs="Times New Roman"/>
          <w:color w:val="000000" w:themeColor="text1"/>
          <w:sz w:val="28"/>
          <w:szCs w:val="28"/>
        </w:rPr>
      </w:pPr>
    </w:p>
    <w:p w:rsidR="000B21A6" w:rsidRPr="00C00021" w:rsidRDefault="00DA23F8" w:rsidP="000B21A6">
      <w:pPr>
        <w:pStyle w:val="afa"/>
        <w:shd w:val="clear" w:color="auto" w:fill="FFFFFF"/>
        <w:spacing w:after="0"/>
        <w:ind w:left="0" w:firstLine="567"/>
        <w:rPr>
          <w:rFonts w:ascii="Times New Roman" w:hAnsi="Times New Roman" w:cs="Times New Roman"/>
          <w:color w:val="000000" w:themeColor="text1"/>
          <w:sz w:val="28"/>
          <w:szCs w:val="28"/>
        </w:rPr>
      </w:pPr>
      <w:r w:rsidRPr="00C00021">
        <w:rPr>
          <w:rFonts w:ascii="Times New Roman" w:hAnsi="Times New Roman" w:cs="Times New Roman"/>
          <w:color w:val="000000" w:themeColor="text1"/>
          <w:sz w:val="28"/>
          <w:szCs w:val="28"/>
        </w:rPr>
        <w:t>В межах ДПТ передбачено наступні види використання території:</w:t>
      </w:r>
    </w:p>
    <w:p w:rsidR="000B21A6" w:rsidRPr="00C00021" w:rsidRDefault="00DA23F8" w:rsidP="000B21A6">
      <w:pPr>
        <w:pStyle w:val="afa"/>
        <w:shd w:val="clear" w:color="auto" w:fill="FFFFFF"/>
        <w:spacing w:after="0"/>
        <w:ind w:left="0" w:firstLine="567"/>
        <w:rPr>
          <w:rFonts w:ascii="Times New Roman" w:hAnsi="Times New Roman" w:cs="Times New Roman"/>
          <w:color w:val="000000" w:themeColor="text1"/>
          <w:sz w:val="28"/>
          <w:szCs w:val="28"/>
        </w:rPr>
      </w:pPr>
      <w:r w:rsidRPr="00C00021">
        <w:rPr>
          <w:rFonts w:ascii="Times New Roman" w:hAnsi="Times New Roman" w:cs="Times New Roman"/>
          <w:color w:val="000000" w:themeColor="text1"/>
          <w:sz w:val="28"/>
          <w:szCs w:val="28"/>
        </w:rPr>
        <w:t>- озеленені території загального користування;</w:t>
      </w:r>
    </w:p>
    <w:p w:rsidR="000B21A6" w:rsidRPr="00C00021" w:rsidRDefault="00DA23F8" w:rsidP="000B21A6">
      <w:pPr>
        <w:pStyle w:val="afa"/>
        <w:shd w:val="clear" w:color="auto" w:fill="FFFFFF"/>
        <w:spacing w:after="0"/>
        <w:ind w:left="0" w:firstLine="567"/>
        <w:rPr>
          <w:rFonts w:ascii="Times New Roman" w:hAnsi="Times New Roman" w:cs="Times New Roman"/>
          <w:color w:val="000000" w:themeColor="text1"/>
          <w:sz w:val="28"/>
          <w:szCs w:val="28"/>
        </w:rPr>
      </w:pPr>
      <w:r w:rsidRPr="00C00021">
        <w:rPr>
          <w:rFonts w:ascii="Times New Roman" w:hAnsi="Times New Roman" w:cs="Times New Roman"/>
          <w:color w:val="000000" w:themeColor="text1"/>
          <w:sz w:val="28"/>
          <w:szCs w:val="28"/>
        </w:rPr>
        <w:t>- промислові та комунальні території;</w:t>
      </w:r>
    </w:p>
    <w:p w:rsidR="000B21A6" w:rsidRPr="00C00021" w:rsidRDefault="00DA23F8" w:rsidP="000B21A6">
      <w:pPr>
        <w:pStyle w:val="afa"/>
        <w:shd w:val="clear" w:color="auto" w:fill="FFFFFF"/>
        <w:spacing w:after="0"/>
        <w:ind w:left="0" w:firstLine="567"/>
        <w:rPr>
          <w:rFonts w:ascii="Times New Roman" w:hAnsi="Times New Roman" w:cs="Times New Roman"/>
          <w:color w:val="000000" w:themeColor="text1"/>
          <w:sz w:val="28"/>
          <w:szCs w:val="28"/>
          <w:lang w:val="uk-UA"/>
        </w:rPr>
      </w:pPr>
      <w:r w:rsidRPr="00C00021">
        <w:rPr>
          <w:rFonts w:ascii="Times New Roman" w:hAnsi="Times New Roman" w:cs="Times New Roman"/>
          <w:color w:val="000000" w:themeColor="text1"/>
          <w:sz w:val="28"/>
          <w:szCs w:val="28"/>
        </w:rPr>
        <w:t xml:space="preserve">- території транспортного використання - </w:t>
      </w:r>
      <w:r w:rsidR="00502DEC">
        <w:rPr>
          <w:rFonts w:ascii="Times New Roman" w:hAnsi="Times New Roman" w:cs="Times New Roman"/>
          <w:color w:val="000000" w:themeColor="text1"/>
          <w:sz w:val="28"/>
          <w:szCs w:val="28"/>
          <w:lang w:val="uk-UA"/>
        </w:rPr>
        <w:t>чер</w:t>
      </w:r>
      <w:r w:rsidR="0024237F" w:rsidRPr="00C00021">
        <w:rPr>
          <w:rFonts w:ascii="Times New Roman" w:hAnsi="Times New Roman" w:cs="Times New Roman"/>
          <w:color w:val="000000" w:themeColor="text1"/>
          <w:sz w:val="28"/>
          <w:szCs w:val="28"/>
          <w:lang w:val="uk-UA"/>
        </w:rPr>
        <w:t>в</w:t>
      </w:r>
      <w:r w:rsidR="00502DEC">
        <w:rPr>
          <w:rFonts w:ascii="Times New Roman" w:hAnsi="Times New Roman" w:cs="Times New Roman"/>
          <w:color w:val="000000" w:themeColor="text1"/>
          <w:sz w:val="28"/>
          <w:szCs w:val="28"/>
          <w:lang w:val="uk-UA"/>
        </w:rPr>
        <w:t>о</w:t>
      </w:r>
      <w:r w:rsidR="0024237F" w:rsidRPr="00C00021">
        <w:rPr>
          <w:rFonts w:ascii="Times New Roman" w:hAnsi="Times New Roman" w:cs="Times New Roman"/>
          <w:color w:val="000000" w:themeColor="text1"/>
          <w:sz w:val="28"/>
          <w:szCs w:val="28"/>
          <w:lang w:val="uk-UA"/>
        </w:rPr>
        <w:t xml:space="preserve">ні лінії вулиці </w:t>
      </w:r>
      <w:r w:rsidR="00502DEC">
        <w:rPr>
          <w:rFonts w:ascii="Times New Roman" w:hAnsi="Times New Roman" w:cs="Times New Roman"/>
          <w:color w:val="000000" w:themeColor="text1"/>
          <w:sz w:val="28"/>
          <w:szCs w:val="28"/>
          <w:lang w:val="uk-UA"/>
        </w:rPr>
        <w:t>про</w:t>
      </w:r>
      <w:r w:rsidR="001A55AD" w:rsidRPr="00C00021">
        <w:rPr>
          <w:rFonts w:ascii="Times New Roman" w:hAnsi="Times New Roman" w:cs="Times New Roman"/>
          <w:color w:val="000000" w:themeColor="text1"/>
          <w:sz w:val="28"/>
          <w:szCs w:val="28"/>
          <w:lang w:val="uk-UA"/>
        </w:rPr>
        <w:t>спект</w:t>
      </w:r>
      <w:r w:rsidR="00502DEC">
        <w:rPr>
          <w:rFonts w:ascii="Times New Roman" w:hAnsi="Times New Roman" w:cs="Times New Roman"/>
          <w:color w:val="000000" w:themeColor="text1"/>
          <w:sz w:val="28"/>
          <w:szCs w:val="28"/>
          <w:lang w:val="uk-UA"/>
        </w:rPr>
        <w:t>у</w:t>
      </w:r>
      <w:r w:rsidR="0024237F" w:rsidRPr="00C00021">
        <w:rPr>
          <w:rFonts w:ascii="Times New Roman" w:hAnsi="Times New Roman" w:cs="Times New Roman"/>
          <w:color w:val="000000" w:themeColor="text1"/>
          <w:sz w:val="28"/>
          <w:szCs w:val="28"/>
          <w:lang w:val="uk-UA"/>
        </w:rPr>
        <w:t>Миру (25 м).</w:t>
      </w:r>
    </w:p>
    <w:p w:rsidR="000B21A6" w:rsidRPr="00C00021" w:rsidRDefault="000B21A6" w:rsidP="000B21A6">
      <w:pPr>
        <w:pStyle w:val="afa"/>
        <w:shd w:val="clear" w:color="auto" w:fill="FFFFFF"/>
        <w:spacing w:after="0"/>
        <w:ind w:left="0" w:firstLine="567"/>
        <w:rPr>
          <w:rFonts w:ascii="Times New Roman" w:hAnsi="Times New Roman" w:cs="Times New Roman"/>
          <w:color w:val="000000" w:themeColor="text1"/>
          <w:sz w:val="28"/>
          <w:szCs w:val="28"/>
          <w:lang w:val="uk-UA"/>
        </w:rPr>
      </w:pPr>
    </w:p>
    <w:p w:rsidR="004D3C1A" w:rsidRPr="00C00021" w:rsidRDefault="00DA23F8" w:rsidP="004D3C1A">
      <w:pPr>
        <w:pStyle w:val="afa"/>
        <w:numPr>
          <w:ilvl w:val="0"/>
          <w:numId w:val="1"/>
        </w:numPr>
        <w:shd w:val="clear" w:color="auto" w:fill="FFFFFF"/>
        <w:tabs>
          <w:tab w:val="clear" w:pos="360"/>
          <w:tab w:val="num" w:pos="0"/>
        </w:tabs>
        <w:spacing w:after="0"/>
        <w:ind w:left="0" w:firstLine="0"/>
        <w:jc w:val="center"/>
        <w:rPr>
          <w:rFonts w:ascii="Times New Roman" w:hAnsi="Times New Roman" w:cs="Times New Roman"/>
          <w:color w:val="000000" w:themeColor="text1"/>
          <w:sz w:val="28"/>
          <w:szCs w:val="28"/>
          <w:lang w:val="uk-UA"/>
        </w:rPr>
      </w:pPr>
      <w:r w:rsidRPr="00C00021">
        <w:rPr>
          <w:rFonts w:ascii="Times New Roman" w:hAnsi="Times New Roman" w:cs="Times New Roman"/>
          <w:b/>
          <w:color w:val="000000" w:themeColor="text1"/>
          <w:sz w:val="28"/>
          <w:szCs w:val="28"/>
          <w:u w:val="single"/>
          <w:lang w:val="uk-UA"/>
        </w:rPr>
        <w:t>Переважні, супутні і допустимі види використання територій, містобудівні умови та обмеження забудови ділянок.</w:t>
      </w:r>
    </w:p>
    <w:p w:rsidR="004D3C1A" w:rsidRPr="00956325" w:rsidRDefault="004D3C1A" w:rsidP="004D3C1A">
      <w:pPr>
        <w:pStyle w:val="afa"/>
        <w:shd w:val="clear" w:color="auto" w:fill="FFFFFF"/>
        <w:spacing w:after="0"/>
        <w:ind w:left="0" w:firstLine="567"/>
        <w:rPr>
          <w:rFonts w:ascii="Times New Roman" w:hAnsi="Times New Roman" w:cs="Times New Roman"/>
          <w:color w:val="000000" w:themeColor="text1"/>
          <w:sz w:val="28"/>
          <w:szCs w:val="28"/>
          <w:lang w:val="uk-UA"/>
        </w:rPr>
      </w:pPr>
    </w:p>
    <w:p w:rsidR="004D3C1A" w:rsidRPr="00C00021" w:rsidRDefault="00DA23F8" w:rsidP="00963EED">
      <w:pPr>
        <w:pStyle w:val="afa"/>
        <w:shd w:val="clear" w:color="auto" w:fill="FFFFFF"/>
        <w:spacing w:after="0"/>
        <w:ind w:left="0" w:firstLine="567"/>
        <w:outlineLvl w:val="0"/>
        <w:rPr>
          <w:rFonts w:ascii="Times New Roman" w:hAnsi="Times New Roman" w:cs="Times New Roman"/>
          <w:color w:val="000000" w:themeColor="text1"/>
          <w:sz w:val="28"/>
          <w:szCs w:val="28"/>
        </w:rPr>
      </w:pPr>
      <w:r w:rsidRPr="009447B5">
        <w:rPr>
          <w:rFonts w:ascii="Times New Roman" w:hAnsi="Times New Roman" w:cs="Times New Roman"/>
          <w:color w:val="000000" w:themeColor="text1"/>
          <w:sz w:val="28"/>
          <w:szCs w:val="28"/>
          <w:u w:val="single"/>
        </w:rPr>
        <w:t>Основним видом використання території в межах ДПТ</w:t>
      </w:r>
      <w:r w:rsidRPr="00C00021">
        <w:rPr>
          <w:rFonts w:ascii="Times New Roman" w:hAnsi="Times New Roman" w:cs="Times New Roman"/>
          <w:color w:val="000000" w:themeColor="text1"/>
          <w:sz w:val="28"/>
          <w:szCs w:val="28"/>
        </w:rPr>
        <w:t xml:space="preserve"> є полігон ТПВ.</w:t>
      </w:r>
    </w:p>
    <w:p w:rsidR="004D3C1A" w:rsidRPr="009447B5" w:rsidRDefault="00DA23F8" w:rsidP="00963EED">
      <w:pPr>
        <w:pStyle w:val="afa"/>
        <w:shd w:val="clear" w:color="auto" w:fill="FFFFFF"/>
        <w:spacing w:after="0"/>
        <w:ind w:left="0" w:firstLine="567"/>
        <w:outlineLvl w:val="0"/>
        <w:rPr>
          <w:rFonts w:ascii="Times New Roman" w:hAnsi="Times New Roman" w:cs="Times New Roman"/>
          <w:color w:val="000000" w:themeColor="text1"/>
          <w:sz w:val="28"/>
          <w:szCs w:val="28"/>
          <w:u w:val="single"/>
        </w:rPr>
      </w:pPr>
      <w:r w:rsidRPr="009447B5">
        <w:rPr>
          <w:rFonts w:ascii="Times New Roman" w:hAnsi="Times New Roman" w:cs="Times New Roman"/>
          <w:color w:val="000000" w:themeColor="text1"/>
          <w:sz w:val="28"/>
          <w:szCs w:val="28"/>
          <w:u w:val="single"/>
        </w:rPr>
        <w:t>Переважні види використання територій:</w:t>
      </w:r>
    </w:p>
    <w:p w:rsidR="009447B5" w:rsidRPr="009447B5" w:rsidRDefault="00DA23F8" w:rsidP="004D3C1A">
      <w:pPr>
        <w:pStyle w:val="afa"/>
        <w:shd w:val="clear" w:color="auto" w:fill="FFFFFF"/>
        <w:spacing w:after="0"/>
        <w:ind w:left="0" w:firstLine="567"/>
        <w:rPr>
          <w:rFonts w:ascii="Times New Roman" w:hAnsi="Times New Roman" w:cs="Times New Roman"/>
          <w:color w:val="000000" w:themeColor="text1"/>
          <w:sz w:val="28"/>
          <w:szCs w:val="28"/>
          <w:lang w:val="uk-UA"/>
        </w:rPr>
      </w:pPr>
      <w:r w:rsidRPr="009447B5">
        <w:rPr>
          <w:rFonts w:ascii="Times New Roman" w:hAnsi="Times New Roman" w:cs="Times New Roman"/>
          <w:color w:val="000000" w:themeColor="text1"/>
          <w:sz w:val="28"/>
          <w:szCs w:val="28"/>
        </w:rPr>
        <w:t xml:space="preserve">- </w:t>
      </w:r>
      <w:r w:rsidR="00F13818" w:rsidRPr="009447B5">
        <w:rPr>
          <w:rFonts w:ascii="Times New Roman" w:hAnsi="Times New Roman" w:cs="Times New Roman"/>
          <w:color w:val="000000" w:themeColor="text1"/>
          <w:sz w:val="28"/>
          <w:szCs w:val="28"/>
          <w:lang w:val="uk-UA"/>
        </w:rPr>
        <w:t xml:space="preserve">полігон твердих побутових відходів, </w:t>
      </w:r>
    </w:p>
    <w:p w:rsidR="009447B5" w:rsidRPr="009447B5" w:rsidRDefault="009447B5" w:rsidP="004D3C1A">
      <w:pPr>
        <w:pStyle w:val="afa"/>
        <w:shd w:val="clear" w:color="auto" w:fill="FFFFFF"/>
        <w:spacing w:after="0"/>
        <w:ind w:left="0" w:firstLine="567"/>
        <w:rPr>
          <w:rFonts w:ascii="Times New Roman" w:hAnsi="Times New Roman" w:cs="Times New Roman"/>
          <w:color w:val="000000" w:themeColor="text1"/>
          <w:sz w:val="28"/>
          <w:szCs w:val="28"/>
          <w:lang w:val="uk-UA"/>
        </w:rPr>
      </w:pPr>
      <w:r w:rsidRPr="009447B5">
        <w:rPr>
          <w:rFonts w:ascii="Times New Roman" w:hAnsi="Times New Roman" w:cs="Times New Roman"/>
          <w:color w:val="000000" w:themeColor="text1"/>
          <w:sz w:val="28"/>
          <w:szCs w:val="28"/>
          <w:lang w:val="uk-UA"/>
        </w:rPr>
        <w:t xml:space="preserve">- </w:t>
      </w:r>
      <w:r w:rsidR="00F13818" w:rsidRPr="009447B5">
        <w:rPr>
          <w:rFonts w:ascii="Times New Roman" w:hAnsi="Times New Roman" w:cs="Times New Roman"/>
          <w:color w:val="000000" w:themeColor="text1"/>
          <w:sz w:val="28"/>
          <w:szCs w:val="28"/>
          <w:lang w:val="uk-UA"/>
        </w:rPr>
        <w:t xml:space="preserve">стоянки автотраспорту, </w:t>
      </w:r>
    </w:p>
    <w:p w:rsidR="004D3C1A" w:rsidRPr="009447B5" w:rsidRDefault="009447B5" w:rsidP="004D3C1A">
      <w:pPr>
        <w:pStyle w:val="afa"/>
        <w:shd w:val="clear" w:color="auto" w:fill="FFFFFF"/>
        <w:spacing w:after="0"/>
        <w:ind w:left="0" w:firstLine="567"/>
        <w:rPr>
          <w:rFonts w:ascii="Times New Roman" w:hAnsi="Times New Roman" w:cs="Times New Roman"/>
          <w:color w:val="000000" w:themeColor="text1"/>
          <w:sz w:val="28"/>
          <w:szCs w:val="28"/>
          <w:lang w:val="uk-UA"/>
        </w:rPr>
      </w:pPr>
      <w:r w:rsidRPr="009447B5">
        <w:rPr>
          <w:rFonts w:ascii="Times New Roman" w:hAnsi="Times New Roman" w:cs="Times New Roman"/>
          <w:color w:val="000000" w:themeColor="text1"/>
          <w:sz w:val="28"/>
          <w:szCs w:val="28"/>
          <w:lang w:val="uk-UA"/>
        </w:rPr>
        <w:t xml:space="preserve">-  </w:t>
      </w:r>
      <w:r w:rsidR="00F13818" w:rsidRPr="009447B5">
        <w:rPr>
          <w:rFonts w:ascii="Times New Roman" w:hAnsi="Times New Roman" w:cs="Times New Roman"/>
          <w:color w:val="000000" w:themeColor="text1"/>
          <w:sz w:val="28"/>
          <w:szCs w:val="28"/>
          <w:lang w:val="uk-UA"/>
        </w:rPr>
        <w:t>промислові території</w:t>
      </w:r>
      <w:r w:rsidRPr="009447B5">
        <w:rPr>
          <w:rFonts w:ascii="Times New Roman" w:hAnsi="Times New Roman" w:cs="Times New Roman"/>
          <w:color w:val="000000" w:themeColor="text1"/>
          <w:sz w:val="28"/>
          <w:szCs w:val="28"/>
          <w:lang w:val="uk-UA"/>
        </w:rPr>
        <w:t>,</w:t>
      </w:r>
    </w:p>
    <w:p w:rsidR="009447B5" w:rsidRPr="009447B5" w:rsidRDefault="009447B5" w:rsidP="004D3C1A">
      <w:pPr>
        <w:pStyle w:val="afa"/>
        <w:shd w:val="clear" w:color="auto" w:fill="FFFFFF"/>
        <w:spacing w:after="0"/>
        <w:ind w:left="0" w:firstLine="567"/>
        <w:rPr>
          <w:rFonts w:ascii="Times New Roman" w:hAnsi="Times New Roman" w:cs="Times New Roman"/>
          <w:color w:val="000000" w:themeColor="text1"/>
          <w:sz w:val="28"/>
          <w:szCs w:val="28"/>
          <w:lang w:val="uk-UA"/>
        </w:rPr>
      </w:pPr>
      <w:r w:rsidRPr="009447B5">
        <w:rPr>
          <w:rFonts w:ascii="Times New Roman" w:hAnsi="Times New Roman" w:cs="Times New Roman"/>
          <w:color w:val="000000" w:themeColor="text1"/>
          <w:sz w:val="28"/>
          <w:szCs w:val="28"/>
          <w:lang w:val="uk-UA"/>
        </w:rPr>
        <w:t xml:space="preserve">- СТО та </w:t>
      </w:r>
      <w:r w:rsidR="00C75B05">
        <w:rPr>
          <w:rFonts w:ascii="Times New Roman" w:hAnsi="Times New Roman" w:cs="Times New Roman"/>
          <w:color w:val="000000" w:themeColor="text1"/>
          <w:sz w:val="28"/>
          <w:szCs w:val="28"/>
          <w:lang w:val="uk-UA"/>
        </w:rPr>
        <w:t>а</w:t>
      </w:r>
      <w:r w:rsidRPr="009447B5">
        <w:rPr>
          <w:rFonts w:ascii="Times New Roman" w:hAnsi="Times New Roman" w:cs="Times New Roman"/>
          <w:color w:val="000000" w:themeColor="text1"/>
          <w:sz w:val="28"/>
          <w:szCs w:val="28"/>
          <w:lang w:val="uk-UA"/>
        </w:rPr>
        <w:t>втомийка.</w:t>
      </w:r>
    </w:p>
    <w:p w:rsidR="004D3C1A" w:rsidRPr="00C00021" w:rsidRDefault="00DA23F8" w:rsidP="00963EED">
      <w:pPr>
        <w:pStyle w:val="afa"/>
        <w:shd w:val="clear" w:color="auto" w:fill="FFFFFF"/>
        <w:spacing w:after="0"/>
        <w:ind w:left="0" w:firstLine="567"/>
        <w:outlineLvl w:val="0"/>
        <w:rPr>
          <w:rFonts w:ascii="Times New Roman" w:hAnsi="Times New Roman" w:cs="Times New Roman"/>
          <w:bCs/>
          <w:color w:val="000000" w:themeColor="text1"/>
          <w:sz w:val="28"/>
          <w:szCs w:val="28"/>
          <w:u w:val="single"/>
        </w:rPr>
      </w:pPr>
      <w:r w:rsidRPr="00C00021">
        <w:rPr>
          <w:rFonts w:ascii="Times New Roman" w:hAnsi="Times New Roman" w:cs="Times New Roman"/>
          <w:bCs/>
          <w:color w:val="000000" w:themeColor="text1"/>
          <w:sz w:val="28"/>
          <w:szCs w:val="28"/>
          <w:u w:val="single"/>
        </w:rPr>
        <w:t>Супутні види використання територій:</w:t>
      </w:r>
    </w:p>
    <w:p w:rsidR="004D3C1A" w:rsidRPr="00C00021" w:rsidRDefault="00F13818" w:rsidP="004D3C1A">
      <w:pPr>
        <w:pStyle w:val="afa"/>
        <w:numPr>
          <w:ilvl w:val="0"/>
          <w:numId w:val="3"/>
        </w:numPr>
        <w:shd w:val="clear" w:color="auto" w:fill="FFFFFF"/>
        <w:spacing w:after="0"/>
        <w:rPr>
          <w:rFonts w:ascii="Times New Roman" w:hAnsi="Times New Roman" w:cs="Times New Roman"/>
          <w:color w:val="000000" w:themeColor="text1"/>
          <w:sz w:val="28"/>
          <w:szCs w:val="28"/>
          <w:lang w:val="uk-UA"/>
        </w:rPr>
      </w:pPr>
      <w:r w:rsidRPr="00C00021">
        <w:rPr>
          <w:rFonts w:ascii="Times New Roman" w:hAnsi="Times New Roman" w:cs="Times New Roman"/>
          <w:color w:val="000000" w:themeColor="text1"/>
          <w:sz w:val="28"/>
          <w:szCs w:val="28"/>
          <w:lang w:val="uk-UA"/>
        </w:rPr>
        <w:t>к</w:t>
      </w:r>
      <w:r w:rsidR="00DA23F8" w:rsidRPr="00C00021">
        <w:rPr>
          <w:rFonts w:ascii="Times New Roman" w:hAnsi="Times New Roman" w:cs="Times New Roman"/>
          <w:color w:val="000000" w:themeColor="text1"/>
          <w:sz w:val="28"/>
          <w:szCs w:val="28"/>
        </w:rPr>
        <w:t>вітники та газони;</w:t>
      </w:r>
    </w:p>
    <w:p w:rsidR="004D3C1A" w:rsidRPr="00C00021" w:rsidRDefault="00DA23F8" w:rsidP="004D3C1A">
      <w:pPr>
        <w:pStyle w:val="afa"/>
        <w:numPr>
          <w:ilvl w:val="0"/>
          <w:numId w:val="3"/>
        </w:numPr>
        <w:shd w:val="clear" w:color="auto" w:fill="FFFFFF"/>
        <w:spacing w:after="0"/>
        <w:rPr>
          <w:rFonts w:ascii="Times New Roman" w:hAnsi="Times New Roman" w:cs="Times New Roman"/>
          <w:color w:val="000000" w:themeColor="text1"/>
          <w:sz w:val="28"/>
          <w:szCs w:val="28"/>
          <w:lang w:val="uk-UA"/>
        </w:rPr>
      </w:pPr>
      <w:r w:rsidRPr="00C00021">
        <w:rPr>
          <w:rFonts w:ascii="Times New Roman" w:hAnsi="Times New Roman" w:cs="Times New Roman"/>
          <w:color w:val="000000" w:themeColor="text1"/>
          <w:sz w:val="28"/>
          <w:szCs w:val="28"/>
        </w:rPr>
        <w:t>об’єкти і будівлі інженерної інфраструктури;</w:t>
      </w:r>
    </w:p>
    <w:p w:rsidR="004D3C1A" w:rsidRPr="00C00021" w:rsidRDefault="00DA23F8" w:rsidP="004D3C1A">
      <w:pPr>
        <w:pStyle w:val="afa"/>
        <w:numPr>
          <w:ilvl w:val="0"/>
          <w:numId w:val="3"/>
        </w:numPr>
        <w:shd w:val="clear" w:color="auto" w:fill="FFFFFF"/>
        <w:spacing w:after="0"/>
        <w:rPr>
          <w:rFonts w:ascii="Times New Roman" w:hAnsi="Times New Roman" w:cs="Times New Roman"/>
          <w:color w:val="000000" w:themeColor="text1"/>
          <w:sz w:val="28"/>
          <w:szCs w:val="28"/>
          <w:lang w:val="uk-UA"/>
        </w:rPr>
      </w:pPr>
      <w:r w:rsidRPr="00C00021">
        <w:rPr>
          <w:rFonts w:ascii="Times New Roman" w:hAnsi="Times New Roman" w:cs="Times New Roman"/>
          <w:color w:val="000000" w:themeColor="text1"/>
          <w:sz w:val="28"/>
          <w:szCs w:val="28"/>
        </w:rPr>
        <w:t>об’єкти пожежної охорони</w:t>
      </w:r>
      <w:r w:rsidR="004D3C1A" w:rsidRPr="00C00021">
        <w:rPr>
          <w:rFonts w:ascii="Times New Roman" w:hAnsi="Times New Roman" w:cs="Times New Roman"/>
          <w:color w:val="000000" w:themeColor="text1"/>
          <w:sz w:val="28"/>
          <w:szCs w:val="28"/>
        </w:rPr>
        <w:t>.</w:t>
      </w:r>
    </w:p>
    <w:p w:rsidR="004D3C1A" w:rsidRPr="00C00021" w:rsidRDefault="00DA23F8" w:rsidP="00963EED">
      <w:pPr>
        <w:shd w:val="clear" w:color="auto" w:fill="FFFFFF"/>
        <w:spacing w:after="0"/>
        <w:ind w:firstLine="567"/>
        <w:outlineLvl w:val="0"/>
        <w:rPr>
          <w:rFonts w:ascii="Times New Roman" w:hAnsi="Times New Roman" w:cs="Times New Roman"/>
          <w:color w:val="000000" w:themeColor="text1"/>
          <w:sz w:val="28"/>
          <w:szCs w:val="28"/>
          <w:lang w:val="uk-UA"/>
        </w:rPr>
      </w:pPr>
      <w:r w:rsidRPr="00C00021">
        <w:rPr>
          <w:rFonts w:ascii="Times New Roman" w:hAnsi="Times New Roman" w:cs="Times New Roman"/>
          <w:bCs/>
          <w:color w:val="000000" w:themeColor="text1"/>
          <w:sz w:val="28"/>
          <w:szCs w:val="28"/>
          <w:u w:val="single"/>
        </w:rPr>
        <w:t>Допустимі види використання територій:</w:t>
      </w:r>
    </w:p>
    <w:p w:rsidR="00DA23F8" w:rsidRDefault="00DA23F8" w:rsidP="004D3C1A">
      <w:pPr>
        <w:pStyle w:val="afa"/>
        <w:numPr>
          <w:ilvl w:val="0"/>
          <w:numId w:val="3"/>
        </w:numPr>
        <w:shd w:val="clear" w:color="auto" w:fill="FFFFFF"/>
        <w:spacing w:after="0"/>
        <w:rPr>
          <w:rFonts w:ascii="Times New Roman" w:hAnsi="Times New Roman" w:cs="Times New Roman"/>
          <w:color w:val="000000" w:themeColor="text1"/>
          <w:sz w:val="28"/>
          <w:szCs w:val="28"/>
          <w:lang w:val="uk-UA"/>
        </w:rPr>
      </w:pPr>
      <w:r w:rsidRPr="00C00021">
        <w:rPr>
          <w:rFonts w:ascii="Times New Roman" w:hAnsi="Times New Roman" w:cs="Times New Roman"/>
          <w:color w:val="000000" w:themeColor="text1"/>
          <w:sz w:val="28"/>
          <w:szCs w:val="28"/>
        </w:rPr>
        <w:t>майданчики для сміттєзбірників.</w:t>
      </w:r>
    </w:p>
    <w:p w:rsidR="00EB6620" w:rsidRDefault="00EB6620" w:rsidP="00DF6CBF">
      <w:pPr>
        <w:pStyle w:val="21"/>
        <w:spacing w:after="0" w:line="240" w:lineRule="auto"/>
        <w:jc w:val="center"/>
        <w:rPr>
          <w:b/>
          <w:i/>
          <w:color w:val="000000" w:themeColor="text1"/>
          <w:sz w:val="28"/>
          <w:szCs w:val="28"/>
        </w:rPr>
      </w:pPr>
    </w:p>
    <w:p w:rsidR="00C57117" w:rsidRDefault="00C57117" w:rsidP="00DF6CBF">
      <w:pPr>
        <w:pStyle w:val="21"/>
        <w:spacing w:after="0" w:line="240" w:lineRule="auto"/>
        <w:jc w:val="center"/>
        <w:rPr>
          <w:b/>
          <w:i/>
          <w:color w:val="000000" w:themeColor="text1"/>
          <w:sz w:val="28"/>
          <w:szCs w:val="28"/>
        </w:rPr>
      </w:pPr>
    </w:p>
    <w:p w:rsidR="004D3C1A" w:rsidRPr="00DF6CBF" w:rsidRDefault="00DA23F8" w:rsidP="00DF6CBF">
      <w:pPr>
        <w:pStyle w:val="21"/>
        <w:spacing w:after="0" w:line="240" w:lineRule="auto"/>
        <w:jc w:val="center"/>
        <w:rPr>
          <w:b/>
          <w:i/>
          <w:color w:val="000000" w:themeColor="text1"/>
          <w:sz w:val="28"/>
          <w:szCs w:val="28"/>
        </w:rPr>
      </w:pPr>
      <w:r w:rsidRPr="00DF6CBF">
        <w:rPr>
          <w:b/>
          <w:i/>
          <w:color w:val="000000" w:themeColor="text1"/>
          <w:sz w:val="28"/>
          <w:szCs w:val="28"/>
        </w:rPr>
        <w:lastRenderedPageBreak/>
        <w:t>Містобудівні умови та обмеження:</w:t>
      </w:r>
    </w:p>
    <w:p w:rsidR="004D3C1A" w:rsidRPr="00C00021" w:rsidRDefault="004D3C1A" w:rsidP="004D3C1A">
      <w:pPr>
        <w:pStyle w:val="21"/>
        <w:spacing w:after="0" w:line="240" w:lineRule="auto"/>
        <w:rPr>
          <w:b/>
          <w:i/>
          <w:color w:val="000000" w:themeColor="text1"/>
          <w:sz w:val="28"/>
          <w:szCs w:val="28"/>
        </w:rPr>
      </w:pPr>
    </w:p>
    <w:p w:rsidR="004D3C1A" w:rsidRPr="00C00021" w:rsidRDefault="00DA23F8" w:rsidP="003B1005">
      <w:pPr>
        <w:pStyle w:val="21"/>
        <w:spacing w:after="0" w:line="240" w:lineRule="auto"/>
        <w:ind w:firstLine="567"/>
        <w:jc w:val="both"/>
        <w:rPr>
          <w:color w:val="000000" w:themeColor="text1"/>
          <w:sz w:val="28"/>
          <w:szCs w:val="28"/>
        </w:rPr>
      </w:pPr>
      <w:r w:rsidRPr="00C00021">
        <w:rPr>
          <w:color w:val="000000" w:themeColor="text1"/>
          <w:sz w:val="28"/>
          <w:szCs w:val="28"/>
        </w:rPr>
        <w:t xml:space="preserve">1. </w:t>
      </w:r>
      <w:r w:rsidRPr="00C00021">
        <w:rPr>
          <w:bCs/>
          <w:color w:val="000000" w:themeColor="text1"/>
          <w:sz w:val="28"/>
          <w:szCs w:val="28"/>
          <w:shd w:val="clear" w:color="auto" w:fill="FFFFFF"/>
        </w:rPr>
        <w:t xml:space="preserve">Гранично допустима висотність будинків, будівель та споруд у метрах </w:t>
      </w:r>
      <w:r w:rsidRPr="00C00021">
        <w:rPr>
          <w:color w:val="000000" w:themeColor="text1"/>
          <w:sz w:val="28"/>
          <w:szCs w:val="28"/>
        </w:rPr>
        <w:t xml:space="preserve">– 15 </w:t>
      </w:r>
      <w:r w:rsidRPr="00C00021">
        <w:rPr>
          <w:b/>
          <w:color w:val="000000" w:themeColor="text1"/>
          <w:sz w:val="28"/>
          <w:szCs w:val="28"/>
        </w:rPr>
        <w:t>м до верху даху</w:t>
      </w:r>
      <w:r w:rsidRPr="00C00021">
        <w:rPr>
          <w:color w:val="000000" w:themeColor="text1"/>
          <w:sz w:val="28"/>
          <w:szCs w:val="28"/>
        </w:rPr>
        <w:t>.</w:t>
      </w:r>
    </w:p>
    <w:p w:rsidR="004D3C1A" w:rsidRPr="00C00021" w:rsidRDefault="00DA23F8" w:rsidP="003B1005">
      <w:pPr>
        <w:pStyle w:val="21"/>
        <w:spacing w:after="0" w:line="240" w:lineRule="auto"/>
        <w:ind w:firstLine="567"/>
        <w:jc w:val="both"/>
        <w:rPr>
          <w:b/>
          <w:color w:val="000000" w:themeColor="text1"/>
          <w:sz w:val="28"/>
          <w:szCs w:val="28"/>
        </w:rPr>
      </w:pPr>
      <w:r w:rsidRPr="00C00021">
        <w:rPr>
          <w:color w:val="000000" w:themeColor="text1"/>
          <w:sz w:val="28"/>
          <w:szCs w:val="28"/>
        </w:rPr>
        <w:t xml:space="preserve">2. Максимально допустимий відсоток забудови земельної ділянки – </w:t>
      </w:r>
      <w:r w:rsidR="002E40BC">
        <w:rPr>
          <w:b/>
          <w:color w:val="000000" w:themeColor="text1"/>
          <w:sz w:val="28"/>
          <w:szCs w:val="28"/>
        </w:rPr>
        <w:t>15</w:t>
      </w:r>
      <w:r w:rsidRPr="00C00021">
        <w:rPr>
          <w:b/>
          <w:color w:val="000000" w:themeColor="text1"/>
          <w:sz w:val="28"/>
          <w:szCs w:val="28"/>
        </w:rPr>
        <w:t>%.</w:t>
      </w:r>
    </w:p>
    <w:p w:rsidR="004D3C1A" w:rsidRPr="00C00021" w:rsidRDefault="00DA23F8" w:rsidP="003B1005">
      <w:pPr>
        <w:pStyle w:val="21"/>
        <w:spacing w:after="0" w:line="240" w:lineRule="auto"/>
        <w:ind w:firstLine="567"/>
        <w:jc w:val="both"/>
        <w:rPr>
          <w:b/>
          <w:color w:val="000000" w:themeColor="text1"/>
          <w:sz w:val="28"/>
          <w:szCs w:val="28"/>
          <w:shd w:val="clear" w:color="auto" w:fill="FFFFFF"/>
        </w:rPr>
      </w:pPr>
      <w:r w:rsidRPr="00C00021">
        <w:rPr>
          <w:bCs/>
          <w:color w:val="000000" w:themeColor="text1"/>
          <w:sz w:val="28"/>
          <w:szCs w:val="28"/>
          <w:shd w:val="clear" w:color="auto" w:fill="FFFFFF"/>
        </w:rPr>
        <w:t>3. Максимально допустима щільність населення в межах житлової забудови відповідної житлової одиниці (кварталу, мікрорайону)</w:t>
      </w:r>
      <w:r w:rsidRPr="00C00021">
        <w:rPr>
          <w:color w:val="000000" w:themeColor="text1"/>
          <w:sz w:val="28"/>
          <w:szCs w:val="28"/>
          <w:shd w:val="clear" w:color="auto" w:fill="FFFFFF"/>
        </w:rPr>
        <w:t xml:space="preserve"> – </w:t>
      </w:r>
      <w:r w:rsidRPr="00C00021">
        <w:rPr>
          <w:b/>
          <w:color w:val="000000" w:themeColor="text1"/>
          <w:sz w:val="28"/>
          <w:szCs w:val="28"/>
          <w:shd w:val="clear" w:color="auto" w:fill="FFFFFF"/>
        </w:rPr>
        <w:t>для даного об’єкта не регламентується.</w:t>
      </w:r>
    </w:p>
    <w:p w:rsidR="004D3C1A" w:rsidRPr="00C00021" w:rsidRDefault="00DA23F8" w:rsidP="003B1005">
      <w:pPr>
        <w:pStyle w:val="21"/>
        <w:spacing w:after="0" w:line="240" w:lineRule="auto"/>
        <w:ind w:firstLine="567"/>
        <w:jc w:val="both"/>
        <w:rPr>
          <w:b/>
          <w:color w:val="000000" w:themeColor="text1"/>
          <w:sz w:val="28"/>
          <w:szCs w:val="28"/>
        </w:rPr>
      </w:pPr>
      <w:r w:rsidRPr="00C00021">
        <w:rPr>
          <w:color w:val="000000" w:themeColor="text1"/>
          <w:sz w:val="28"/>
          <w:szCs w:val="28"/>
        </w:rPr>
        <w:t xml:space="preserve">4. Відстані від об’єкта, який проектується, до меж червоних ліній / ліній регулювання забудови </w:t>
      </w:r>
      <w:r w:rsidRPr="00C00021">
        <w:rPr>
          <w:b/>
          <w:color w:val="000000" w:themeColor="text1"/>
          <w:sz w:val="28"/>
          <w:szCs w:val="28"/>
        </w:rPr>
        <w:t>– без відступу</w:t>
      </w:r>
      <w:r w:rsidRPr="00C00021">
        <w:rPr>
          <w:color w:val="000000" w:themeColor="text1"/>
          <w:sz w:val="28"/>
          <w:szCs w:val="28"/>
        </w:rPr>
        <w:t xml:space="preserve">. Мінімально допустимі відстані від об’єктів, які проектуються, до існуючих будинків та споруд – </w:t>
      </w:r>
      <w:r w:rsidRPr="00C00021">
        <w:rPr>
          <w:b/>
          <w:color w:val="000000" w:themeColor="text1"/>
          <w:sz w:val="28"/>
          <w:szCs w:val="28"/>
        </w:rPr>
        <w:t>згідно протипожежних, побутових та інсоляційних розривів</w:t>
      </w:r>
      <w:r w:rsidR="0024237F" w:rsidRPr="00C00021">
        <w:rPr>
          <w:b/>
          <w:color w:val="000000" w:themeColor="text1"/>
          <w:sz w:val="28"/>
          <w:szCs w:val="28"/>
        </w:rPr>
        <w:t>.</w:t>
      </w:r>
    </w:p>
    <w:p w:rsidR="004D3C1A" w:rsidRDefault="004D3C1A" w:rsidP="003B1005">
      <w:pPr>
        <w:pStyle w:val="21"/>
        <w:spacing w:after="0" w:line="240" w:lineRule="auto"/>
        <w:ind w:firstLine="567"/>
        <w:jc w:val="both"/>
        <w:rPr>
          <w:b/>
          <w:color w:val="000000" w:themeColor="text1"/>
          <w:sz w:val="28"/>
          <w:szCs w:val="28"/>
        </w:rPr>
      </w:pPr>
      <w:r w:rsidRPr="00C00021">
        <w:rPr>
          <w:color w:val="000000" w:themeColor="text1"/>
          <w:sz w:val="28"/>
          <w:szCs w:val="28"/>
        </w:rPr>
        <w:t>5.</w:t>
      </w:r>
      <w:r w:rsidR="00DA23F8" w:rsidRPr="00C00021">
        <w:rPr>
          <w:color w:val="000000" w:themeColor="text1"/>
          <w:sz w:val="28"/>
          <w:szCs w:val="28"/>
        </w:rPr>
        <w:t xml:space="preserve"> Планувальні обмеження - </w:t>
      </w:r>
      <w:r w:rsidR="00DA23F8" w:rsidRPr="00C00021">
        <w:rPr>
          <w:b/>
          <w:color w:val="000000" w:themeColor="text1"/>
          <w:sz w:val="28"/>
          <w:szCs w:val="28"/>
        </w:rPr>
        <w:t xml:space="preserve">СЗЗ від ЛЕП </w:t>
      </w:r>
      <w:r w:rsidR="0024237F" w:rsidRPr="00C00021">
        <w:rPr>
          <w:b/>
          <w:color w:val="000000" w:themeColor="text1"/>
          <w:sz w:val="28"/>
          <w:szCs w:val="28"/>
        </w:rPr>
        <w:t>110 кВ (20м)</w:t>
      </w:r>
      <w:r w:rsidR="00F13818" w:rsidRPr="00C00021">
        <w:rPr>
          <w:b/>
          <w:color w:val="000000" w:themeColor="text1"/>
          <w:sz w:val="28"/>
          <w:szCs w:val="28"/>
        </w:rPr>
        <w:t>, ЛЕП 10 кВ (10м), водоохоронна зона р.Зелена (25м).</w:t>
      </w:r>
    </w:p>
    <w:p w:rsidR="003B1005" w:rsidRPr="003B1005" w:rsidRDefault="003B1005" w:rsidP="003B1005">
      <w:pPr>
        <w:pStyle w:val="21"/>
        <w:spacing w:after="0" w:line="240" w:lineRule="auto"/>
        <w:ind w:firstLine="567"/>
        <w:jc w:val="both"/>
        <w:rPr>
          <w:color w:val="000000" w:themeColor="text1"/>
          <w:sz w:val="28"/>
          <w:szCs w:val="28"/>
        </w:rPr>
      </w:pPr>
      <w:r w:rsidRPr="003B1005">
        <w:rPr>
          <w:color w:val="000000" w:themeColor="text1"/>
          <w:sz w:val="28"/>
          <w:szCs w:val="28"/>
        </w:rPr>
        <w:t>6. Газопровід низького тиску підлягає демонтажу або перенесенню ззгідно вимог чинного законодавства.</w:t>
      </w:r>
    </w:p>
    <w:p w:rsidR="004D3C1A" w:rsidRPr="00C00021" w:rsidRDefault="003B1005" w:rsidP="003B1005">
      <w:pPr>
        <w:pStyle w:val="21"/>
        <w:spacing w:after="0" w:line="240" w:lineRule="auto"/>
        <w:ind w:firstLine="567"/>
        <w:jc w:val="both"/>
        <w:rPr>
          <w:b/>
          <w:color w:val="000000" w:themeColor="text1"/>
          <w:sz w:val="28"/>
          <w:szCs w:val="28"/>
        </w:rPr>
      </w:pPr>
      <w:r>
        <w:rPr>
          <w:b/>
          <w:color w:val="000000" w:themeColor="text1"/>
          <w:sz w:val="28"/>
          <w:szCs w:val="28"/>
        </w:rPr>
        <w:t>7.</w:t>
      </w:r>
      <w:r w:rsidR="004D3C1A" w:rsidRPr="00C00021">
        <w:rPr>
          <w:b/>
          <w:color w:val="000000" w:themeColor="text1"/>
          <w:sz w:val="28"/>
          <w:szCs w:val="28"/>
        </w:rPr>
        <w:t xml:space="preserve"> </w:t>
      </w:r>
      <w:r w:rsidR="00DA23F8" w:rsidRPr="00C00021">
        <w:rPr>
          <w:bCs/>
          <w:color w:val="000000" w:themeColor="text1"/>
          <w:sz w:val="28"/>
          <w:szCs w:val="28"/>
          <w:shd w:val="clear" w:color="auto" w:fill="FFFFFF"/>
        </w:rPr>
        <w:t>Охоронювані зони об’єктів транспорту, зв’язку, інженерних комунікацій, відстані від об’єкта, що проектується, до існуючих інженерних мереж</w:t>
      </w:r>
      <w:r w:rsidR="00DA23F8" w:rsidRPr="00C00021">
        <w:rPr>
          <w:color w:val="000000" w:themeColor="text1"/>
          <w:sz w:val="28"/>
          <w:szCs w:val="28"/>
        </w:rPr>
        <w:t xml:space="preserve">– </w:t>
      </w:r>
      <w:r w:rsidR="00DA23F8" w:rsidRPr="00C00021">
        <w:rPr>
          <w:b/>
          <w:color w:val="000000" w:themeColor="text1"/>
          <w:sz w:val="28"/>
          <w:szCs w:val="28"/>
        </w:rPr>
        <w:t xml:space="preserve">мінімальні відступи згідно </w:t>
      </w:r>
      <w:r w:rsidR="000D2054" w:rsidRPr="000D2054">
        <w:rPr>
          <w:b/>
          <w:color w:val="000000" w:themeColor="text1"/>
          <w:sz w:val="28"/>
          <w:szCs w:val="28"/>
        </w:rPr>
        <w:t>ДБН Б.2.2-12:2018</w:t>
      </w:r>
      <w:r w:rsidR="00DA23F8" w:rsidRPr="000D2054">
        <w:rPr>
          <w:b/>
          <w:color w:val="000000" w:themeColor="text1"/>
          <w:sz w:val="28"/>
          <w:szCs w:val="28"/>
        </w:rPr>
        <w:t>, дод</w:t>
      </w:r>
      <w:r w:rsidR="00DA23F8" w:rsidRPr="00C00021">
        <w:rPr>
          <w:b/>
          <w:color w:val="000000" w:themeColor="text1"/>
          <w:sz w:val="28"/>
          <w:szCs w:val="28"/>
        </w:rPr>
        <w:t>.8.1, табл.1.;</w:t>
      </w:r>
    </w:p>
    <w:p w:rsidR="004D3C1A" w:rsidRPr="00C00021" w:rsidRDefault="004D3C1A" w:rsidP="004D3C1A">
      <w:pPr>
        <w:pStyle w:val="21"/>
        <w:spacing w:after="0" w:line="240" w:lineRule="auto"/>
        <w:ind w:firstLine="567"/>
        <w:rPr>
          <w:b/>
          <w:color w:val="000000" w:themeColor="text1"/>
          <w:sz w:val="28"/>
          <w:szCs w:val="28"/>
        </w:rPr>
      </w:pPr>
    </w:p>
    <w:p w:rsidR="004D3C1A" w:rsidRPr="00DF6CBF" w:rsidRDefault="00DA23F8" w:rsidP="004D3C1A">
      <w:pPr>
        <w:pStyle w:val="21"/>
        <w:numPr>
          <w:ilvl w:val="0"/>
          <w:numId w:val="1"/>
        </w:numPr>
        <w:spacing w:after="0" w:line="240" w:lineRule="auto"/>
        <w:jc w:val="center"/>
        <w:rPr>
          <w:b/>
          <w:bCs/>
          <w:color w:val="000000" w:themeColor="text1"/>
          <w:sz w:val="28"/>
          <w:szCs w:val="28"/>
          <w:u w:val="single"/>
        </w:rPr>
      </w:pPr>
      <w:r w:rsidRPr="00DF6CBF">
        <w:rPr>
          <w:b/>
          <w:bCs/>
          <w:color w:val="000000" w:themeColor="text1"/>
          <w:sz w:val="28"/>
          <w:szCs w:val="28"/>
          <w:u w:val="single"/>
        </w:rPr>
        <w:t>Основні принципи планування та забудови території.</w:t>
      </w:r>
    </w:p>
    <w:p w:rsidR="004D3C1A" w:rsidRPr="00C00021" w:rsidRDefault="004D3C1A" w:rsidP="004D3C1A">
      <w:pPr>
        <w:pStyle w:val="21"/>
        <w:spacing w:after="0" w:line="240" w:lineRule="auto"/>
        <w:ind w:left="360"/>
        <w:rPr>
          <w:b/>
          <w:bCs/>
          <w:color w:val="000000" w:themeColor="text1"/>
          <w:sz w:val="28"/>
          <w:szCs w:val="28"/>
        </w:rPr>
      </w:pPr>
    </w:p>
    <w:p w:rsidR="004D3C1A" w:rsidRPr="00C00021" w:rsidRDefault="00DA23F8" w:rsidP="00963EED">
      <w:pPr>
        <w:pStyle w:val="21"/>
        <w:spacing w:after="0" w:line="240" w:lineRule="auto"/>
        <w:ind w:firstLine="567"/>
        <w:outlineLvl w:val="0"/>
        <w:rPr>
          <w:b/>
          <w:bCs/>
          <w:color w:val="000000" w:themeColor="text1"/>
          <w:sz w:val="28"/>
          <w:szCs w:val="28"/>
        </w:rPr>
      </w:pPr>
      <w:r w:rsidRPr="00C00021">
        <w:rPr>
          <w:b/>
          <w:bCs/>
          <w:color w:val="000000" w:themeColor="text1"/>
          <w:sz w:val="28"/>
          <w:szCs w:val="28"/>
        </w:rPr>
        <w:t>Формування планувальної структури та архітектурної композиції.</w:t>
      </w:r>
    </w:p>
    <w:p w:rsidR="004D3C1A" w:rsidRPr="00C00021" w:rsidRDefault="00DA23F8" w:rsidP="004D3C1A">
      <w:pPr>
        <w:pStyle w:val="21"/>
        <w:spacing w:after="0" w:line="240" w:lineRule="auto"/>
        <w:ind w:firstLine="567"/>
        <w:rPr>
          <w:color w:val="000000" w:themeColor="text1"/>
          <w:sz w:val="28"/>
          <w:szCs w:val="28"/>
        </w:rPr>
      </w:pPr>
      <w:r w:rsidRPr="00C00021">
        <w:rPr>
          <w:color w:val="000000" w:themeColor="text1"/>
          <w:sz w:val="28"/>
          <w:szCs w:val="28"/>
        </w:rPr>
        <w:t>Проектне рішення детального плану території базоване на:</w:t>
      </w:r>
    </w:p>
    <w:p w:rsidR="004D3C1A" w:rsidRPr="00C00021" w:rsidRDefault="004D3C1A" w:rsidP="004D3C1A">
      <w:pPr>
        <w:pStyle w:val="21"/>
        <w:spacing w:after="0" w:line="240" w:lineRule="auto"/>
        <w:ind w:firstLine="567"/>
        <w:rPr>
          <w:color w:val="000000" w:themeColor="text1"/>
          <w:sz w:val="28"/>
          <w:szCs w:val="28"/>
        </w:rPr>
      </w:pPr>
      <w:r w:rsidRPr="00C00021">
        <w:rPr>
          <w:color w:val="000000" w:themeColor="text1"/>
          <w:sz w:val="28"/>
          <w:szCs w:val="28"/>
        </w:rPr>
        <w:t xml:space="preserve">- </w:t>
      </w:r>
      <w:r w:rsidR="00DA23F8" w:rsidRPr="00C00021">
        <w:rPr>
          <w:color w:val="000000" w:themeColor="text1"/>
          <w:sz w:val="28"/>
          <w:szCs w:val="28"/>
        </w:rPr>
        <w:t>врахуванні існуючого рельєфу місцевості;</w:t>
      </w:r>
    </w:p>
    <w:p w:rsidR="004D3C1A" w:rsidRPr="00C00021" w:rsidRDefault="004D3C1A" w:rsidP="004D3C1A">
      <w:pPr>
        <w:pStyle w:val="21"/>
        <w:spacing w:after="0" w:line="240" w:lineRule="auto"/>
        <w:ind w:firstLine="567"/>
        <w:rPr>
          <w:color w:val="000000" w:themeColor="text1"/>
          <w:sz w:val="28"/>
          <w:szCs w:val="28"/>
        </w:rPr>
      </w:pPr>
      <w:r w:rsidRPr="00C00021">
        <w:rPr>
          <w:color w:val="000000" w:themeColor="text1"/>
          <w:sz w:val="28"/>
          <w:szCs w:val="28"/>
        </w:rPr>
        <w:t xml:space="preserve">- </w:t>
      </w:r>
      <w:r w:rsidR="00DA23F8" w:rsidRPr="00C00021">
        <w:rPr>
          <w:color w:val="000000" w:themeColor="text1"/>
          <w:sz w:val="28"/>
          <w:szCs w:val="28"/>
        </w:rPr>
        <w:t>вр</w:t>
      </w:r>
      <w:r w:rsidRPr="00C00021">
        <w:rPr>
          <w:color w:val="000000" w:themeColor="text1"/>
          <w:sz w:val="28"/>
          <w:szCs w:val="28"/>
        </w:rPr>
        <w:t>ахуванні існуючої мережі вулиць;</w:t>
      </w:r>
    </w:p>
    <w:p w:rsidR="004D3C1A" w:rsidRPr="00C00021" w:rsidRDefault="004D3C1A" w:rsidP="004D3C1A">
      <w:pPr>
        <w:pStyle w:val="21"/>
        <w:spacing w:after="0" w:line="240" w:lineRule="auto"/>
        <w:ind w:firstLine="567"/>
        <w:rPr>
          <w:color w:val="000000" w:themeColor="text1"/>
          <w:sz w:val="28"/>
          <w:szCs w:val="28"/>
        </w:rPr>
      </w:pPr>
      <w:r w:rsidRPr="00C00021">
        <w:rPr>
          <w:color w:val="000000" w:themeColor="text1"/>
          <w:sz w:val="28"/>
          <w:szCs w:val="28"/>
        </w:rPr>
        <w:t xml:space="preserve">- </w:t>
      </w:r>
      <w:r w:rsidR="00DA23F8" w:rsidRPr="00C00021">
        <w:rPr>
          <w:color w:val="000000" w:themeColor="text1"/>
          <w:sz w:val="28"/>
          <w:szCs w:val="28"/>
        </w:rPr>
        <w:t>врахуванні існуючих планувальних обмежень;</w:t>
      </w:r>
    </w:p>
    <w:p w:rsidR="004D3C1A" w:rsidRPr="00C00021" w:rsidRDefault="004D3C1A" w:rsidP="004D3C1A">
      <w:pPr>
        <w:pStyle w:val="21"/>
        <w:spacing w:after="0" w:line="240" w:lineRule="auto"/>
        <w:ind w:firstLine="567"/>
        <w:jc w:val="both"/>
        <w:rPr>
          <w:color w:val="000000" w:themeColor="text1"/>
          <w:sz w:val="28"/>
          <w:szCs w:val="28"/>
        </w:rPr>
      </w:pPr>
      <w:r w:rsidRPr="00C00021">
        <w:rPr>
          <w:color w:val="000000" w:themeColor="text1"/>
          <w:sz w:val="28"/>
          <w:szCs w:val="28"/>
        </w:rPr>
        <w:t xml:space="preserve">- </w:t>
      </w:r>
      <w:r w:rsidR="00DA23F8" w:rsidRPr="00C00021">
        <w:rPr>
          <w:color w:val="000000" w:themeColor="text1"/>
          <w:sz w:val="28"/>
          <w:szCs w:val="28"/>
        </w:rPr>
        <w:t>побажаннях та вимогах замовника, визнач</w:t>
      </w:r>
      <w:r w:rsidRPr="00C00021">
        <w:rPr>
          <w:color w:val="000000" w:themeColor="text1"/>
          <w:sz w:val="28"/>
          <w:szCs w:val="28"/>
        </w:rPr>
        <w:t xml:space="preserve">ених у завданні на проектування </w:t>
      </w:r>
      <w:r w:rsidR="00DA23F8" w:rsidRPr="00C00021">
        <w:rPr>
          <w:color w:val="000000" w:themeColor="text1"/>
          <w:sz w:val="28"/>
          <w:szCs w:val="28"/>
        </w:rPr>
        <w:t>та у ході робочих нарад під час роботи над проектом;</w:t>
      </w:r>
    </w:p>
    <w:p w:rsidR="004D3C1A" w:rsidRPr="00C00021" w:rsidRDefault="004D3C1A" w:rsidP="004D3C1A">
      <w:pPr>
        <w:pStyle w:val="21"/>
        <w:spacing w:after="0" w:line="240" w:lineRule="auto"/>
        <w:ind w:firstLine="567"/>
        <w:jc w:val="both"/>
        <w:rPr>
          <w:color w:val="000000" w:themeColor="text1"/>
          <w:sz w:val="28"/>
          <w:szCs w:val="28"/>
        </w:rPr>
      </w:pPr>
      <w:r w:rsidRPr="00C00021">
        <w:rPr>
          <w:color w:val="000000" w:themeColor="text1"/>
          <w:sz w:val="28"/>
          <w:szCs w:val="28"/>
        </w:rPr>
        <w:t xml:space="preserve">- </w:t>
      </w:r>
      <w:r w:rsidR="00DA23F8" w:rsidRPr="00C00021">
        <w:rPr>
          <w:color w:val="000000" w:themeColor="text1"/>
          <w:sz w:val="28"/>
          <w:szCs w:val="28"/>
        </w:rPr>
        <w:t>врахуванні інтересів власників сусідніх земельних ділянок;</w:t>
      </w:r>
    </w:p>
    <w:p w:rsidR="004D3C1A" w:rsidRPr="00C00021" w:rsidRDefault="004D3C1A" w:rsidP="004D3C1A">
      <w:pPr>
        <w:pStyle w:val="21"/>
        <w:spacing w:after="0" w:line="240" w:lineRule="auto"/>
        <w:ind w:firstLine="567"/>
        <w:jc w:val="both"/>
        <w:rPr>
          <w:color w:val="000000" w:themeColor="text1"/>
          <w:sz w:val="28"/>
          <w:szCs w:val="28"/>
        </w:rPr>
      </w:pPr>
      <w:r w:rsidRPr="00C00021">
        <w:rPr>
          <w:color w:val="000000" w:themeColor="text1"/>
          <w:sz w:val="28"/>
          <w:szCs w:val="28"/>
        </w:rPr>
        <w:t xml:space="preserve">- </w:t>
      </w:r>
      <w:r w:rsidR="00DA23F8" w:rsidRPr="00C00021">
        <w:rPr>
          <w:color w:val="000000" w:themeColor="text1"/>
          <w:sz w:val="28"/>
          <w:szCs w:val="28"/>
        </w:rPr>
        <w:t>взаємозв'язках планувальної структури проекту з планувальною структурою існуючих кварталів.</w:t>
      </w:r>
    </w:p>
    <w:p w:rsidR="004D3C1A" w:rsidRPr="00C00021" w:rsidRDefault="00DA23F8" w:rsidP="004D3C1A">
      <w:pPr>
        <w:pStyle w:val="21"/>
        <w:spacing w:after="0" w:line="240" w:lineRule="auto"/>
        <w:ind w:firstLine="567"/>
        <w:jc w:val="both"/>
        <w:rPr>
          <w:color w:val="000000" w:themeColor="text1"/>
          <w:sz w:val="28"/>
          <w:szCs w:val="28"/>
        </w:rPr>
      </w:pPr>
      <w:r w:rsidRPr="00C00021">
        <w:rPr>
          <w:color w:val="000000" w:themeColor="text1"/>
          <w:sz w:val="28"/>
          <w:szCs w:val="28"/>
        </w:rPr>
        <w:t xml:space="preserve">Даним проектом передбачається зміна </w:t>
      </w:r>
      <w:r w:rsidR="004919B1" w:rsidRPr="00C00021">
        <w:rPr>
          <w:color w:val="000000" w:themeColor="text1"/>
          <w:sz w:val="28"/>
          <w:szCs w:val="28"/>
        </w:rPr>
        <w:t xml:space="preserve">цільового призначенняземельних ділянок, що перебувають у комунальній та </w:t>
      </w:r>
      <w:r w:rsidR="0024237F" w:rsidRPr="00C00021">
        <w:rPr>
          <w:color w:val="000000" w:themeColor="text1"/>
          <w:sz w:val="28"/>
          <w:szCs w:val="28"/>
        </w:rPr>
        <w:t xml:space="preserve">приватній </w:t>
      </w:r>
      <w:r w:rsidRPr="00C00021">
        <w:rPr>
          <w:color w:val="000000" w:themeColor="text1"/>
          <w:sz w:val="28"/>
          <w:szCs w:val="28"/>
        </w:rPr>
        <w:t>власності на ділянк</w:t>
      </w:r>
      <w:r w:rsidR="004919B1" w:rsidRPr="00C00021">
        <w:rPr>
          <w:color w:val="000000" w:themeColor="text1"/>
          <w:sz w:val="28"/>
          <w:szCs w:val="28"/>
        </w:rPr>
        <w:t>и</w:t>
      </w:r>
      <w:r w:rsidRPr="00C00021">
        <w:rPr>
          <w:color w:val="000000" w:themeColor="text1"/>
          <w:sz w:val="28"/>
          <w:szCs w:val="28"/>
        </w:rPr>
        <w:t xml:space="preserve"> для розташування полігону ТПВ.</w:t>
      </w:r>
    </w:p>
    <w:p w:rsidR="004D3C1A" w:rsidRPr="00C00021" w:rsidRDefault="004D3C1A" w:rsidP="004D3C1A">
      <w:pPr>
        <w:pStyle w:val="21"/>
        <w:spacing w:after="0" w:line="240" w:lineRule="auto"/>
        <w:ind w:firstLine="567"/>
        <w:jc w:val="both"/>
        <w:rPr>
          <w:color w:val="000000" w:themeColor="text1"/>
          <w:sz w:val="28"/>
          <w:szCs w:val="28"/>
        </w:rPr>
      </w:pPr>
    </w:p>
    <w:p w:rsidR="004D3C1A" w:rsidRDefault="00DF6CBF" w:rsidP="00DF6CBF">
      <w:pPr>
        <w:pStyle w:val="21"/>
        <w:spacing w:after="0" w:line="240" w:lineRule="auto"/>
        <w:ind w:firstLine="567"/>
        <w:jc w:val="center"/>
        <w:outlineLvl w:val="0"/>
        <w:rPr>
          <w:b/>
          <w:bCs/>
          <w:color w:val="000000" w:themeColor="text1"/>
          <w:sz w:val="28"/>
          <w:szCs w:val="28"/>
          <w:u w:val="single"/>
        </w:rPr>
      </w:pPr>
      <w:r>
        <w:rPr>
          <w:b/>
          <w:bCs/>
          <w:color w:val="000000" w:themeColor="text1"/>
          <w:sz w:val="28"/>
          <w:szCs w:val="28"/>
          <w:u w:val="single"/>
        </w:rPr>
        <w:t>9</w:t>
      </w:r>
      <w:r w:rsidRPr="00DF6CBF">
        <w:rPr>
          <w:b/>
          <w:bCs/>
          <w:color w:val="000000" w:themeColor="text1"/>
          <w:sz w:val="28"/>
          <w:szCs w:val="28"/>
          <w:u w:val="single"/>
        </w:rPr>
        <w:t xml:space="preserve">. </w:t>
      </w:r>
      <w:r w:rsidR="00DA23F8" w:rsidRPr="00DF6CBF">
        <w:rPr>
          <w:b/>
          <w:bCs/>
          <w:color w:val="000000" w:themeColor="text1"/>
          <w:sz w:val="28"/>
          <w:szCs w:val="28"/>
          <w:u w:val="single"/>
        </w:rPr>
        <w:t>Житловий фонд та розселення.</w:t>
      </w:r>
    </w:p>
    <w:p w:rsidR="00DF6CBF" w:rsidRPr="00DF6CBF" w:rsidRDefault="00DF6CBF" w:rsidP="00DF6CBF">
      <w:pPr>
        <w:pStyle w:val="21"/>
        <w:spacing w:after="0" w:line="240" w:lineRule="auto"/>
        <w:ind w:firstLine="567"/>
        <w:jc w:val="center"/>
        <w:outlineLvl w:val="0"/>
        <w:rPr>
          <w:b/>
          <w:color w:val="000000" w:themeColor="text1"/>
          <w:sz w:val="28"/>
          <w:szCs w:val="28"/>
          <w:u w:val="single"/>
        </w:rPr>
      </w:pPr>
    </w:p>
    <w:p w:rsidR="004D3C1A" w:rsidRPr="00C00021" w:rsidRDefault="004D3C1A" w:rsidP="003B1005">
      <w:pPr>
        <w:pStyle w:val="21"/>
        <w:spacing w:after="0" w:line="240" w:lineRule="auto"/>
        <w:ind w:firstLine="567"/>
        <w:jc w:val="both"/>
        <w:outlineLvl w:val="0"/>
        <w:rPr>
          <w:color w:val="000000" w:themeColor="text1"/>
          <w:sz w:val="28"/>
          <w:szCs w:val="28"/>
        </w:rPr>
      </w:pPr>
      <w:r w:rsidRPr="00C00021">
        <w:rPr>
          <w:color w:val="000000" w:themeColor="text1"/>
          <w:sz w:val="28"/>
          <w:szCs w:val="28"/>
        </w:rPr>
        <w:t>Житловий фонд відсутній. Будівництво житлового фонду не передбачене.</w:t>
      </w:r>
    </w:p>
    <w:p w:rsidR="004D3C1A" w:rsidRPr="00C00021" w:rsidRDefault="004D3C1A" w:rsidP="004D3C1A">
      <w:pPr>
        <w:pStyle w:val="21"/>
        <w:spacing w:after="0" w:line="240" w:lineRule="auto"/>
        <w:ind w:firstLine="567"/>
        <w:rPr>
          <w:color w:val="000000" w:themeColor="text1"/>
          <w:sz w:val="28"/>
          <w:szCs w:val="28"/>
        </w:rPr>
      </w:pPr>
    </w:p>
    <w:p w:rsidR="004D3C1A" w:rsidRDefault="00DF6CBF" w:rsidP="00DF6CBF">
      <w:pPr>
        <w:pStyle w:val="21"/>
        <w:spacing w:after="0" w:line="240" w:lineRule="auto"/>
        <w:ind w:firstLine="567"/>
        <w:jc w:val="center"/>
        <w:outlineLvl w:val="0"/>
        <w:rPr>
          <w:b/>
          <w:bCs/>
          <w:color w:val="000000" w:themeColor="text1"/>
          <w:sz w:val="28"/>
          <w:szCs w:val="28"/>
          <w:u w:val="single"/>
        </w:rPr>
      </w:pPr>
      <w:r w:rsidRPr="00DF6CBF">
        <w:rPr>
          <w:b/>
          <w:bCs/>
          <w:color w:val="000000" w:themeColor="text1"/>
          <w:sz w:val="28"/>
          <w:szCs w:val="28"/>
          <w:u w:val="single"/>
        </w:rPr>
        <w:t xml:space="preserve">10. </w:t>
      </w:r>
      <w:r w:rsidR="00DA23F8" w:rsidRPr="00DF6CBF">
        <w:rPr>
          <w:b/>
          <w:bCs/>
          <w:color w:val="000000" w:themeColor="text1"/>
          <w:sz w:val="28"/>
          <w:szCs w:val="28"/>
          <w:u w:val="single"/>
        </w:rPr>
        <w:t>Система обслуговування населення.</w:t>
      </w:r>
    </w:p>
    <w:p w:rsidR="00DF6CBF" w:rsidRPr="00DF6CBF" w:rsidRDefault="00DF6CBF" w:rsidP="00DF6CBF">
      <w:pPr>
        <w:pStyle w:val="21"/>
        <w:spacing w:after="0" w:line="240" w:lineRule="auto"/>
        <w:ind w:firstLine="567"/>
        <w:jc w:val="center"/>
        <w:outlineLvl w:val="0"/>
        <w:rPr>
          <w:color w:val="000000" w:themeColor="text1"/>
          <w:sz w:val="28"/>
          <w:szCs w:val="28"/>
          <w:u w:val="single"/>
        </w:rPr>
      </w:pPr>
    </w:p>
    <w:p w:rsidR="004D3C1A" w:rsidRPr="00C00021" w:rsidRDefault="00DA23F8" w:rsidP="004D3C1A">
      <w:pPr>
        <w:pStyle w:val="21"/>
        <w:spacing w:after="0" w:line="240" w:lineRule="auto"/>
        <w:ind w:firstLine="567"/>
        <w:jc w:val="both"/>
        <w:rPr>
          <w:color w:val="000000" w:themeColor="text1"/>
          <w:sz w:val="28"/>
          <w:szCs w:val="28"/>
        </w:rPr>
      </w:pPr>
      <w:r w:rsidRPr="00C00021">
        <w:rPr>
          <w:color w:val="000000" w:themeColor="text1"/>
          <w:sz w:val="28"/>
          <w:szCs w:val="28"/>
        </w:rPr>
        <w:t>Оскільки на території ДПТ житловий фонд та розселення відсутні, система обслуговування населення не передбачається.</w:t>
      </w:r>
    </w:p>
    <w:p w:rsidR="004D3C1A" w:rsidRPr="00C00021" w:rsidRDefault="004D3C1A" w:rsidP="004D3C1A">
      <w:pPr>
        <w:pStyle w:val="21"/>
        <w:spacing w:after="0" w:line="240" w:lineRule="auto"/>
        <w:ind w:firstLine="567"/>
        <w:jc w:val="both"/>
        <w:rPr>
          <w:color w:val="000000" w:themeColor="text1"/>
          <w:sz w:val="28"/>
          <w:szCs w:val="28"/>
        </w:rPr>
      </w:pPr>
    </w:p>
    <w:p w:rsidR="004D3C1A" w:rsidRPr="00963EED" w:rsidRDefault="00DA23F8" w:rsidP="004D3C1A">
      <w:pPr>
        <w:pStyle w:val="21"/>
        <w:spacing w:after="0" w:line="240" w:lineRule="auto"/>
        <w:ind w:firstLine="567"/>
        <w:jc w:val="both"/>
        <w:rPr>
          <w:color w:val="000000" w:themeColor="text1"/>
          <w:sz w:val="28"/>
          <w:szCs w:val="28"/>
        </w:rPr>
      </w:pPr>
      <w:r w:rsidRPr="00963EED">
        <w:rPr>
          <w:color w:val="000000" w:themeColor="text1"/>
          <w:sz w:val="28"/>
          <w:szCs w:val="28"/>
        </w:rPr>
        <w:lastRenderedPageBreak/>
        <w:t xml:space="preserve">Даним проектом на проектованій території передбачається </w:t>
      </w:r>
      <w:r w:rsidR="00F236E5" w:rsidRPr="00963EED">
        <w:rPr>
          <w:color w:val="000000" w:themeColor="text1"/>
          <w:sz w:val="28"/>
          <w:szCs w:val="28"/>
        </w:rPr>
        <w:t>5</w:t>
      </w:r>
      <w:r w:rsidRPr="00963EED">
        <w:rPr>
          <w:color w:val="000000" w:themeColor="text1"/>
          <w:sz w:val="28"/>
          <w:szCs w:val="28"/>
        </w:rPr>
        <w:t xml:space="preserve"> парко</w:t>
      </w:r>
      <w:r w:rsidR="00F236E5" w:rsidRPr="00963EED">
        <w:rPr>
          <w:color w:val="000000" w:themeColor="text1"/>
          <w:sz w:val="28"/>
          <w:szCs w:val="28"/>
        </w:rPr>
        <w:t>вок</w:t>
      </w:r>
      <w:r w:rsidRPr="00963EED">
        <w:rPr>
          <w:color w:val="000000" w:themeColor="text1"/>
          <w:sz w:val="28"/>
          <w:szCs w:val="28"/>
        </w:rPr>
        <w:t>:  для легкового (</w:t>
      </w:r>
      <w:r w:rsidR="00963EED" w:rsidRPr="00963EED">
        <w:rPr>
          <w:color w:val="000000" w:themeColor="text1"/>
          <w:sz w:val="28"/>
          <w:szCs w:val="28"/>
        </w:rPr>
        <w:t>9</w:t>
      </w:r>
      <w:r w:rsidRPr="00963EED">
        <w:rPr>
          <w:color w:val="000000" w:themeColor="text1"/>
          <w:sz w:val="28"/>
          <w:szCs w:val="28"/>
        </w:rPr>
        <w:t xml:space="preserve"> машиномісць) і вантажного транспорту (1</w:t>
      </w:r>
      <w:r w:rsidR="00963EED" w:rsidRPr="00963EED">
        <w:rPr>
          <w:color w:val="000000" w:themeColor="text1"/>
          <w:sz w:val="28"/>
          <w:szCs w:val="28"/>
        </w:rPr>
        <w:t>2</w:t>
      </w:r>
      <w:r w:rsidRPr="00963EED">
        <w:rPr>
          <w:color w:val="000000" w:themeColor="text1"/>
          <w:sz w:val="28"/>
          <w:szCs w:val="28"/>
        </w:rPr>
        <w:t xml:space="preserve"> машиномісць).</w:t>
      </w:r>
    </w:p>
    <w:p w:rsidR="004D3C1A" w:rsidRPr="00DF6CBF" w:rsidRDefault="004257F6" w:rsidP="004D3C1A">
      <w:pPr>
        <w:pStyle w:val="21"/>
        <w:spacing w:after="0" w:line="240" w:lineRule="auto"/>
        <w:ind w:firstLine="567"/>
        <w:jc w:val="both"/>
        <w:rPr>
          <w:b/>
          <w:bCs/>
          <w:color w:val="000000" w:themeColor="text1"/>
          <w:sz w:val="28"/>
          <w:szCs w:val="28"/>
          <w:u w:val="single"/>
        </w:rPr>
      </w:pPr>
      <w:r>
        <w:rPr>
          <w:b/>
          <w:bCs/>
          <w:color w:val="000000" w:themeColor="text1"/>
          <w:sz w:val="28"/>
          <w:szCs w:val="28"/>
          <w:u w:val="single"/>
        </w:rPr>
        <w:t>11</w:t>
      </w:r>
      <w:r w:rsidR="00DF6CBF" w:rsidRPr="00DF6CBF">
        <w:rPr>
          <w:b/>
          <w:bCs/>
          <w:color w:val="000000" w:themeColor="text1"/>
          <w:sz w:val="28"/>
          <w:szCs w:val="28"/>
          <w:u w:val="single"/>
        </w:rPr>
        <w:t xml:space="preserve">. </w:t>
      </w:r>
      <w:r w:rsidR="00DA23F8" w:rsidRPr="00DF6CBF">
        <w:rPr>
          <w:b/>
          <w:bCs/>
          <w:color w:val="000000" w:themeColor="text1"/>
          <w:sz w:val="28"/>
          <w:szCs w:val="28"/>
          <w:u w:val="single"/>
        </w:rPr>
        <w:t>Інженерне забезпечення. Розміщення магістральних інженерних мереж, споруд.</w:t>
      </w:r>
    </w:p>
    <w:p w:rsidR="004D3C1A" w:rsidRPr="00C00021" w:rsidRDefault="00DA23F8" w:rsidP="004D3C1A">
      <w:pPr>
        <w:pStyle w:val="21"/>
        <w:spacing w:after="0" w:line="240" w:lineRule="auto"/>
        <w:ind w:firstLine="567"/>
        <w:jc w:val="both"/>
        <w:rPr>
          <w:color w:val="000000" w:themeColor="text1"/>
          <w:sz w:val="28"/>
          <w:szCs w:val="28"/>
        </w:rPr>
      </w:pPr>
      <w:r w:rsidRPr="00C00021">
        <w:rPr>
          <w:color w:val="000000" w:themeColor="text1"/>
          <w:sz w:val="28"/>
          <w:szCs w:val="28"/>
        </w:rPr>
        <w:t xml:space="preserve">Інженерне забезпечення проектованого об’єкту передбачається здійснювати від існуючих мереж міста </w:t>
      </w:r>
      <w:r w:rsidR="00F236E5" w:rsidRPr="00C00021">
        <w:rPr>
          <w:color w:val="000000" w:themeColor="text1"/>
          <w:sz w:val="28"/>
          <w:szCs w:val="28"/>
        </w:rPr>
        <w:t>Хмельницький</w:t>
      </w:r>
      <w:r w:rsidRPr="00C00021">
        <w:rPr>
          <w:color w:val="000000" w:themeColor="text1"/>
          <w:sz w:val="28"/>
          <w:szCs w:val="28"/>
        </w:rPr>
        <w:t xml:space="preserve"> згідно технічних умов відповідних експлуатаційних служб.</w:t>
      </w:r>
    </w:p>
    <w:p w:rsidR="00963EED" w:rsidRPr="00963EED" w:rsidRDefault="00963EED" w:rsidP="00963EED">
      <w:pPr>
        <w:shd w:val="clear" w:color="auto" w:fill="FFFFFF"/>
        <w:spacing w:after="0" w:line="240" w:lineRule="auto"/>
        <w:ind w:left="28" w:firstLine="709"/>
        <w:jc w:val="both"/>
        <w:rPr>
          <w:rFonts w:ascii="Times New Roman" w:hAnsi="Times New Roman" w:cs="Times New Roman"/>
          <w:sz w:val="28"/>
          <w:szCs w:val="28"/>
          <w:lang w:val="uk-UA"/>
        </w:rPr>
      </w:pPr>
      <w:r w:rsidRPr="00963EED">
        <w:rPr>
          <w:rFonts w:ascii="Times New Roman" w:hAnsi="Times New Roman" w:cs="Times New Roman"/>
          <w:sz w:val="28"/>
          <w:szCs w:val="28"/>
          <w:lang w:val="uk-UA"/>
        </w:rPr>
        <w:t>Електропостачання ТПВ передбачається від існуючих ЛЕП згідно ТУ відповідних служб.</w:t>
      </w:r>
    </w:p>
    <w:p w:rsidR="00963EED" w:rsidRPr="00963EED" w:rsidRDefault="00963EED" w:rsidP="00963EED">
      <w:pPr>
        <w:shd w:val="clear" w:color="auto" w:fill="FFFFFF"/>
        <w:spacing w:after="0" w:line="240" w:lineRule="auto"/>
        <w:ind w:left="28" w:firstLine="709"/>
        <w:jc w:val="both"/>
        <w:rPr>
          <w:rFonts w:ascii="Times New Roman" w:hAnsi="Times New Roman" w:cs="Times New Roman"/>
          <w:sz w:val="28"/>
          <w:szCs w:val="28"/>
          <w:lang w:val="uk-UA"/>
        </w:rPr>
      </w:pPr>
      <w:r w:rsidRPr="00963EED">
        <w:rPr>
          <w:rFonts w:ascii="Times New Roman" w:hAnsi="Times New Roman" w:cs="Times New Roman"/>
          <w:sz w:val="28"/>
          <w:szCs w:val="28"/>
          <w:lang w:val="uk-UA"/>
        </w:rPr>
        <w:t>Для комплексу по управлінню комунальними відходами передбачається  система збору та видалення дощових вод та фільтрату, які будуть збиратися з території комплексу у резервуарі для фільтрату з подальшим видаленням спеціалізованими організаціями</w:t>
      </w:r>
      <w:r w:rsidR="003B1005">
        <w:rPr>
          <w:rFonts w:ascii="Times New Roman" w:hAnsi="Times New Roman" w:cs="Times New Roman"/>
          <w:sz w:val="28"/>
          <w:szCs w:val="28"/>
          <w:lang w:val="uk-UA"/>
        </w:rPr>
        <w:t xml:space="preserve"> або каналізаційною мережею</w:t>
      </w:r>
      <w:r w:rsidRPr="00963EED">
        <w:rPr>
          <w:rFonts w:ascii="Times New Roman" w:hAnsi="Times New Roman" w:cs="Times New Roman"/>
          <w:sz w:val="28"/>
          <w:szCs w:val="28"/>
          <w:lang w:val="uk-UA"/>
        </w:rPr>
        <w:t>.</w:t>
      </w:r>
    </w:p>
    <w:p w:rsidR="00963EED" w:rsidRDefault="00963EED" w:rsidP="00963EED">
      <w:pPr>
        <w:shd w:val="clear" w:color="auto" w:fill="FFFFFF"/>
        <w:spacing w:after="0" w:line="240" w:lineRule="auto"/>
        <w:ind w:left="28" w:firstLine="709"/>
        <w:jc w:val="both"/>
        <w:rPr>
          <w:rFonts w:ascii="Times New Roman" w:hAnsi="Times New Roman" w:cs="Times New Roman"/>
          <w:color w:val="000000"/>
          <w:sz w:val="28"/>
          <w:szCs w:val="28"/>
          <w:lang w:val="uk-UA"/>
        </w:rPr>
      </w:pPr>
      <w:r w:rsidRPr="00963EED">
        <w:rPr>
          <w:rFonts w:ascii="Times New Roman" w:hAnsi="Times New Roman" w:cs="Times New Roman"/>
          <w:color w:val="000000"/>
          <w:sz w:val="28"/>
          <w:szCs w:val="28"/>
          <w:lang w:val="uk-UA"/>
        </w:rPr>
        <w:t>Каналізування – локальні очисні споруди</w:t>
      </w:r>
      <w:r w:rsidR="003B1005">
        <w:rPr>
          <w:rFonts w:ascii="Times New Roman" w:hAnsi="Times New Roman" w:cs="Times New Roman"/>
          <w:color w:val="000000"/>
          <w:sz w:val="28"/>
          <w:szCs w:val="28"/>
          <w:lang w:val="uk-UA"/>
        </w:rPr>
        <w:t xml:space="preserve"> з </w:t>
      </w:r>
      <w:r w:rsidR="003B1005" w:rsidRPr="00963EED">
        <w:rPr>
          <w:rFonts w:ascii="Times New Roman" w:hAnsi="Times New Roman" w:cs="Times New Roman"/>
          <w:sz w:val="28"/>
          <w:szCs w:val="28"/>
          <w:lang w:val="uk-UA"/>
        </w:rPr>
        <w:t>подальшим видаленням</w:t>
      </w:r>
      <w:r w:rsidR="003B1005">
        <w:rPr>
          <w:rFonts w:ascii="Times New Roman" w:hAnsi="Times New Roman" w:cs="Times New Roman"/>
          <w:color w:val="000000"/>
          <w:sz w:val="28"/>
          <w:szCs w:val="28"/>
          <w:lang w:val="uk-UA"/>
        </w:rPr>
        <w:t xml:space="preserve"> </w:t>
      </w:r>
      <w:r w:rsidR="003B1005">
        <w:rPr>
          <w:rFonts w:ascii="Times New Roman" w:hAnsi="Times New Roman" w:cs="Times New Roman"/>
          <w:sz w:val="28"/>
          <w:szCs w:val="28"/>
          <w:lang w:val="uk-UA"/>
        </w:rPr>
        <w:t>каналізаційною мережею</w:t>
      </w:r>
      <w:r w:rsidRPr="00963EED">
        <w:rPr>
          <w:rFonts w:ascii="Times New Roman" w:hAnsi="Times New Roman" w:cs="Times New Roman"/>
          <w:color w:val="000000"/>
          <w:sz w:val="28"/>
          <w:szCs w:val="28"/>
          <w:lang w:val="uk-UA"/>
        </w:rPr>
        <w:t xml:space="preserve">. </w:t>
      </w:r>
    </w:p>
    <w:p w:rsidR="000D2054" w:rsidRDefault="00502DEC" w:rsidP="00963EED">
      <w:pPr>
        <w:shd w:val="clear" w:color="auto" w:fill="FFFFFF"/>
        <w:spacing w:after="0" w:line="240" w:lineRule="auto"/>
        <w:ind w:left="28"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На арк.5 Графічної частини нанесений план розміщення газовідвідних  свердовини для будівництва комплексної інженерної спордуи для виробництва електричної енергії з системою збору та утилізації біогазу (розробл. у 2017 році ТОВ "Інженерпроект").</w:t>
      </w:r>
    </w:p>
    <w:p w:rsidR="00502DEC" w:rsidRDefault="00502DEC" w:rsidP="004257F6">
      <w:pPr>
        <w:shd w:val="clear" w:color="auto" w:fill="FFFFFF"/>
        <w:spacing w:after="0" w:line="240" w:lineRule="auto"/>
        <w:ind w:left="28" w:firstLine="709"/>
        <w:jc w:val="center"/>
        <w:rPr>
          <w:rFonts w:ascii="Times New Roman" w:hAnsi="Times New Roman" w:cs="Times New Roman"/>
          <w:i/>
          <w:color w:val="000000"/>
          <w:sz w:val="26"/>
          <w:szCs w:val="26"/>
          <w:lang w:val="uk-UA"/>
        </w:rPr>
      </w:pPr>
      <w:r w:rsidRPr="00502DEC">
        <w:rPr>
          <w:rFonts w:ascii="Times New Roman" w:hAnsi="Times New Roman" w:cs="Times New Roman"/>
          <w:i/>
          <w:color w:val="000000"/>
          <w:sz w:val="26"/>
          <w:szCs w:val="26"/>
          <w:lang w:val="uk-UA"/>
        </w:rPr>
        <w:t>Табл. Таблиця організації газовідвідних свердловин</w:t>
      </w:r>
    </w:p>
    <w:p w:rsidR="00502DEC" w:rsidRDefault="00502DEC" w:rsidP="003B1005">
      <w:pPr>
        <w:shd w:val="clear" w:color="auto" w:fill="FFFFFF"/>
        <w:spacing w:after="0" w:line="240" w:lineRule="auto"/>
        <w:ind w:left="28" w:hanging="28"/>
        <w:jc w:val="center"/>
        <w:rPr>
          <w:rFonts w:ascii="Times New Roman" w:hAnsi="Times New Roman" w:cs="Times New Roman"/>
          <w:color w:val="000000"/>
          <w:sz w:val="28"/>
          <w:szCs w:val="28"/>
          <w:lang w:val="uk-UA"/>
        </w:rPr>
      </w:pPr>
      <w:bookmarkStart w:id="1" w:name="_GoBack"/>
      <w:r>
        <w:rPr>
          <w:rFonts w:ascii="Times New Roman" w:hAnsi="Times New Roman" w:cs="Times New Roman"/>
          <w:noProof/>
          <w:color w:val="000000"/>
          <w:sz w:val="28"/>
          <w:szCs w:val="28"/>
          <w:lang w:val="uk-UA" w:eastAsia="uk-UA"/>
        </w:rPr>
        <w:drawing>
          <wp:inline distT="0" distB="0" distL="0" distR="0">
            <wp:extent cx="5047615" cy="5067300"/>
            <wp:effectExtent l="0" t="0" r="635" b="0"/>
            <wp:docPr id="2" name="Рисунок 1" descr="Таблиц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я.jpg"/>
                    <pic:cNvPicPr/>
                  </pic:nvPicPr>
                  <pic:blipFill>
                    <a:blip r:embed="rId17" cstate="print"/>
                    <a:stretch>
                      <a:fillRect/>
                    </a:stretch>
                  </pic:blipFill>
                  <pic:spPr>
                    <a:xfrm>
                      <a:off x="0" y="0"/>
                      <a:ext cx="5076718" cy="5096516"/>
                    </a:xfrm>
                    <a:prstGeom prst="rect">
                      <a:avLst/>
                    </a:prstGeom>
                  </pic:spPr>
                </pic:pic>
              </a:graphicData>
            </a:graphic>
          </wp:inline>
        </w:drawing>
      </w:r>
      <w:bookmarkEnd w:id="1"/>
    </w:p>
    <w:p w:rsidR="003B1005" w:rsidRDefault="003B1005" w:rsidP="004257F6">
      <w:pPr>
        <w:pStyle w:val="21"/>
        <w:spacing w:after="0" w:line="240" w:lineRule="auto"/>
        <w:ind w:firstLine="567"/>
        <w:jc w:val="center"/>
        <w:rPr>
          <w:b/>
          <w:bCs/>
          <w:color w:val="000000" w:themeColor="text1"/>
          <w:sz w:val="28"/>
          <w:szCs w:val="28"/>
          <w:u w:val="single"/>
        </w:rPr>
      </w:pPr>
    </w:p>
    <w:p w:rsidR="00FB7C5A" w:rsidRDefault="00FB7C5A" w:rsidP="004257F6">
      <w:pPr>
        <w:pStyle w:val="21"/>
        <w:spacing w:after="0" w:line="240" w:lineRule="auto"/>
        <w:ind w:firstLine="567"/>
        <w:jc w:val="center"/>
        <w:rPr>
          <w:b/>
          <w:bCs/>
          <w:color w:val="000000" w:themeColor="text1"/>
          <w:sz w:val="28"/>
          <w:szCs w:val="28"/>
          <w:u w:val="single"/>
        </w:rPr>
      </w:pPr>
    </w:p>
    <w:p w:rsidR="004257F6" w:rsidRPr="00DF6CBF" w:rsidRDefault="004257F6" w:rsidP="004257F6">
      <w:pPr>
        <w:pStyle w:val="21"/>
        <w:spacing w:after="0" w:line="240" w:lineRule="auto"/>
        <w:ind w:firstLine="567"/>
        <w:jc w:val="center"/>
        <w:rPr>
          <w:b/>
          <w:bCs/>
          <w:color w:val="000000" w:themeColor="text1"/>
          <w:sz w:val="28"/>
          <w:szCs w:val="28"/>
          <w:u w:val="single"/>
        </w:rPr>
      </w:pPr>
      <w:r>
        <w:rPr>
          <w:b/>
          <w:bCs/>
          <w:color w:val="000000" w:themeColor="text1"/>
          <w:sz w:val="28"/>
          <w:szCs w:val="28"/>
          <w:u w:val="single"/>
        </w:rPr>
        <w:t>12</w:t>
      </w:r>
      <w:r w:rsidRPr="00DF6CBF">
        <w:rPr>
          <w:b/>
          <w:bCs/>
          <w:color w:val="000000" w:themeColor="text1"/>
          <w:sz w:val="28"/>
          <w:szCs w:val="28"/>
          <w:u w:val="single"/>
        </w:rPr>
        <w:t>. Вулична мережа. Транспортне обслуговування. Організація руху транспорту і пішоходів.</w:t>
      </w:r>
    </w:p>
    <w:p w:rsidR="004257F6" w:rsidRPr="00963EED" w:rsidRDefault="004257F6" w:rsidP="004257F6">
      <w:pPr>
        <w:pStyle w:val="21"/>
        <w:spacing w:after="0" w:line="240" w:lineRule="auto"/>
        <w:ind w:firstLine="567"/>
        <w:jc w:val="both"/>
        <w:rPr>
          <w:color w:val="000000" w:themeColor="text1"/>
          <w:sz w:val="28"/>
          <w:szCs w:val="28"/>
        </w:rPr>
      </w:pPr>
      <w:r w:rsidRPr="00C00021">
        <w:rPr>
          <w:color w:val="000000" w:themeColor="text1"/>
          <w:sz w:val="28"/>
          <w:szCs w:val="28"/>
        </w:rPr>
        <w:t xml:space="preserve">На території проектування передбачено збереження та подальший розвиток існуючої мережі вулиць. Зупинки громадського транспорту </w:t>
      </w:r>
      <w:r w:rsidRPr="00963EED">
        <w:rPr>
          <w:color w:val="000000" w:themeColor="text1"/>
          <w:sz w:val="28"/>
          <w:szCs w:val="28"/>
        </w:rPr>
        <w:t>знаходяться на вул. Проспект Миру.</w:t>
      </w:r>
    </w:p>
    <w:p w:rsidR="004D3C1A" w:rsidRPr="00C00021" w:rsidRDefault="004D3C1A" w:rsidP="004D3C1A">
      <w:pPr>
        <w:pStyle w:val="21"/>
        <w:spacing w:after="0" w:line="240" w:lineRule="auto"/>
        <w:ind w:firstLine="567"/>
        <w:jc w:val="both"/>
        <w:rPr>
          <w:color w:val="000000" w:themeColor="text1"/>
          <w:sz w:val="28"/>
          <w:szCs w:val="28"/>
        </w:rPr>
      </w:pPr>
    </w:p>
    <w:p w:rsidR="004D3C1A" w:rsidRPr="00DF6CBF" w:rsidRDefault="00DF6CBF" w:rsidP="004D3C1A">
      <w:pPr>
        <w:pStyle w:val="21"/>
        <w:spacing w:after="0" w:line="240" w:lineRule="auto"/>
        <w:ind w:firstLine="567"/>
        <w:jc w:val="both"/>
        <w:rPr>
          <w:b/>
          <w:bCs/>
          <w:color w:val="000000" w:themeColor="text1"/>
          <w:sz w:val="28"/>
          <w:szCs w:val="28"/>
          <w:u w:val="single"/>
        </w:rPr>
      </w:pPr>
      <w:r w:rsidRPr="00DF6CBF">
        <w:rPr>
          <w:b/>
          <w:bCs/>
          <w:color w:val="000000" w:themeColor="text1"/>
          <w:sz w:val="28"/>
          <w:szCs w:val="28"/>
          <w:u w:val="single"/>
        </w:rPr>
        <w:t xml:space="preserve">13. </w:t>
      </w:r>
      <w:r w:rsidR="00DA23F8" w:rsidRPr="00DF6CBF">
        <w:rPr>
          <w:b/>
          <w:bCs/>
          <w:color w:val="000000" w:themeColor="text1"/>
          <w:sz w:val="28"/>
          <w:szCs w:val="28"/>
          <w:u w:val="single"/>
        </w:rPr>
        <w:t>Інженерна підготовка та інженерний захист території. Вертикальне планування і використання підземного простору.</w:t>
      </w:r>
    </w:p>
    <w:p w:rsidR="00963EED" w:rsidRDefault="00963EED" w:rsidP="004D3C1A">
      <w:pPr>
        <w:pStyle w:val="21"/>
        <w:spacing w:after="0" w:line="240" w:lineRule="auto"/>
        <w:ind w:firstLine="567"/>
        <w:jc w:val="both"/>
        <w:rPr>
          <w:color w:val="000000" w:themeColor="text1"/>
          <w:sz w:val="28"/>
          <w:szCs w:val="28"/>
        </w:rPr>
      </w:pPr>
    </w:p>
    <w:p w:rsidR="00963EED" w:rsidRDefault="00963EED" w:rsidP="00963EED">
      <w:pPr>
        <w:pStyle w:val="21"/>
        <w:spacing w:after="0" w:line="240" w:lineRule="auto"/>
        <w:ind w:firstLine="709"/>
        <w:jc w:val="both"/>
        <w:rPr>
          <w:iCs/>
          <w:sz w:val="28"/>
          <w:szCs w:val="28"/>
        </w:rPr>
      </w:pPr>
      <w:r w:rsidRPr="00463752">
        <w:rPr>
          <w:iCs/>
          <w:sz w:val="28"/>
          <w:szCs w:val="28"/>
        </w:rPr>
        <w:t>Дана територія не затоплюється паводковими водами, заболоченість та зсуви відсутні. Ділянк</w:t>
      </w:r>
      <w:r>
        <w:rPr>
          <w:iCs/>
          <w:sz w:val="28"/>
          <w:szCs w:val="28"/>
        </w:rPr>
        <w:t>а</w:t>
      </w:r>
      <w:r w:rsidRPr="00463752">
        <w:rPr>
          <w:iCs/>
          <w:sz w:val="28"/>
          <w:szCs w:val="28"/>
        </w:rPr>
        <w:t xml:space="preserve"> ма</w:t>
      </w:r>
      <w:r>
        <w:rPr>
          <w:iCs/>
          <w:sz w:val="28"/>
          <w:szCs w:val="28"/>
        </w:rPr>
        <w:t>є</w:t>
      </w:r>
      <w:r w:rsidRPr="00463752">
        <w:rPr>
          <w:iCs/>
          <w:sz w:val="28"/>
          <w:szCs w:val="28"/>
        </w:rPr>
        <w:t xml:space="preserve"> спокійний рельєф зі  схилом на пів</w:t>
      </w:r>
      <w:r w:rsidR="00496D46">
        <w:rPr>
          <w:iCs/>
          <w:sz w:val="28"/>
          <w:szCs w:val="28"/>
        </w:rPr>
        <w:t>ніч</w:t>
      </w:r>
      <w:r>
        <w:rPr>
          <w:iCs/>
          <w:sz w:val="28"/>
          <w:szCs w:val="28"/>
        </w:rPr>
        <w:t>.</w:t>
      </w:r>
    </w:p>
    <w:p w:rsidR="00963EED" w:rsidRPr="00C75B05" w:rsidRDefault="00963EED" w:rsidP="00FB7C5A">
      <w:pPr>
        <w:spacing w:after="0" w:line="240" w:lineRule="auto"/>
        <w:ind w:firstLine="567"/>
        <w:jc w:val="both"/>
        <w:rPr>
          <w:rFonts w:ascii="Times New Roman" w:hAnsi="Times New Roman" w:cs="Times New Roman"/>
          <w:iCs/>
          <w:sz w:val="28"/>
          <w:szCs w:val="28"/>
          <w:lang w:val="uk-UA"/>
        </w:rPr>
      </w:pPr>
      <w:r w:rsidRPr="00C75B05">
        <w:rPr>
          <w:rFonts w:ascii="Times New Roman" w:hAnsi="Times New Roman" w:cs="Times New Roman"/>
          <w:iCs/>
          <w:sz w:val="28"/>
          <w:szCs w:val="28"/>
          <w:lang w:val="uk-UA"/>
        </w:rPr>
        <w:t xml:space="preserve">При розробці проектної документації слід передбачати заходи щодо інженерної підготовки території (згідно з вимогами </w:t>
      </w:r>
      <w:r w:rsidR="00556B57" w:rsidRPr="00C75B05">
        <w:rPr>
          <w:rFonts w:ascii="Times New Roman" w:hAnsi="Times New Roman" w:cs="Times New Roman"/>
          <w:color w:val="000000" w:themeColor="text1"/>
          <w:sz w:val="28"/>
          <w:szCs w:val="28"/>
          <w:lang w:val="uk-UA" w:eastAsia="ar-SA"/>
        </w:rPr>
        <w:t>ДБН Б.2.2-12:2018</w:t>
      </w:r>
      <w:r w:rsidRPr="00C75B05">
        <w:rPr>
          <w:rFonts w:ascii="Times New Roman" w:hAnsi="Times New Roman" w:cs="Times New Roman"/>
          <w:iCs/>
          <w:sz w:val="28"/>
          <w:szCs w:val="28"/>
          <w:lang w:val="uk-UA"/>
        </w:rPr>
        <w:t>), а саме: санітарних норм та вимогам інших відомств, необхідно передбачати заходи, що забезпечують попередження забруднення навколишнього середовища, та скидів неочищених стоків у існуючий струмок.</w:t>
      </w:r>
    </w:p>
    <w:p w:rsidR="00963EED" w:rsidRDefault="00963EED" w:rsidP="00963EED">
      <w:pPr>
        <w:pStyle w:val="21"/>
        <w:spacing w:line="240" w:lineRule="auto"/>
        <w:ind w:firstLine="709"/>
        <w:jc w:val="both"/>
        <w:rPr>
          <w:sz w:val="28"/>
          <w:szCs w:val="28"/>
        </w:rPr>
      </w:pPr>
      <w:r w:rsidRPr="00463752">
        <w:rPr>
          <w:sz w:val="28"/>
          <w:szCs w:val="28"/>
        </w:rPr>
        <w:t xml:space="preserve">При використанні ділянки під </w:t>
      </w:r>
      <w:r>
        <w:rPr>
          <w:sz w:val="28"/>
          <w:szCs w:val="28"/>
        </w:rPr>
        <w:t>комплекс по управлінню комунальними відходами</w:t>
      </w:r>
      <w:r w:rsidRPr="00463752">
        <w:rPr>
          <w:sz w:val="28"/>
          <w:szCs w:val="28"/>
        </w:rPr>
        <w:t xml:space="preserve"> для покращення екології  прилягаючих до неї територій з метою виключення забруднення поверхневих та підземних вод необхідно виконати наступні заходи:</w:t>
      </w:r>
    </w:p>
    <w:p w:rsidR="00963EED" w:rsidRPr="00463752" w:rsidRDefault="00963EED" w:rsidP="00963EED">
      <w:pPr>
        <w:pStyle w:val="21"/>
        <w:numPr>
          <w:ilvl w:val="0"/>
          <w:numId w:val="12"/>
        </w:numPr>
        <w:tabs>
          <w:tab w:val="clear" w:pos="2138"/>
          <w:tab w:val="num" w:pos="1134"/>
        </w:tabs>
        <w:spacing w:after="0" w:line="240" w:lineRule="auto"/>
        <w:ind w:left="1134" w:hanging="425"/>
        <w:jc w:val="both"/>
        <w:rPr>
          <w:sz w:val="28"/>
          <w:szCs w:val="28"/>
        </w:rPr>
      </w:pPr>
      <w:r w:rsidRPr="00463752">
        <w:rPr>
          <w:sz w:val="28"/>
          <w:szCs w:val="28"/>
        </w:rPr>
        <w:t>облаштування протифільтраційного екрану;</w:t>
      </w:r>
    </w:p>
    <w:p w:rsidR="00963EED" w:rsidRPr="00463752" w:rsidRDefault="00963EED" w:rsidP="00963EED">
      <w:pPr>
        <w:pStyle w:val="21"/>
        <w:numPr>
          <w:ilvl w:val="0"/>
          <w:numId w:val="12"/>
        </w:numPr>
        <w:tabs>
          <w:tab w:val="clear" w:pos="2138"/>
          <w:tab w:val="num" w:pos="1134"/>
        </w:tabs>
        <w:spacing w:after="0" w:line="240" w:lineRule="auto"/>
        <w:ind w:left="1134" w:hanging="425"/>
        <w:jc w:val="both"/>
        <w:rPr>
          <w:sz w:val="28"/>
          <w:szCs w:val="28"/>
        </w:rPr>
      </w:pPr>
      <w:r w:rsidRPr="00463752">
        <w:rPr>
          <w:sz w:val="28"/>
          <w:szCs w:val="28"/>
        </w:rPr>
        <w:t>створення дренажної системи для відведення очікуваної рідини та атмосферних опадів з тіла звалища;</w:t>
      </w:r>
    </w:p>
    <w:p w:rsidR="00963EED" w:rsidRPr="00463752" w:rsidRDefault="00963EED" w:rsidP="00963EED">
      <w:pPr>
        <w:pStyle w:val="21"/>
        <w:numPr>
          <w:ilvl w:val="0"/>
          <w:numId w:val="12"/>
        </w:numPr>
        <w:tabs>
          <w:tab w:val="clear" w:pos="2138"/>
          <w:tab w:val="num" w:pos="1134"/>
        </w:tabs>
        <w:spacing w:after="0" w:line="240" w:lineRule="auto"/>
        <w:ind w:left="1134" w:hanging="425"/>
        <w:jc w:val="both"/>
        <w:rPr>
          <w:sz w:val="28"/>
          <w:szCs w:val="28"/>
        </w:rPr>
      </w:pPr>
      <w:r w:rsidRPr="00463752">
        <w:rPr>
          <w:sz w:val="28"/>
          <w:szCs w:val="28"/>
        </w:rPr>
        <w:t>усунення токсичності звалищних вод на біоплато, з подальшим скидом води в каналізаційний колектор;</w:t>
      </w:r>
    </w:p>
    <w:p w:rsidR="00963EED" w:rsidRPr="00463752" w:rsidRDefault="00963EED" w:rsidP="00963EED">
      <w:pPr>
        <w:pStyle w:val="21"/>
        <w:numPr>
          <w:ilvl w:val="0"/>
          <w:numId w:val="12"/>
        </w:numPr>
        <w:tabs>
          <w:tab w:val="clear" w:pos="2138"/>
          <w:tab w:val="num" w:pos="1134"/>
        </w:tabs>
        <w:spacing w:after="0" w:line="240" w:lineRule="auto"/>
        <w:ind w:left="1134" w:hanging="425"/>
        <w:jc w:val="both"/>
        <w:rPr>
          <w:sz w:val="28"/>
          <w:szCs w:val="28"/>
        </w:rPr>
      </w:pPr>
      <w:r w:rsidRPr="00463752">
        <w:rPr>
          <w:sz w:val="28"/>
          <w:szCs w:val="28"/>
        </w:rPr>
        <w:t xml:space="preserve">створення режимної мережі спостережувальних свердловин для контролю за впливом </w:t>
      </w:r>
      <w:r>
        <w:rPr>
          <w:sz w:val="28"/>
          <w:szCs w:val="28"/>
        </w:rPr>
        <w:t>комплексу</w:t>
      </w:r>
      <w:r w:rsidRPr="00463752">
        <w:rPr>
          <w:sz w:val="28"/>
          <w:szCs w:val="28"/>
        </w:rPr>
        <w:t xml:space="preserve"> на поверхневі та підземні води (з врахуванням існуючої);</w:t>
      </w:r>
    </w:p>
    <w:p w:rsidR="00963EED" w:rsidRDefault="00963EED" w:rsidP="00963EED">
      <w:pPr>
        <w:pStyle w:val="21"/>
        <w:numPr>
          <w:ilvl w:val="0"/>
          <w:numId w:val="12"/>
        </w:numPr>
        <w:tabs>
          <w:tab w:val="clear" w:pos="2138"/>
          <w:tab w:val="num" w:pos="1134"/>
        </w:tabs>
        <w:spacing w:after="0" w:line="240" w:lineRule="auto"/>
        <w:ind w:left="1134" w:hanging="425"/>
        <w:jc w:val="both"/>
        <w:rPr>
          <w:sz w:val="28"/>
          <w:szCs w:val="28"/>
        </w:rPr>
      </w:pPr>
      <w:r w:rsidRPr="00463752">
        <w:rPr>
          <w:sz w:val="28"/>
          <w:szCs w:val="28"/>
        </w:rPr>
        <w:t xml:space="preserve">виконати підсипку слабофільтруючими ґрунтами дна котловану в місцях виходу піщаних ґрунтів та ґрунтових вод </w:t>
      </w:r>
      <w:r w:rsidRPr="00963EED">
        <w:rPr>
          <w:color w:val="000000" w:themeColor="text1"/>
          <w:sz w:val="28"/>
          <w:szCs w:val="28"/>
        </w:rPr>
        <w:t>потужністю 2,0-2,5 м,</w:t>
      </w:r>
      <w:r w:rsidRPr="00463752">
        <w:rPr>
          <w:sz w:val="28"/>
          <w:szCs w:val="28"/>
        </w:rPr>
        <w:t xml:space="preserve"> враховуючи амплітуду сезонних коливань УВГ та висоту капілярного підняття.</w:t>
      </w:r>
    </w:p>
    <w:p w:rsidR="004D3C1A" w:rsidRPr="00C00021" w:rsidRDefault="00DA23F8" w:rsidP="004D3C1A">
      <w:pPr>
        <w:pStyle w:val="21"/>
        <w:spacing w:after="0" w:line="240" w:lineRule="auto"/>
        <w:ind w:firstLine="567"/>
        <w:jc w:val="both"/>
        <w:rPr>
          <w:color w:val="000000" w:themeColor="text1"/>
          <w:sz w:val="28"/>
          <w:szCs w:val="28"/>
        </w:rPr>
      </w:pPr>
      <w:r w:rsidRPr="00C00021">
        <w:rPr>
          <w:color w:val="000000" w:themeColor="text1"/>
          <w:sz w:val="28"/>
          <w:szCs w:val="28"/>
        </w:rPr>
        <w:t>Територія проектованого району щодо вертикального планування переважно сформована,  тому  потребує часткової інженерної  підготовки.</w:t>
      </w:r>
    </w:p>
    <w:p w:rsidR="004D3C1A" w:rsidRPr="00C00021" w:rsidRDefault="00DA23F8" w:rsidP="004D3C1A">
      <w:pPr>
        <w:pStyle w:val="21"/>
        <w:spacing w:after="0" w:line="240" w:lineRule="auto"/>
        <w:ind w:firstLine="567"/>
        <w:jc w:val="both"/>
        <w:rPr>
          <w:color w:val="000000" w:themeColor="text1"/>
          <w:sz w:val="28"/>
          <w:szCs w:val="28"/>
        </w:rPr>
      </w:pPr>
      <w:r w:rsidRPr="00C00021">
        <w:rPr>
          <w:color w:val="000000" w:themeColor="text1"/>
          <w:sz w:val="28"/>
          <w:szCs w:val="28"/>
        </w:rPr>
        <w:t>Споруда передбачаються подвійного призначення для укриття людей відповідно вимог п.6.1.14 ДБН Б.1.1-14:2012. Термін пристосування підвальних приміщень для укриття населення (приведення у готовність) передбачається 24 години.</w:t>
      </w:r>
    </w:p>
    <w:p w:rsidR="004D3C1A" w:rsidRPr="00C00021" w:rsidRDefault="00DA23F8" w:rsidP="004D3C1A">
      <w:pPr>
        <w:pStyle w:val="21"/>
        <w:spacing w:after="0" w:line="240" w:lineRule="auto"/>
        <w:ind w:firstLine="567"/>
        <w:jc w:val="both"/>
        <w:rPr>
          <w:color w:val="000000" w:themeColor="text1"/>
          <w:sz w:val="28"/>
          <w:szCs w:val="28"/>
        </w:rPr>
      </w:pPr>
      <w:r w:rsidRPr="00C00021">
        <w:rPr>
          <w:color w:val="000000" w:themeColor="text1"/>
          <w:sz w:val="28"/>
          <w:szCs w:val="28"/>
        </w:rPr>
        <w:t>На території проектованої споруди передбачається встановлення електросирени і гучномовців для оповіщення людей та їх підключення до центральної системи оповіщення цивільної оборони області згідно з п.6.13 ДБН Б 1.1-14:2012.</w:t>
      </w:r>
    </w:p>
    <w:p w:rsidR="009F5FBD" w:rsidRPr="00963EED" w:rsidRDefault="00DA23F8" w:rsidP="009F5FBD">
      <w:pPr>
        <w:pStyle w:val="21"/>
        <w:spacing w:after="0" w:line="240" w:lineRule="auto"/>
        <w:ind w:firstLine="567"/>
        <w:jc w:val="both"/>
        <w:rPr>
          <w:color w:val="000000" w:themeColor="text1"/>
          <w:sz w:val="28"/>
          <w:szCs w:val="28"/>
        </w:rPr>
      </w:pPr>
      <w:r w:rsidRPr="00963EED">
        <w:rPr>
          <w:color w:val="000000" w:themeColor="text1"/>
          <w:sz w:val="28"/>
          <w:szCs w:val="28"/>
        </w:rPr>
        <w:t>В склад заходів по інженерній підготовці території, згідно з характером наміченого використання та планувальної організації території, включені:</w:t>
      </w:r>
    </w:p>
    <w:p w:rsidR="00E57B0C" w:rsidRDefault="00E57B0C" w:rsidP="009F5FBD">
      <w:pPr>
        <w:pStyle w:val="21"/>
        <w:spacing w:after="0" w:line="240" w:lineRule="auto"/>
        <w:ind w:firstLine="567"/>
        <w:jc w:val="both"/>
        <w:rPr>
          <w:color w:val="000000" w:themeColor="text1"/>
          <w:sz w:val="28"/>
          <w:szCs w:val="28"/>
        </w:rPr>
      </w:pPr>
    </w:p>
    <w:p w:rsidR="009F5FBD" w:rsidRPr="00C00021" w:rsidRDefault="00DA23F8" w:rsidP="009F5FBD">
      <w:pPr>
        <w:pStyle w:val="21"/>
        <w:spacing w:after="0" w:line="240" w:lineRule="auto"/>
        <w:ind w:firstLine="567"/>
        <w:jc w:val="both"/>
        <w:rPr>
          <w:color w:val="000000" w:themeColor="text1"/>
          <w:sz w:val="28"/>
          <w:szCs w:val="28"/>
        </w:rPr>
      </w:pPr>
      <w:r w:rsidRPr="00C00021">
        <w:rPr>
          <w:color w:val="000000" w:themeColor="text1"/>
          <w:sz w:val="28"/>
          <w:szCs w:val="28"/>
        </w:rPr>
        <w:t>А)  вертикальне планування території; Б)  поверхневе водовідведення.</w:t>
      </w:r>
    </w:p>
    <w:p w:rsidR="009F5FBD" w:rsidRPr="00C00021" w:rsidRDefault="00DA23F8" w:rsidP="009F5FBD">
      <w:pPr>
        <w:pStyle w:val="21"/>
        <w:spacing w:after="0" w:line="240" w:lineRule="auto"/>
        <w:ind w:firstLine="567"/>
        <w:jc w:val="both"/>
        <w:rPr>
          <w:color w:val="000000" w:themeColor="text1"/>
          <w:sz w:val="28"/>
          <w:szCs w:val="28"/>
        </w:rPr>
      </w:pPr>
      <w:r w:rsidRPr="00C00021">
        <w:rPr>
          <w:color w:val="000000" w:themeColor="text1"/>
          <w:sz w:val="28"/>
          <w:szCs w:val="28"/>
        </w:rPr>
        <w:t xml:space="preserve">Схему інженерної підготовки розроблено на топопідоснові М 1:500 з січенням горизонталей 0,5 м. На схемі приведені напрямки і величини проектованих ухилів вулиць і проїздів, а також проектовані та існуючі відмітки по осі проїзної частини на перехрестях та в місцях основних перегинів поздовжнього профілю. </w:t>
      </w:r>
    </w:p>
    <w:p w:rsidR="009F5FBD" w:rsidRPr="00C00021" w:rsidRDefault="00DA23F8" w:rsidP="009F5FBD">
      <w:pPr>
        <w:pStyle w:val="21"/>
        <w:spacing w:after="0" w:line="240" w:lineRule="auto"/>
        <w:ind w:firstLine="567"/>
        <w:jc w:val="both"/>
        <w:rPr>
          <w:color w:val="000000" w:themeColor="text1"/>
          <w:sz w:val="28"/>
          <w:szCs w:val="28"/>
        </w:rPr>
      </w:pPr>
      <w:r w:rsidRPr="00C00021">
        <w:rPr>
          <w:color w:val="000000" w:themeColor="text1"/>
          <w:sz w:val="28"/>
          <w:szCs w:val="28"/>
        </w:rPr>
        <w:t xml:space="preserve">Організацію поверхневого стоку передбачається здійснити відкритою водовідвідною системою (кюветами, канавами або лотками) та закритою (дощова каналізація), в поєднанні із заходами по вертикальному плануванню. </w:t>
      </w:r>
    </w:p>
    <w:p w:rsidR="009F5FBD" w:rsidRPr="00C00021" w:rsidRDefault="00DA23F8" w:rsidP="009F5FBD">
      <w:pPr>
        <w:pStyle w:val="21"/>
        <w:spacing w:after="0" w:line="240" w:lineRule="auto"/>
        <w:ind w:firstLine="567"/>
        <w:jc w:val="both"/>
        <w:rPr>
          <w:color w:val="000000" w:themeColor="text1"/>
          <w:sz w:val="28"/>
          <w:szCs w:val="28"/>
        </w:rPr>
      </w:pPr>
      <w:r w:rsidRPr="00C00021">
        <w:rPr>
          <w:color w:val="000000" w:themeColor="text1"/>
          <w:sz w:val="28"/>
          <w:szCs w:val="28"/>
        </w:rPr>
        <w:t>Для забезпечення цивільного захисту населення кварталу проектування передбачено ряд наступних заходів:</w:t>
      </w:r>
    </w:p>
    <w:p w:rsidR="00DA23F8" w:rsidRPr="00C00021" w:rsidRDefault="009F5FBD" w:rsidP="009F5FBD">
      <w:pPr>
        <w:pStyle w:val="21"/>
        <w:spacing w:after="0" w:line="240" w:lineRule="auto"/>
        <w:ind w:firstLine="567"/>
        <w:jc w:val="both"/>
        <w:rPr>
          <w:color w:val="000000" w:themeColor="text1"/>
          <w:sz w:val="28"/>
          <w:szCs w:val="28"/>
        </w:rPr>
      </w:pPr>
      <w:r w:rsidRPr="00C00021">
        <w:rPr>
          <w:color w:val="000000" w:themeColor="text1"/>
          <w:sz w:val="28"/>
          <w:szCs w:val="28"/>
        </w:rPr>
        <w:t>а) у</w:t>
      </w:r>
      <w:r w:rsidR="00DA23F8" w:rsidRPr="00C00021">
        <w:rPr>
          <w:color w:val="000000" w:themeColor="text1"/>
          <w:sz w:val="28"/>
          <w:szCs w:val="28"/>
        </w:rPr>
        <w:t>криття людей</w:t>
      </w:r>
      <w:r w:rsidRPr="00C00021">
        <w:rPr>
          <w:color w:val="000000" w:themeColor="text1"/>
          <w:sz w:val="28"/>
          <w:szCs w:val="28"/>
        </w:rPr>
        <w:t>:</w:t>
      </w:r>
    </w:p>
    <w:p w:rsidR="009F5FBD" w:rsidRPr="00C00021" w:rsidRDefault="00DA23F8" w:rsidP="009F5FBD">
      <w:pPr>
        <w:pStyle w:val="af0"/>
        <w:spacing w:before="0" w:beforeAutospacing="0" w:after="0" w:afterAutospacing="0" w:line="276" w:lineRule="auto"/>
        <w:ind w:firstLine="567"/>
        <w:jc w:val="both"/>
        <w:rPr>
          <w:color w:val="000000" w:themeColor="text1"/>
          <w:sz w:val="28"/>
          <w:szCs w:val="28"/>
          <w:lang w:val="uk-UA"/>
        </w:rPr>
      </w:pPr>
      <w:r w:rsidRPr="00C00021">
        <w:rPr>
          <w:color w:val="000000" w:themeColor="text1"/>
          <w:sz w:val="28"/>
          <w:szCs w:val="28"/>
          <w:lang w:val="uk-UA"/>
        </w:rPr>
        <w:t>-</w:t>
      </w:r>
      <w:r w:rsidRPr="00C00021">
        <w:rPr>
          <w:color w:val="000000" w:themeColor="text1"/>
          <w:sz w:val="28"/>
          <w:szCs w:val="28"/>
          <w:lang w:val="uk-UA"/>
        </w:rPr>
        <w:tab/>
        <w:t>передбачати пристосування споруди подвійного призначення, а саме: споруди що можуть бути використані як і за основним функціональним призначенням, так і для захисту людей та найпростіші укриття - цокольні або підвальні приміщення, що знижують комбіноване ураження людей від небезпечних наслідків надзвичайних ситуацій в проектованій забудові в межах ДПТ відповідно до вимог ДБН В.1.2-4-2006, ДБН В.2.2-5-97 та ДБН В.2.2-5-97 (Додаток 1) та Коде</w:t>
      </w:r>
      <w:r w:rsidR="009F5FBD" w:rsidRPr="00C00021">
        <w:rPr>
          <w:color w:val="000000" w:themeColor="text1"/>
          <w:sz w:val="28"/>
          <w:szCs w:val="28"/>
          <w:lang w:val="uk-UA"/>
        </w:rPr>
        <w:t>ксу Цивільного захисту України.</w:t>
      </w:r>
    </w:p>
    <w:p w:rsidR="009F5FBD" w:rsidRPr="00C00021" w:rsidRDefault="00DA23F8" w:rsidP="009F5FBD">
      <w:pPr>
        <w:pStyle w:val="af0"/>
        <w:spacing w:before="0" w:beforeAutospacing="0" w:after="0" w:afterAutospacing="0" w:line="276" w:lineRule="auto"/>
        <w:ind w:firstLine="567"/>
        <w:jc w:val="both"/>
        <w:rPr>
          <w:color w:val="000000" w:themeColor="text1"/>
          <w:sz w:val="28"/>
          <w:szCs w:val="28"/>
        </w:rPr>
      </w:pPr>
      <w:r w:rsidRPr="00C00021">
        <w:rPr>
          <w:color w:val="000000" w:themeColor="text1"/>
          <w:sz w:val="28"/>
          <w:szCs w:val="28"/>
          <w:lang w:val="uk-UA"/>
        </w:rPr>
        <w:t xml:space="preserve">Термін пристосування підвальних приміщень для укриття населення (приведення у готовність) передбачити 24 години. </w:t>
      </w:r>
      <w:r w:rsidRPr="00C00021">
        <w:rPr>
          <w:color w:val="000000" w:themeColor="text1"/>
          <w:sz w:val="28"/>
          <w:szCs w:val="28"/>
        </w:rPr>
        <w:t>Дан</w:t>
      </w:r>
      <w:r w:rsidRPr="00C00021">
        <w:rPr>
          <w:color w:val="000000" w:themeColor="text1"/>
          <w:sz w:val="28"/>
          <w:szCs w:val="28"/>
          <w:lang w:val="uk-UA"/>
        </w:rPr>
        <w:t>е</w:t>
      </w:r>
      <w:r w:rsidRPr="00C00021">
        <w:rPr>
          <w:color w:val="000000" w:themeColor="text1"/>
          <w:sz w:val="28"/>
          <w:szCs w:val="28"/>
        </w:rPr>
        <w:t xml:space="preserve"> підвальн</w:t>
      </w:r>
      <w:r w:rsidRPr="00C00021">
        <w:rPr>
          <w:color w:val="000000" w:themeColor="text1"/>
          <w:sz w:val="28"/>
          <w:szCs w:val="28"/>
          <w:lang w:val="uk-UA"/>
        </w:rPr>
        <w:t>е</w:t>
      </w:r>
      <w:r w:rsidRPr="00C00021">
        <w:rPr>
          <w:color w:val="000000" w:themeColor="text1"/>
          <w:sz w:val="28"/>
          <w:szCs w:val="28"/>
        </w:rPr>
        <w:t xml:space="preserve"> приміщення мож</w:t>
      </w:r>
      <w:r w:rsidRPr="00C00021">
        <w:rPr>
          <w:color w:val="000000" w:themeColor="text1"/>
          <w:sz w:val="28"/>
          <w:szCs w:val="28"/>
          <w:lang w:val="uk-UA"/>
        </w:rPr>
        <w:t>е</w:t>
      </w:r>
      <w:r w:rsidRPr="00C00021">
        <w:rPr>
          <w:color w:val="000000" w:themeColor="text1"/>
          <w:sz w:val="28"/>
          <w:szCs w:val="28"/>
        </w:rPr>
        <w:t xml:space="preserve"> бути пристосован</w:t>
      </w:r>
      <w:r w:rsidRPr="00C00021">
        <w:rPr>
          <w:color w:val="000000" w:themeColor="text1"/>
          <w:sz w:val="28"/>
          <w:szCs w:val="28"/>
          <w:lang w:val="uk-UA"/>
        </w:rPr>
        <w:t xml:space="preserve">е </w:t>
      </w:r>
      <w:r w:rsidRPr="00C00021">
        <w:rPr>
          <w:color w:val="000000" w:themeColor="text1"/>
          <w:sz w:val="28"/>
          <w:szCs w:val="28"/>
        </w:rPr>
        <w:t>і використовуватись як найпростіш</w:t>
      </w:r>
      <w:r w:rsidRPr="00C00021">
        <w:rPr>
          <w:color w:val="000000" w:themeColor="text1"/>
          <w:sz w:val="28"/>
          <w:szCs w:val="28"/>
          <w:lang w:val="uk-UA"/>
        </w:rPr>
        <w:t>е</w:t>
      </w:r>
      <w:r w:rsidRPr="00C00021">
        <w:rPr>
          <w:color w:val="000000" w:themeColor="text1"/>
          <w:sz w:val="28"/>
          <w:szCs w:val="28"/>
        </w:rPr>
        <w:t xml:space="preserve"> укриття населення. Площ</w:t>
      </w:r>
      <w:r w:rsidRPr="00C00021">
        <w:rPr>
          <w:color w:val="000000" w:themeColor="text1"/>
          <w:sz w:val="28"/>
          <w:szCs w:val="28"/>
          <w:lang w:val="uk-UA"/>
        </w:rPr>
        <w:t>а</w:t>
      </w:r>
      <w:r w:rsidRPr="00C00021">
        <w:rPr>
          <w:color w:val="000000" w:themeColor="text1"/>
          <w:sz w:val="28"/>
          <w:szCs w:val="28"/>
        </w:rPr>
        <w:t xml:space="preserve"> підвальн</w:t>
      </w:r>
      <w:r w:rsidRPr="00C00021">
        <w:rPr>
          <w:color w:val="000000" w:themeColor="text1"/>
          <w:sz w:val="28"/>
          <w:szCs w:val="28"/>
          <w:lang w:val="uk-UA"/>
        </w:rPr>
        <w:t>ого</w:t>
      </w:r>
      <w:r w:rsidRPr="00C00021">
        <w:rPr>
          <w:color w:val="000000" w:themeColor="text1"/>
          <w:sz w:val="28"/>
          <w:szCs w:val="28"/>
        </w:rPr>
        <w:t xml:space="preserve"> приміщен</w:t>
      </w:r>
      <w:r w:rsidRPr="00C00021">
        <w:rPr>
          <w:color w:val="000000" w:themeColor="text1"/>
          <w:sz w:val="28"/>
          <w:szCs w:val="28"/>
          <w:lang w:val="uk-UA"/>
        </w:rPr>
        <w:t>ня,</w:t>
      </w:r>
      <w:r w:rsidRPr="00C00021">
        <w:rPr>
          <w:color w:val="000000" w:themeColor="text1"/>
          <w:sz w:val="28"/>
          <w:szCs w:val="28"/>
        </w:rPr>
        <w:t xml:space="preserve"> як</w:t>
      </w:r>
      <w:r w:rsidRPr="00C00021">
        <w:rPr>
          <w:color w:val="000000" w:themeColor="text1"/>
          <w:sz w:val="28"/>
          <w:szCs w:val="28"/>
          <w:lang w:val="uk-UA"/>
        </w:rPr>
        <w:t>е</w:t>
      </w:r>
      <w:r w:rsidRPr="00C00021">
        <w:rPr>
          <w:color w:val="000000" w:themeColor="text1"/>
          <w:sz w:val="28"/>
          <w:szCs w:val="28"/>
        </w:rPr>
        <w:t xml:space="preserve"> мож</w:t>
      </w:r>
      <w:r w:rsidRPr="00C00021">
        <w:rPr>
          <w:color w:val="000000" w:themeColor="text1"/>
          <w:sz w:val="28"/>
          <w:szCs w:val="28"/>
          <w:lang w:val="uk-UA"/>
        </w:rPr>
        <w:t>е</w:t>
      </w:r>
      <w:r w:rsidRPr="00C00021">
        <w:rPr>
          <w:color w:val="000000" w:themeColor="text1"/>
          <w:sz w:val="28"/>
          <w:szCs w:val="28"/>
        </w:rPr>
        <w:t xml:space="preserve"> бути пристосован</w:t>
      </w:r>
      <w:r w:rsidRPr="00C00021">
        <w:rPr>
          <w:color w:val="000000" w:themeColor="text1"/>
          <w:sz w:val="28"/>
          <w:szCs w:val="28"/>
          <w:lang w:val="uk-UA"/>
        </w:rPr>
        <w:t>е</w:t>
      </w:r>
      <w:r w:rsidRPr="00C00021">
        <w:rPr>
          <w:color w:val="000000" w:themeColor="text1"/>
          <w:sz w:val="28"/>
          <w:szCs w:val="28"/>
        </w:rPr>
        <w:t xml:space="preserve"> для укриття визначається з розрахунку не менше 2 кв.м. на </w:t>
      </w:r>
      <w:r w:rsidRPr="00C00021">
        <w:rPr>
          <w:color w:val="000000" w:themeColor="text1"/>
          <w:sz w:val="28"/>
          <w:szCs w:val="28"/>
          <w:lang w:val="uk-UA"/>
        </w:rPr>
        <w:t>1 працівника</w:t>
      </w:r>
      <w:r w:rsidRPr="00C00021">
        <w:rPr>
          <w:color w:val="000000" w:themeColor="text1"/>
          <w:sz w:val="28"/>
          <w:szCs w:val="28"/>
        </w:rPr>
        <w:t xml:space="preserve">. </w:t>
      </w:r>
    </w:p>
    <w:p w:rsidR="009F5FBD" w:rsidRPr="00C00021" w:rsidRDefault="00DA23F8" w:rsidP="009F5FBD">
      <w:pPr>
        <w:pStyle w:val="af0"/>
        <w:spacing w:before="0" w:beforeAutospacing="0" w:after="0" w:afterAutospacing="0" w:line="276" w:lineRule="auto"/>
        <w:ind w:firstLine="567"/>
        <w:jc w:val="both"/>
        <w:rPr>
          <w:color w:val="000000" w:themeColor="text1"/>
          <w:sz w:val="28"/>
          <w:szCs w:val="28"/>
        </w:rPr>
      </w:pPr>
      <w:r w:rsidRPr="00C00021">
        <w:rPr>
          <w:color w:val="000000" w:themeColor="text1"/>
          <w:sz w:val="28"/>
          <w:szCs w:val="28"/>
        </w:rPr>
        <w:t>Місцем збору евакуйованого населення кварталу проектування може передбачатись відкритий простір (поле), довкола території проектування. Кінцево місце евакуації населення визначається відповідним розділом ІТЗ ЦЗ (ЦО) генерального плану населеного пункту.</w:t>
      </w:r>
    </w:p>
    <w:p w:rsidR="00DA23F8" w:rsidRPr="00C00021" w:rsidRDefault="009F5FBD" w:rsidP="009F5FBD">
      <w:pPr>
        <w:pStyle w:val="af0"/>
        <w:spacing w:before="0" w:beforeAutospacing="0" w:after="0" w:afterAutospacing="0" w:line="276" w:lineRule="auto"/>
        <w:ind w:firstLine="567"/>
        <w:jc w:val="both"/>
        <w:rPr>
          <w:color w:val="000000" w:themeColor="text1"/>
          <w:sz w:val="28"/>
          <w:szCs w:val="28"/>
          <w:lang w:val="uk-UA"/>
        </w:rPr>
      </w:pPr>
      <w:r w:rsidRPr="00C00021">
        <w:rPr>
          <w:color w:val="000000" w:themeColor="text1"/>
          <w:sz w:val="28"/>
          <w:szCs w:val="28"/>
          <w:lang w:val="uk-UA"/>
        </w:rPr>
        <w:t>б</w:t>
      </w:r>
      <w:r w:rsidRPr="00C00021">
        <w:rPr>
          <w:bCs/>
          <w:iCs/>
          <w:color w:val="000000" w:themeColor="text1"/>
          <w:sz w:val="28"/>
          <w:szCs w:val="28"/>
        </w:rPr>
        <w:t>) о</w:t>
      </w:r>
      <w:r w:rsidR="00DA23F8" w:rsidRPr="00C00021">
        <w:rPr>
          <w:bCs/>
          <w:iCs/>
          <w:color w:val="000000" w:themeColor="text1"/>
          <w:sz w:val="28"/>
          <w:szCs w:val="28"/>
        </w:rPr>
        <w:t>повіщення людей</w:t>
      </w:r>
      <w:r w:rsidRPr="00C00021">
        <w:rPr>
          <w:bCs/>
          <w:iCs/>
          <w:color w:val="000000" w:themeColor="text1"/>
          <w:sz w:val="28"/>
          <w:szCs w:val="28"/>
          <w:lang w:val="uk-UA"/>
        </w:rPr>
        <w:t>:</w:t>
      </w:r>
    </w:p>
    <w:p w:rsidR="009F5FBD" w:rsidRPr="00C00021" w:rsidRDefault="00DA23F8" w:rsidP="009F5FBD">
      <w:pPr>
        <w:pStyle w:val="af0"/>
        <w:spacing w:before="0" w:beforeAutospacing="0" w:after="0" w:afterAutospacing="0" w:line="276" w:lineRule="auto"/>
        <w:ind w:right="10" w:firstLine="567"/>
        <w:jc w:val="both"/>
        <w:rPr>
          <w:color w:val="000000" w:themeColor="text1"/>
          <w:sz w:val="28"/>
          <w:szCs w:val="28"/>
        </w:rPr>
      </w:pPr>
      <w:r w:rsidRPr="00C00021">
        <w:rPr>
          <w:color w:val="000000" w:themeColor="text1"/>
          <w:sz w:val="28"/>
          <w:szCs w:val="28"/>
        </w:rPr>
        <w:t>Для зменшення наслідків надзвичайних ситуацій техногенного та природного характеру необхідне своєчасне оповіщення людей про загрозу та виникнення надзвичайних ситуацій, обстановку, яка склалася, а також інформування про порядок і правила поведінки в умовах надзвичайних ситуацій. Це дає можливість вжити необхідних заходів щодо захисту л</w:t>
      </w:r>
      <w:r w:rsidR="009F5FBD" w:rsidRPr="00C00021">
        <w:rPr>
          <w:color w:val="000000" w:themeColor="text1"/>
          <w:sz w:val="28"/>
          <w:szCs w:val="28"/>
        </w:rPr>
        <w:t xml:space="preserve">юдей і матеріальних цінностей. </w:t>
      </w:r>
    </w:p>
    <w:p w:rsidR="009F5FBD" w:rsidRPr="00C00021" w:rsidRDefault="00DA23F8" w:rsidP="009F5FBD">
      <w:pPr>
        <w:pStyle w:val="af0"/>
        <w:spacing w:before="0" w:beforeAutospacing="0" w:after="0" w:afterAutospacing="0" w:line="276" w:lineRule="auto"/>
        <w:ind w:right="10" w:firstLine="567"/>
        <w:jc w:val="both"/>
        <w:rPr>
          <w:color w:val="000000" w:themeColor="text1"/>
          <w:sz w:val="28"/>
          <w:szCs w:val="28"/>
        </w:rPr>
      </w:pPr>
      <w:r w:rsidRPr="00C00021">
        <w:rPr>
          <w:color w:val="000000" w:themeColor="text1"/>
          <w:sz w:val="28"/>
          <w:szCs w:val="28"/>
        </w:rPr>
        <w:t>Створення системи оповіщення населення про загрозу виникнення надзвичайних ситуацій і постійне інформування людей про них передбачається із використанням електросирени типу С-40 та гучномовця із підключенням їх до централізованої системи оповіщ</w:t>
      </w:r>
      <w:r w:rsidR="009F5FBD" w:rsidRPr="00C00021">
        <w:rPr>
          <w:color w:val="000000" w:themeColor="text1"/>
          <w:sz w:val="28"/>
          <w:szCs w:val="28"/>
        </w:rPr>
        <w:t>ення цивільного захисту області.</w:t>
      </w:r>
    </w:p>
    <w:p w:rsidR="009F5FBD" w:rsidRPr="00C00021" w:rsidRDefault="009F5FBD" w:rsidP="009F5FBD">
      <w:pPr>
        <w:pStyle w:val="af0"/>
        <w:spacing w:before="0" w:beforeAutospacing="0" w:after="0" w:afterAutospacing="0" w:line="276" w:lineRule="auto"/>
        <w:ind w:right="10" w:firstLine="567"/>
        <w:jc w:val="both"/>
        <w:rPr>
          <w:color w:val="000000" w:themeColor="text1"/>
          <w:sz w:val="28"/>
          <w:szCs w:val="28"/>
        </w:rPr>
      </w:pPr>
    </w:p>
    <w:p w:rsidR="009F5FBD" w:rsidRPr="00C00021" w:rsidRDefault="00DF6CBF" w:rsidP="00CF104A">
      <w:pPr>
        <w:pStyle w:val="af0"/>
        <w:spacing w:before="0" w:beforeAutospacing="0" w:after="0" w:afterAutospacing="0" w:line="276" w:lineRule="auto"/>
        <w:ind w:right="10" w:firstLine="567"/>
        <w:jc w:val="center"/>
        <w:outlineLvl w:val="0"/>
        <w:rPr>
          <w:b/>
          <w:bCs/>
          <w:color w:val="000000" w:themeColor="text1"/>
          <w:sz w:val="28"/>
          <w:szCs w:val="28"/>
          <w:u w:val="single"/>
        </w:rPr>
      </w:pPr>
      <w:r>
        <w:rPr>
          <w:b/>
          <w:bCs/>
          <w:color w:val="000000" w:themeColor="text1"/>
          <w:sz w:val="28"/>
          <w:szCs w:val="28"/>
          <w:u w:val="single"/>
          <w:lang w:val="uk-UA"/>
        </w:rPr>
        <w:t>14 .</w:t>
      </w:r>
      <w:r w:rsidR="00DA23F8" w:rsidRPr="00C00021">
        <w:rPr>
          <w:b/>
          <w:bCs/>
          <w:color w:val="000000" w:themeColor="text1"/>
          <w:sz w:val="28"/>
          <w:szCs w:val="28"/>
          <w:u w:val="single"/>
        </w:rPr>
        <w:t>Комплексний благоустрій та озеленення територій.</w:t>
      </w:r>
    </w:p>
    <w:p w:rsidR="009F5FBD" w:rsidRPr="00C00021" w:rsidRDefault="00DA23F8" w:rsidP="009F5FBD">
      <w:pPr>
        <w:pStyle w:val="af0"/>
        <w:spacing w:before="0" w:beforeAutospacing="0" w:after="0" w:afterAutospacing="0" w:line="276" w:lineRule="auto"/>
        <w:ind w:right="10" w:firstLine="567"/>
        <w:jc w:val="both"/>
        <w:rPr>
          <w:color w:val="000000" w:themeColor="text1"/>
          <w:sz w:val="28"/>
          <w:szCs w:val="28"/>
        </w:rPr>
      </w:pPr>
      <w:r w:rsidRPr="00C00021">
        <w:rPr>
          <w:color w:val="000000" w:themeColor="text1"/>
          <w:sz w:val="28"/>
          <w:szCs w:val="28"/>
        </w:rPr>
        <w:t xml:space="preserve">При проектуванні даної території передбачено комплексний благоустрій території, зокрема: облаштування проїзної частини та тротуарів, влаштування зовнішнього освітлення, збереження та </w:t>
      </w:r>
      <w:r w:rsidR="00F370D3" w:rsidRPr="00C00021">
        <w:rPr>
          <w:color w:val="000000" w:themeColor="text1"/>
          <w:sz w:val="28"/>
          <w:szCs w:val="28"/>
        </w:rPr>
        <w:t>впорядкув</w:t>
      </w:r>
      <w:r w:rsidR="009F5FBD" w:rsidRPr="00C00021">
        <w:rPr>
          <w:color w:val="000000" w:themeColor="text1"/>
          <w:sz w:val="28"/>
          <w:szCs w:val="28"/>
        </w:rPr>
        <w:t>ання зелених насаджень, газонів.</w:t>
      </w:r>
    </w:p>
    <w:p w:rsidR="009F5FBD" w:rsidRPr="00C00021" w:rsidRDefault="009F5FBD" w:rsidP="009F5FBD">
      <w:pPr>
        <w:pStyle w:val="af0"/>
        <w:spacing w:before="0" w:beforeAutospacing="0" w:after="0" w:afterAutospacing="0" w:line="276" w:lineRule="auto"/>
        <w:ind w:right="10" w:firstLine="567"/>
        <w:jc w:val="both"/>
        <w:rPr>
          <w:color w:val="000000" w:themeColor="text1"/>
          <w:sz w:val="28"/>
          <w:szCs w:val="28"/>
        </w:rPr>
      </w:pPr>
    </w:p>
    <w:p w:rsidR="009F5FBD" w:rsidRPr="00C00021" w:rsidRDefault="00DF6CBF" w:rsidP="00DF6CBF">
      <w:pPr>
        <w:pStyle w:val="af0"/>
        <w:spacing w:before="0" w:beforeAutospacing="0" w:after="0" w:afterAutospacing="0" w:line="276" w:lineRule="auto"/>
        <w:ind w:right="10"/>
        <w:jc w:val="center"/>
        <w:rPr>
          <w:color w:val="000000" w:themeColor="text1"/>
          <w:sz w:val="28"/>
          <w:szCs w:val="28"/>
        </w:rPr>
      </w:pPr>
      <w:r>
        <w:rPr>
          <w:b/>
          <w:bCs/>
          <w:color w:val="000000" w:themeColor="text1"/>
          <w:sz w:val="28"/>
          <w:szCs w:val="28"/>
          <w:u w:val="single"/>
          <w:lang w:val="uk-UA"/>
        </w:rPr>
        <w:t>15.</w:t>
      </w:r>
      <w:r w:rsidR="00DA23F8" w:rsidRPr="00C00021">
        <w:rPr>
          <w:b/>
          <w:bCs/>
          <w:color w:val="000000" w:themeColor="text1"/>
          <w:sz w:val="28"/>
          <w:szCs w:val="28"/>
          <w:u w:val="single"/>
        </w:rPr>
        <w:t>Першочергові заходи.</w:t>
      </w:r>
    </w:p>
    <w:p w:rsidR="009F5FBD" w:rsidRPr="00C00021" w:rsidRDefault="009F5FBD" w:rsidP="009F5FBD">
      <w:pPr>
        <w:pStyle w:val="af0"/>
        <w:spacing w:before="0" w:beforeAutospacing="0" w:after="0" w:afterAutospacing="0" w:line="276" w:lineRule="auto"/>
        <w:ind w:right="10" w:firstLine="567"/>
        <w:rPr>
          <w:b/>
          <w:bCs/>
          <w:color w:val="000000" w:themeColor="text1"/>
          <w:sz w:val="28"/>
          <w:szCs w:val="28"/>
          <w:u w:val="single"/>
        </w:rPr>
      </w:pPr>
    </w:p>
    <w:p w:rsidR="009F5FBD" w:rsidRPr="00C00021" w:rsidRDefault="00DA23F8" w:rsidP="009F5FBD">
      <w:pPr>
        <w:pStyle w:val="af0"/>
        <w:spacing w:before="0" w:beforeAutospacing="0" w:after="0" w:afterAutospacing="0" w:line="276" w:lineRule="auto"/>
        <w:ind w:right="10" w:firstLine="567"/>
        <w:rPr>
          <w:b/>
          <w:bCs/>
          <w:i/>
          <w:color w:val="000000" w:themeColor="text1"/>
          <w:sz w:val="28"/>
          <w:szCs w:val="28"/>
        </w:rPr>
      </w:pPr>
      <w:r w:rsidRPr="00C00021">
        <w:rPr>
          <w:b/>
          <w:bCs/>
          <w:i/>
          <w:color w:val="000000" w:themeColor="text1"/>
          <w:sz w:val="28"/>
          <w:szCs w:val="28"/>
        </w:rPr>
        <w:t>Розрахунковий термін реалізації ДПТ - 15 років, в тому числі 1-ша черга – 5 років. Черговість реалізації ДПТ наступна:</w:t>
      </w:r>
    </w:p>
    <w:p w:rsidR="009F5FBD" w:rsidRPr="00C00021" w:rsidRDefault="00DA23F8" w:rsidP="009F5FBD">
      <w:pPr>
        <w:pStyle w:val="af0"/>
        <w:spacing w:before="0" w:beforeAutospacing="0" w:after="0" w:afterAutospacing="0" w:line="276" w:lineRule="auto"/>
        <w:ind w:right="10" w:firstLine="567"/>
        <w:rPr>
          <w:b/>
          <w:bCs/>
          <w:color w:val="000000" w:themeColor="text1"/>
          <w:sz w:val="28"/>
          <w:szCs w:val="28"/>
        </w:rPr>
      </w:pPr>
      <w:r w:rsidRPr="00C00021">
        <w:rPr>
          <w:b/>
          <w:bCs/>
          <w:color w:val="000000" w:themeColor="text1"/>
          <w:sz w:val="28"/>
          <w:szCs w:val="28"/>
        </w:rPr>
        <w:t>1-ша черга.</w:t>
      </w:r>
    </w:p>
    <w:p w:rsidR="009F5FBD" w:rsidRPr="00C00021" w:rsidRDefault="00DA23F8" w:rsidP="009F5FBD">
      <w:pPr>
        <w:pStyle w:val="af0"/>
        <w:spacing w:before="0" w:beforeAutospacing="0" w:after="0" w:afterAutospacing="0" w:line="276" w:lineRule="auto"/>
        <w:ind w:right="10" w:firstLine="567"/>
        <w:rPr>
          <w:color w:val="000000" w:themeColor="text1"/>
          <w:sz w:val="28"/>
          <w:szCs w:val="28"/>
        </w:rPr>
      </w:pPr>
      <w:r w:rsidRPr="00C00021">
        <w:rPr>
          <w:color w:val="000000" w:themeColor="text1"/>
          <w:sz w:val="28"/>
          <w:szCs w:val="28"/>
        </w:rPr>
        <w:t xml:space="preserve">а) </w:t>
      </w:r>
      <w:r w:rsidR="005B5B9A" w:rsidRPr="00C00021">
        <w:rPr>
          <w:color w:val="000000" w:themeColor="text1"/>
          <w:sz w:val="28"/>
          <w:szCs w:val="28"/>
          <w:lang w:val="uk-UA"/>
        </w:rPr>
        <w:t>з</w:t>
      </w:r>
      <w:r w:rsidRPr="00C00021">
        <w:rPr>
          <w:color w:val="000000" w:themeColor="text1"/>
          <w:sz w:val="28"/>
          <w:szCs w:val="28"/>
        </w:rPr>
        <w:t xml:space="preserve">міна </w:t>
      </w:r>
      <w:r w:rsidR="00F370D3" w:rsidRPr="00C00021">
        <w:rPr>
          <w:color w:val="000000" w:themeColor="text1"/>
          <w:sz w:val="28"/>
          <w:szCs w:val="28"/>
          <w:lang w:val="uk-UA"/>
        </w:rPr>
        <w:t xml:space="preserve">цільового призначення </w:t>
      </w:r>
      <w:r w:rsidR="005B5B9A" w:rsidRPr="00C00021">
        <w:rPr>
          <w:color w:val="000000" w:themeColor="text1"/>
          <w:sz w:val="28"/>
          <w:szCs w:val="28"/>
          <w:lang w:val="uk-UA"/>
        </w:rPr>
        <w:t>земельних ділянок в межах території ДПТ у відповідності до чинного законодавства</w:t>
      </w:r>
      <w:r w:rsidR="005B5B9A" w:rsidRPr="00C00021">
        <w:rPr>
          <w:color w:val="000000" w:themeColor="text1"/>
          <w:sz w:val="28"/>
          <w:szCs w:val="28"/>
        </w:rPr>
        <w:t xml:space="preserve"> для розташування полігону ТПВ;</w:t>
      </w:r>
    </w:p>
    <w:p w:rsidR="009F5FBD" w:rsidRPr="00C00021" w:rsidRDefault="005B5B9A" w:rsidP="009F5FBD">
      <w:pPr>
        <w:pStyle w:val="af0"/>
        <w:spacing w:before="0" w:beforeAutospacing="0" w:after="0" w:afterAutospacing="0" w:line="276" w:lineRule="auto"/>
        <w:ind w:right="10" w:firstLine="567"/>
        <w:rPr>
          <w:color w:val="000000" w:themeColor="text1"/>
          <w:sz w:val="28"/>
          <w:szCs w:val="28"/>
        </w:rPr>
      </w:pPr>
      <w:r w:rsidRPr="00C00021">
        <w:rPr>
          <w:color w:val="000000" w:themeColor="text1"/>
          <w:sz w:val="28"/>
          <w:szCs w:val="28"/>
          <w:lang w:val="uk-UA"/>
        </w:rPr>
        <w:t>б)</w:t>
      </w:r>
      <w:r w:rsidR="00DA23F8" w:rsidRPr="00C00021">
        <w:rPr>
          <w:color w:val="000000" w:themeColor="text1"/>
          <w:sz w:val="28"/>
          <w:szCs w:val="28"/>
        </w:rPr>
        <w:t xml:space="preserve"> влаштування під’їзду, тротуар</w:t>
      </w:r>
      <w:r w:rsidR="001135BA" w:rsidRPr="00C00021">
        <w:rPr>
          <w:color w:val="000000" w:themeColor="text1"/>
          <w:sz w:val="28"/>
          <w:szCs w:val="28"/>
          <w:lang w:val="uk-UA"/>
        </w:rPr>
        <w:t>ів</w:t>
      </w:r>
      <w:r w:rsidR="00DA23F8" w:rsidRPr="00C00021">
        <w:rPr>
          <w:color w:val="000000" w:themeColor="text1"/>
          <w:sz w:val="28"/>
          <w:szCs w:val="28"/>
        </w:rPr>
        <w:t>.</w:t>
      </w:r>
    </w:p>
    <w:p w:rsidR="009F5FBD" w:rsidRPr="00C00021" w:rsidRDefault="009F5FBD" w:rsidP="009F5FBD">
      <w:pPr>
        <w:pStyle w:val="af0"/>
        <w:spacing w:before="0" w:beforeAutospacing="0" w:after="0" w:afterAutospacing="0" w:line="276" w:lineRule="auto"/>
        <w:ind w:right="10" w:firstLine="567"/>
        <w:rPr>
          <w:color w:val="000000" w:themeColor="text1"/>
          <w:sz w:val="28"/>
          <w:szCs w:val="28"/>
        </w:rPr>
      </w:pPr>
      <w:r w:rsidRPr="00C00021">
        <w:rPr>
          <w:color w:val="000000" w:themeColor="text1"/>
          <w:sz w:val="28"/>
          <w:szCs w:val="28"/>
          <w:lang w:val="uk-UA"/>
        </w:rPr>
        <w:t xml:space="preserve">в) </w:t>
      </w:r>
      <w:r w:rsidR="00DA23F8" w:rsidRPr="00C00021">
        <w:rPr>
          <w:color w:val="000000" w:themeColor="text1"/>
          <w:sz w:val="28"/>
          <w:szCs w:val="28"/>
        </w:rPr>
        <w:t xml:space="preserve">влаштування </w:t>
      </w:r>
      <w:r w:rsidR="001135BA" w:rsidRPr="00C00021">
        <w:rPr>
          <w:color w:val="000000" w:themeColor="text1"/>
          <w:sz w:val="28"/>
          <w:szCs w:val="28"/>
          <w:lang w:val="uk-UA"/>
        </w:rPr>
        <w:t>нових карт складування твердих побутових відходів</w:t>
      </w:r>
      <w:r w:rsidRPr="00C00021">
        <w:rPr>
          <w:color w:val="000000" w:themeColor="text1"/>
          <w:sz w:val="28"/>
          <w:szCs w:val="28"/>
        </w:rPr>
        <w:t>;</w:t>
      </w:r>
    </w:p>
    <w:p w:rsidR="009F5FBD" w:rsidRPr="00C00021" w:rsidRDefault="009F5FBD" w:rsidP="009F5FBD">
      <w:pPr>
        <w:pStyle w:val="af0"/>
        <w:spacing w:before="0" w:beforeAutospacing="0" w:after="0" w:afterAutospacing="0" w:line="276" w:lineRule="auto"/>
        <w:ind w:right="10" w:firstLine="567"/>
        <w:rPr>
          <w:color w:val="000000" w:themeColor="text1"/>
          <w:sz w:val="28"/>
          <w:szCs w:val="28"/>
        </w:rPr>
      </w:pPr>
      <w:r w:rsidRPr="00C00021">
        <w:rPr>
          <w:color w:val="000000" w:themeColor="text1"/>
          <w:sz w:val="28"/>
          <w:szCs w:val="28"/>
          <w:lang w:val="uk-UA"/>
        </w:rPr>
        <w:t>г)</w:t>
      </w:r>
      <w:r w:rsidR="00DA23F8" w:rsidRPr="00C00021">
        <w:rPr>
          <w:color w:val="000000" w:themeColor="text1"/>
          <w:sz w:val="28"/>
          <w:szCs w:val="28"/>
        </w:rPr>
        <w:t xml:space="preserve"> будівництво</w:t>
      </w:r>
      <w:r w:rsidR="001135BA" w:rsidRPr="00C00021">
        <w:rPr>
          <w:color w:val="000000" w:themeColor="text1"/>
          <w:sz w:val="28"/>
          <w:szCs w:val="28"/>
          <w:lang w:val="uk-UA"/>
        </w:rPr>
        <w:t xml:space="preserve"> комплексуадміністративно-побутових приміщень</w:t>
      </w:r>
      <w:r w:rsidR="00C06EF8">
        <w:rPr>
          <w:color w:val="000000" w:themeColor="text1"/>
          <w:sz w:val="28"/>
          <w:szCs w:val="28"/>
          <w:lang w:val="uk-UA"/>
        </w:rPr>
        <w:t xml:space="preserve"> та інших необхіних споруд</w:t>
      </w:r>
      <w:r w:rsidR="00DA23F8" w:rsidRPr="00C00021">
        <w:rPr>
          <w:color w:val="000000" w:themeColor="text1"/>
          <w:sz w:val="28"/>
          <w:szCs w:val="28"/>
        </w:rPr>
        <w:t>.</w:t>
      </w:r>
    </w:p>
    <w:p w:rsidR="009F5FBD" w:rsidRPr="00C00021" w:rsidRDefault="009F5FBD" w:rsidP="009F5FBD">
      <w:pPr>
        <w:pStyle w:val="af0"/>
        <w:spacing w:before="0" w:beforeAutospacing="0" w:after="0" w:afterAutospacing="0" w:line="276" w:lineRule="auto"/>
        <w:ind w:right="10" w:firstLine="567"/>
        <w:rPr>
          <w:b/>
          <w:bCs/>
          <w:color w:val="000000" w:themeColor="text1"/>
          <w:sz w:val="28"/>
          <w:szCs w:val="28"/>
          <w:lang w:val="uk-UA"/>
        </w:rPr>
      </w:pPr>
      <w:r w:rsidRPr="00C00021">
        <w:rPr>
          <w:b/>
          <w:bCs/>
          <w:color w:val="000000" w:themeColor="text1"/>
          <w:sz w:val="28"/>
          <w:szCs w:val="28"/>
        </w:rPr>
        <w:t>2-га черга</w:t>
      </w:r>
      <w:r w:rsidRPr="00C00021">
        <w:rPr>
          <w:b/>
          <w:bCs/>
          <w:color w:val="000000" w:themeColor="text1"/>
          <w:sz w:val="28"/>
          <w:szCs w:val="28"/>
          <w:lang w:val="uk-UA"/>
        </w:rPr>
        <w:t>.</w:t>
      </w:r>
    </w:p>
    <w:p w:rsidR="009F5FBD" w:rsidRPr="00C00021" w:rsidRDefault="001135BA" w:rsidP="009F5FBD">
      <w:pPr>
        <w:pStyle w:val="af0"/>
        <w:spacing w:before="0" w:beforeAutospacing="0" w:after="0" w:afterAutospacing="0" w:line="276" w:lineRule="auto"/>
        <w:ind w:right="10" w:firstLine="567"/>
        <w:rPr>
          <w:color w:val="000000" w:themeColor="text1"/>
          <w:sz w:val="28"/>
          <w:szCs w:val="28"/>
        </w:rPr>
      </w:pPr>
      <w:r w:rsidRPr="00C00021">
        <w:rPr>
          <w:color w:val="000000" w:themeColor="text1"/>
          <w:sz w:val="28"/>
          <w:szCs w:val="28"/>
          <w:lang w:val="uk-UA"/>
        </w:rPr>
        <w:t>а</w:t>
      </w:r>
      <w:r w:rsidR="009F5FBD" w:rsidRPr="00C00021">
        <w:rPr>
          <w:color w:val="000000" w:themeColor="text1"/>
          <w:sz w:val="28"/>
          <w:szCs w:val="28"/>
        </w:rPr>
        <w:t>) прокладання інженерних мереж</w:t>
      </w:r>
      <w:r w:rsidR="00C06EF8">
        <w:rPr>
          <w:color w:val="000000" w:themeColor="text1"/>
          <w:sz w:val="28"/>
          <w:szCs w:val="28"/>
          <w:lang w:val="uk-UA"/>
        </w:rPr>
        <w:t>за неохідності</w:t>
      </w:r>
      <w:r w:rsidR="009F5FBD" w:rsidRPr="00C00021">
        <w:rPr>
          <w:color w:val="000000" w:themeColor="text1"/>
          <w:sz w:val="28"/>
          <w:szCs w:val="28"/>
        </w:rPr>
        <w:t>;</w:t>
      </w:r>
    </w:p>
    <w:p w:rsidR="009F5FBD" w:rsidRPr="00C00021" w:rsidRDefault="001135BA" w:rsidP="009F5FBD">
      <w:pPr>
        <w:pStyle w:val="af0"/>
        <w:spacing w:before="0" w:beforeAutospacing="0" w:after="0" w:afterAutospacing="0" w:line="276" w:lineRule="auto"/>
        <w:ind w:right="10" w:firstLine="567"/>
        <w:rPr>
          <w:color w:val="000000" w:themeColor="text1"/>
          <w:sz w:val="28"/>
          <w:szCs w:val="28"/>
          <w:lang w:val="uk-UA"/>
        </w:rPr>
      </w:pPr>
      <w:r w:rsidRPr="00C00021">
        <w:rPr>
          <w:color w:val="000000" w:themeColor="text1"/>
          <w:sz w:val="28"/>
          <w:szCs w:val="28"/>
          <w:lang w:val="uk-UA"/>
        </w:rPr>
        <w:t>б) проведення рекультивації полігону твердих побутових відходів;</w:t>
      </w:r>
    </w:p>
    <w:p w:rsidR="009F5FBD" w:rsidRPr="00C00021" w:rsidRDefault="001135BA" w:rsidP="009F5FBD">
      <w:pPr>
        <w:pStyle w:val="af0"/>
        <w:spacing w:before="0" w:beforeAutospacing="0" w:after="0" w:afterAutospacing="0" w:line="276" w:lineRule="auto"/>
        <w:ind w:right="10" w:firstLine="567"/>
        <w:rPr>
          <w:color w:val="000000" w:themeColor="text1"/>
          <w:sz w:val="28"/>
          <w:szCs w:val="28"/>
        </w:rPr>
      </w:pPr>
      <w:r w:rsidRPr="00C00021">
        <w:rPr>
          <w:color w:val="000000" w:themeColor="text1"/>
          <w:sz w:val="28"/>
          <w:szCs w:val="28"/>
          <w:lang w:val="uk-UA"/>
        </w:rPr>
        <w:t>в</w:t>
      </w:r>
      <w:r w:rsidR="00DA23F8" w:rsidRPr="00C00021">
        <w:rPr>
          <w:color w:val="000000" w:themeColor="text1"/>
          <w:sz w:val="28"/>
          <w:szCs w:val="28"/>
        </w:rPr>
        <w:t>)  проведення комплексного благоустрою на території.</w:t>
      </w:r>
    </w:p>
    <w:p w:rsidR="009F5FBD" w:rsidRDefault="009A1199" w:rsidP="00C75B05">
      <w:pPr>
        <w:pStyle w:val="af0"/>
        <w:spacing w:before="0" w:beforeAutospacing="0" w:after="0" w:afterAutospacing="0" w:line="276" w:lineRule="auto"/>
        <w:ind w:right="10" w:firstLine="567"/>
        <w:jc w:val="both"/>
        <w:rPr>
          <w:bCs/>
          <w:color w:val="000000"/>
          <w:sz w:val="28"/>
          <w:szCs w:val="28"/>
          <w:lang w:val="uk-UA"/>
        </w:rPr>
      </w:pPr>
      <w:r w:rsidRPr="00C00021">
        <w:rPr>
          <w:bCs/>
          <w:color w:val="000000"/>
          <w:sz w:val="28"/>
          <w:szCs w:val="28"/>
          <w:lang w:val="uk-UA"/>
        </w:rPr>
        <w:t>У разі зміни існуючої ситуації, зміни у черговості будівництва, виникнення нововиявлених обставин, що ускладнюють будівництво тощо, частина рішень по реалізації ДПТ можуть бути уточнені в ме</w:t>
      </w:r>
      <w:r w:rsidR="009F5FBD" w:rsidRPr="00C00021">
        <w:rPr>
          <w:bCs/>
          <w:color w:val="000000"/>
          <w:sz w:val="28"/>
          <w:szCs w:val="28"/>
          <w:lang w:val="uk-UA"/>
        </w:rPr>
        <w:t>жах розрахункового терміну ДПТ.</w:t>
      </w:r>
    </w:p>
    <w:p w:rsidR="003E4722" w:rsidRDefault="003E4722" w:rsidP="009F5FBD">
      <w:pPr>
        <w:pStyle w:val="af0"/>
        <w:spacing w:before="0" w:beforeAutospacing="0" w:after="0" w:afterAutospacing="0" w:line="276" w:lineRule="auto"/>
        <w:ind w:right="10" w:firstLine="567"/>
        <w:rPr>
          <w:color w:val="FF0000"/>
          <w:sz w:val="28"/>
          <w:szCs w:val="28"/>
          <w:lang w:val="uk-UA"/>
        </w:rPr>
      </w:pPr>
    </w:p>
    <w:p w:rsidR="00C06EF8" w:rsidRDefault="00C06EF8" w:rsidP="003E4722">
      <w:pPr>
        <w:pStyle w:val="af0"/>
        <w:spacing w:before="0" w:beforeAutospacing="0" w:after="0" w:afterAutospacing="0" w:line="276" w:lineRule="auto"/>
        <w:ind w:right="10" w:firstLine="567"/>
        <w:jc w:val="center"/>
        <w:rPr>
          <w:b/>
          <w:color w:val="000000" w:themeColor="text1"/>
          <w:sz w:val="28"/>
          <w:szCs w:val="28"/>
          <w:u w:val="single"/>
          <w:lang w:val="uk-UA"/>
        </w:rPr>
      </w:pPr>
      <w:r>
        <w:rPr>
          <w:b/>
          <w:color w:val="000000" w:themeColor="text1"/>
          <w:sz w:val="28"/>
          <w:szCs w:val="28"/>
          <w:u w:val="single"/>
          <w:lang w:val="uk-UA"/>
        </w:rPr>
        <w:t>16.Охорона навколишнього природного середовища</w:t>
      </w:r>
    </w:p>
    <w:p w:rsidR="00CF104A" w:rsidRPr="00150921" w:rsidRDefault="00CF104A" w:rsidP="00CF104A">
      <w:pPr>
        <w:spacing w:after="0" w:line="240" w:lineRule="auto"/>
        <w:jc w:val="both"/>
        <w:rPr>
          <w:rFonts w:ascii="Times New Roman" w:hAnsi="Times New Roman" w:cs="Times New Roman"/>
          <w:b/>
          <w:color w:val="000000"/>
          <w:sz w:val="28"/>
          <w:szCs w:val="28"/>
        </w:rPr>
      </w:pPr>
    </w:p>
    <w:p w:rsidR="00DA3E02" w:rsidRPr="00DA3E02" w:rsidRDefault="00DA3E02" w:rsidP="00DA3E02">
      <w:pPr>
        <w:spacing w:after="0" w:line="240" w:lineRule="auto"/>
        <w:ind w:firstLine="567"/>
        <w:jc w:val="both"/>
        <w:rPr>
          <w:rFonts w:ascii="Times New Roman" w:hAnsi="Times New Roman" w:cs="Times New Roman"/>
          <w:bCs/>
          <w:i/>
          <w:color w:val="000000"/>
          <w:sz w:val="28"/>
          <w:szCs w:val="28"/>
          <w:u w:val="single"/>
          <w:lang w:val="uk-UA"/>
        </w:rPr>
      </w:pPr>
      <w:r w:rsidRPr="00DA3E02">
        <w:rPr>
          <w:rFonts w:ascii="Times New Roman" w:hAnsi="Times New Roman" w:cs="Times New Roman"/>
          <w:bCs/>
          <w:i/>
          <w:color w:val="000000"/>
          <w:sz w:val="28"/>
          <w:szCs w:val="28"/>
          <w:u w:val="single"/>
          <w:lang w:val="uk-UA"/>
        </w:rPr>
        <w:t>1. Зміст та основні цілі документа державного планування.</w:t>
      </w:r>
    </w:p>
    <w:p w:rsidR="00DA3E02" w:rsidRPr="00DA3E02" w:rsidRDefault="00DA3E02" w:rsidP="00DA3E02">
      <w:pPr>
        <w:spacing w:after="0" w:line="240" w:lineRule="auto"/>
        <w:ind w:firstLine="567"/>
        <w:jc w:val="both"/>
        <w:rPr>
          <w:rFonts w:ascii="Times New Roman" w:hAnsi="Times New Roman" w:cs="Times New Roman"/>
          <w:bCs/>
          <w:color w:val="000000"/>
          <w:sz w:val="28"/>
          <w:szCs w:val="28"/>
          <w:lang w:val="uk-UA"/>
        </w:rPr>
      </w:pPr>
      <w:r w:rsidRPr="00DA3E02">
        <w:rPr>
          <w:rFonts w:ascii="Times New Roman" w:hAnsi="Times New Roman" w:cs="Times New Roman"/>
          <w:bCs/>
          <w:color w:val="000000"/>
          <w:sz w:val="28"/>
          <w:szCs w:val="28"/>
          <w:lang w:val="uk-UA"/>
        </w:rPr>
        <w:t>Детальний план території полігону твердих побутових відходів за адресою м. Хмельницький, проспект Миру, 7, розробляється з метою відведення земельної ділянки для розширення полігону твердих побутових відходів та рекультивації існуючого сміттєзвалища.</w:t>
      </w:r>
    </w:p>
    <w:p w:rsidR="00DA3E02" w:rsidRPr="00DA3E02" w:rsidRDefault="00DA3E02" w:rsidP="00DA3E02">
      <w:pPr>
        <w:spacing w:after="0" w:line="240" w:lineRule="auto"/>
        <w:ind w:firstLine="567"/>
        <w:jc w:val="both"/>
        <w:rPr>
          <w:rFonts w:ascii="Times New Roman" w:hAnsi="Times New Roman" w:cs="Times New Roman"/>
          <w:b/>
          <w:bCs/>
          <w:color w:val="000000"/>
          <w:sz w:val="28"/>
          <w:szCs w:val="28"/>
          <w:lang w:val="uk-UA"/>
        </w:rPr>
      </w:pPr>
      <w:r w:rsidRPr="00DA3E02">
        <w:rPr>
          <w:rFonts w:ascii="Times New Roman" w:hAnsi="Times New Roman" w:cs="Times New Roman"/>
          <w:sz w:val="28"/>
          <w:szCs w:val="28"/>
          <w:lang w:val="uk-UA"/>
        </w:rPr>
        <w:t xml:space="preserve">На сьогодні у м. Хмельницькому склалася критична ситуація у сфері управління відходами, зокрема відбувається збільшення обсягів утворення відходів у різних галузях життєдіяльності людини. Захоронення відходів здійснюється неналежним чином та зі значними порушеннями, відсутність інфраструктури управління відходами, що несе негативні наслідки як для довкілля, так і для суспільства та актуалізує впровадження системного підходу </w:t>
      </w:r>
      <w:r w:rsidRPr="00DA3E02">
        <w:rPr>
          <w:rFonts w:ascii="Times New Roman" w:hAnsi="Times New Roman" w:cs="Times New Roman"/>
          <w:sz w:val="28"/>
          <w:szCs w:val="28"/>
          <w:lang w:val="uk-UA"/>
        </w:rPr>
        <w:lastRenderedPageBreak/>
        <w:t xml:space="preserve">до управління відходами. Вирішення таких проблем, уникнення поглиблення екологічної кризи і загострення соціально-економічної ситуації в суспільстві зумовило необхідність розроблення містобудівної документації для розширення полігону ТПВ м. Хмельницького та рекультивацію існуючого сміттєзвалища. </w:t>
      </w:r>
    </w:p>
    <w:p w:rsidR="00DA3E02" w:rsidRPr="00DA3E02" w:rsidRDefault="00DA3E02" w:rsidP="00DA3E02">
      <w:pPr>
        <w:spacing w:after="0" w:line="240" w:lineRule="auto"/>
        <w:ind w:firstLine="567"/>
        <w:jc w:val="both"/>
        <w:rPr>
          <w:rFonts w:ascii="Times New Roman" w:hAnsi="Times New Roman" w:cs="Times New Roman"/>
          <w:color w:val="000000"/>
          <w:sz w:val="28"/>
          <w:szCs w:val="28"/>
          <w:lang w:val="uk-UA"/>
        </w:rPr>
      </w:pPr>
      <w:r w:rsidRPr="00DA3E02">
        <w:rPr>
          <w:rFonts w:ascii="Times New Roman" w:hAnsi="Times New Roman" w:cs="Times New Roman"/>
          <w:color w:val="000000"/>
          <w:sz w:val="28"/>
          <w:szCs w:val="28"/>
          <w:lang w:val="uk-UA"/>
        </w:rPr>
        <w:t>Проект розроблений у відповідності з:</w:t>
      </w:r>
    </w:p>
    <w:p w:rsidR="00DA3E02" w:rsidRPr="00DA3E02" w:rsidRDefault="00DA3E02" w:rsidP="00DA3E02">
      <w:pPr>
        <w:spacing w:after="0" w:line="240" w:lineRule="auto"/>
        <w:ind w:firstLine="567"/>
        <w:jc w:val="both"/>
        <w:rPr>
          <w:rFonts w:ascii="Times New Roman" w:hAnsi="Times New Roman" w:cs="Times New Roman"/>
          <w:color w:val="000000"/>
          <w:sz w:val="28"/>
          <w:szCs w:val="28"/>
          <w:lang w:val="uk-UA"/>
        </w:rPr>
      </w:pPr>
      <w:r w:rsidRPr="00DA3E02">
        <w:rPr>
          <w:rFonts w:ascii="Times New Roman" w:hAnsi="Times New Roman" w:cs="Times New Roman"/>
          <w:color w:val="000000"/>
          <w:sz w:val="28"/>
          <w:szCs w:val="28"/>
          <w:lang w:val="uk-UA"/>
        </w:rPr>
        <w:t>Законом України «Про регулювання містобудівної діяльності»;</w:t>
      </w:r>
    </w:p>
    <w:p w:rsidR="00DA3E02" w:rsidRPr="00DA3E02" w:rsidRDefault="00DA3E02" w:rsidP="00DA3E02">
      <w:pPr>
        <w:spacing w:after="0" w:line="240" w:lineRule="auto"/>
        <w:ind w:firstLine="567"/>
        <w:jc w:val="both"/>
        <w:rPr>
          <w:rFonts w:ascii="Times New Roman" w:hAnsi="Times New Roman" w:cs="Times New Roman"/>
          <w:color w:val="000000"/>
          <w:sz w:val="28"/>
          <w:szCs w:val="28"/>
          <w:lang w:val="uk-UA"/>
        </w:rPr>
      </w:pPr>
      <w:r w:rsidRPr="00DA3E02">
        <w:rPr>
          <w:rFonts w:ascii="Times New Roman" w:hAnsi="Times New Roman" w:cs="Times New Roman"/>
          <w:color w:val="000000"/>
          <w:sz w:val="28"/>
          <w:szCs w:val="28"/>
          <w:lang w:val="uk-UA"/>
        </w:rPr>
        <w:t>Законом України «Про стратегічну екологічну оцінку»</w:t>
      </w:r>
    </w:p>
    <w:p w:rsidR="00DA3E02" w:rsidRPr="00DA3E02" w:rsidRDefault="00DA3E02" w:rsidP="00DA3E02">
      <w:pPr>
        <w:spacing w:after="0" w:line="240" w:lineRule="auto"/>
        <w:ind w:firstLine="567"/>
        <w:jc w:val="both"/>
        <w:rPr>
          <w:rFonts w:ascii="Times New Roman" w:hAnsi="Times New Roman" w:cs="Times New Roman"/>
          <w:color w:val="000000" w:themeColor="text1"/>
          <w:sz w:val="28"/>
          <w:szCs w:val="28"/>
          <w:lang w:val="uk-UA"/>
        </w:rPr>
      </w:pPr>
      <w:r w:rsidRPr="00DA3E02">
        <w:rPr>
          <w:rFonts w:ascii="Times New Roman" w:hAnsi="Times New Roman" w:cs="Times New Roman"/>
          <w:color w:val="000000" w:themeColor="text1"/>
          <w:sz w:val="28"/>
          <w:szCs w:val="28"/>
          <w:lang w:val="uk-UA" w:eastAsia="ar-SA"/>
        </w:rPr>
        <w:t xml:space="preserve">ДБН Б.2.2-12:2018  </w:t>
      </w:r>
      <w:r w:rsidRPr="00DA3E02">
        <w:rPr>
          <w:rFonts w:ascii="Times New Roman" w:hAnsi="Times New Roman" w:cs="Times New Roman"/>
          <w:color w:val="000000" w:themeColor="text1"/>
          <w:sz w:val="28"/>
          <w:szCs w:val="28"/>
          <w:lang w:val="uk-UA"/>
        </w:rPr>
        <w:t>«</w:t>
      </w:r>
      <w:r w:rsidRPr="00DA3E02">
        <w:rPr>
          <w:rFonts w:ascii="Times New Roman" w:hAnsi="Times New Roman" w:cs="Times New Roman"/>
          <w:color w:val="000000" w:themeColor="text1"/>
          <w:sz w:val="28"/>
          <w:szCs w:val="28"/>
          <w:lang w:val="uk-UA" w:eastAsia="ar-SA"/>
        </w:rPr>
        <w:t>Планування і забудова територій</w:t>
      </w:r>
      <w:r w:rsidRPr="00DA3E02">
        <w:rPr>
          <w:rFonts w:ascii="Times New Roman" w:hAnsi="Times New Roman" w:cs="Times New Roman"/>
          <w:color w:val="000000" w:themeColor="text1"/>
          <w:sz w:val="28"/>
          <w:szCs w:val="28"/>
          <w:lang w:val="uk-UA"/>
        </w:rPr>
        <w:t>»</w:t>
      </w:r>
      <w:r w:rsidRPr="00DA3E02">
        <w:rPr>
          <w:rFonts w:ascii="Times New Roman" w:hAnsi="Times New Roman" w:cs="Times New Roman"/>
          <w:color w:val="000000" w:themeColor="text1"/>
          <w:sz w:val="28"/>
          <w:szCs w:val="28"/>
          <w:lang w:val="uk-UA" w:eastAsia="ar-SA"/>
        </w:rPr>
        <w:t>;</w:t>
      </w:r>
    </w:p>
    <w:p w:rsidR="00DA3E02" w:rsidRPr="00DA3E02" w:rsidRDefault="00DA3E02" w:rsidP="00DA3E02">
      <w:pPr>
        <w:spacing w:after="0" w:line="240" w:lineRule="auto"/>
        <w:ind w:firstLine="567"/>
        <w:jc w:val="both"/>
        <w:rPr>
          <w:rFonts w:ascii="Times New Roman" w:hAnsi="Times New Roman" w:cs="Times New Roman"/>
          <w:color w:val="000000"/>
          <w:sz w:val="28"/>
          <w:szCs w:val="28"/>
          <w:lang w:val="uk-UA"/>
        </w:rPr>
      </w:pPr>
      <w:r w:rsidRPr="00DA3E02">
        <w:rPr>
          <w:rFonts w:ascii="Times New Roman" w:hAnsi="Times New Roman" w:cs="Times New Roman"/>
          <w:color w:val="000000"/>
          <w:sz w:val="28"/>
          <w:szCs w:val="28"/>
          <w:lang w:val="uk-UA" w:eastAsia="ar-SA"/>
        </w:rPr>
        <w:t>ДСП -173 «Державні санітарні правила планування та забудови населених пунктів»;</w:t>
      </w:r>
    </w:p>
    <w:p w:rsidR="00FB7C5A" w:rsidRPr="004A55CE" w:rsidRDefault="00DA3E02" w:rsidP="004A55CE">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color w:val="000000"/>
          <w:sz w:val="28"/>
          <w:szCs w:val="28"/>
          <w:lang w:val="uk-UA"/>
        </w:rPr>
        <w:t xml:space="preserve">ДБН В.2.3-5-2001 </w:t>
      </w:r>
      <w:r w:rsidRPr="00DA3E02">
        <w:rPr>
          <w:rFonts w:ascii="Times New Roman" w:hAnsi="Times New Roman" w:cs="Times New Roman"/>
          <w:sz w:val="28"/>
          <w:szCs w:val="28"/>
          <w:lang w:val="uk-UA"/>
        </w:rPr>
        <w:t>«</w:t>
      </w:r>
      <w:r w:rsidRPr="00DA3E02">
        <w:rPr>
          <w:rFonts w:ascii="Times New Roman" w:hAnsi="Times New Roman" w:cs="Times New Roman"/>
          <w:color w:val="000000"/>
          <w:sz w:val="28"/>
          <w:szCs w:val="28"/>
          <w:lang w:val="uk-UA"/>
        </w:rPr>
        <w:t>Вулиці та дороги населених пунктів»</w:t>
      </w:r>
      <w:r w:rsidRPr="00DA3E02">
        <w:rPr>
          <w:rFonts w:ascii="Times New Roman" w:hAnsi="Times New Roman" w:cs="Times New Roman"/>
          <w:sz w:val="28"/>
          <w:szCs w:val="28"/>
          <w:lang w:val="uk-UA"/>
        </w:rPr>
        <w:t>;</w:t>
      </w:r>
    </w:p>
    <w:p w:rsidR="00DA3E02" w:rsidRPr="00DA3E02" w:rsidRDefault="00DA3E02" w:rsidP="00DA3E02">
      <w:pPr>
        <w:spacing w:after="0" w:line="240" w:lineRule="auto"/>
        <w:ind w:firstLine="567"/>
        <w:jc w:val="both"/>
        <w:rPr>
          <w:rFonts w:ascii="Times New Roman" w:hAnsi="Times New Roman" w:cs="Times New Roman"/>
          <w:color w:val="000000"/>
          <w:sz w:val="28"/>
          <w:szCs w:val="28"/>
          <w:lang w:val="uk-UA"/>
        </w:rPr>
      </w:pPr>
      <w:r w:rsidRPr="00DA3E02">
        <w:rPr>
          <w:rFonts w:ascii="Times New Roman" w:hAnsi="Times New Roman" w:cs="Times New Roman"/>
          <w:sz w:val="28"/>
          <w:szCs w:val="28"/>
          <w:lang w:val="uk-UA"/>
        </w:rPr>
        <w:t>ДБН Б.1.1-14:2012 «Склад та зміст детального плану території»;</w:t>
      </w:r>
    </w:p>
    <w:p w:rsidR="00DA3E02" w:rsidRPr="00DA3E02" w:rsidRDefault="00DA3E02" w:rsidP="00DA3E02">
      <w:pPr>
        <w:spacing w:after="0" w:line="240" w:lineRule="auto"/>
        <w:ind w:firstLine="567"/>
        <w:jc w:val="both"/>
        <w:rPr>
          <w:rFonts w:ascii="Times New Roman" w:hAnsi="Times New Roman" w:cs="Times New Roman"/>
          <w:color w:val="000000"/>
          <w:sz w:val="28"/>
          <w:szCs w:val="28"/>
          <w:lang w:val="uk-UA"/>
        </w:rPr>
      </w:pPr>
      <w:r w:rsidRPr="00DA3E02">
        <w:rPr>
          <w:rFonts w:ascii="Times New Roman" w:hAnsi="Times New Roman" w:cs="Times New Roman"/>
          <w:sz w:val="28"/>
          <w:szCs w:val="28"/>
          <w:lang w:val="uk-UA"/>
        </w:rPr>
        <w:t>ДБН В.2.4-2-2005 «Полігони твердих побутових відходів».</w:t>
      </w:r>
    </w:p>
    <w:p w:rsidR="00DA3E02" w:rsidRPr="00DA3E02" w:rsidRDefault="00DA3E02" w:rsidP="00DA3E02">
      <w:pPr>
        <w:tabs>
          <w:tab w:val="left" w:pos="851"/>
        </w:tabs>
        <w:autoSpaceDE w:val="0"/>
        <w:autoSpaceDN w:val="0"/>
        <w:adjustRightInd w:val="0"/>
        <w:spacing w:after="0" w:line="240" w:lineRule="auto"/>
        <w:ind w:firstLine="567"/>
        <w:jc w:val="both"/>
        <w:rPr>
          <w:rFonts w:ascii="Times New Roman" w:hAnsi="Times New Roman" w:cs="Times New Roman"/>
          <w:b/>
          <w:bCs/>
          <w:color w:val="000000"/>
          <w:sz w:val="28"/>
          <w:szCs w:val="28"/>
          <w:lang w:val="uk-UA"/>
        </w:rPr>
      </w:pPr>
    </w:p>
    <w:p w:rsidR="00DA3E02" w:rsidRPr="00DA3E02" w:rsidRDefault="00DA3E02" w:rsidP="00DA3E02">
      <w:pPr>
        <w:pStyle w:val="rvps2"/>
        <w:shd w:val="clear" w:color="auto" w:fill="FFFFFF"/>
        <w:spacing w:before="0" w:beforeAutospacing="0" w:after="0" w:afterAutospacing="0"/>
        <w:ind w:firstLine="567"/>
        <w:jc w:val="both"/>
        <w:textAlignment w:val="baseline"/>
        <w:rPr>
          <w:i/>
          <w:color w:val="000000" w:themeColor="text1"/>
          <w:sz w:val="28"/>
          <w:szCs w:val="28"/>
          <w:u w:val="single"/>
        </w:rPr>
      </w:pPr>
      <w:r w:rsidRPr="00DA3E02">
        <w:rPr>
          <w:i/>
          <w:color w:val="000000" w:themeColor="text1"/>
          <w:sz w:val="28"/>
          <w:szCs w:val="28"/>
          <w:u w:val="single"/>
        </w:rPr>
        <w:t>2. Характеристика поточного стану довкілля на полігоні ТПВ.</w:t>
      </w:r>
    </w:p>
    <w:p w:rsidR="00DA3E02" w:rsidRPr="00DA3E02" w:rsidRDefault="00DA3E02" w:rsidP="00DA3E02">
      <w:pPr>
        <w:pStyle w:val="rvps2"/>
        <w:shd w:val="clear" w:color="auto" w:fill="FFFFFF"/>
        <w:spacing w:before="0" w:beforeAutospacing="0" w:after="0" w:afterAutospacing="0"/>
        <w:ind w:firstLine="567"/>
        <w:jc w:val="both"/>
        <w:textAlignment w:val="baseline"/>
        <w:rPr>
          <w:color w:val="000000"/>
          <w:sz w:val="28"/>
          <w:szCs w:val="28"/>
        </w:rPr>
      </w:pPr>
      <w:r w:rsidRPr="00DA3E02">
        <w:rPr>
          <w:color w:val="000000"/>
          <w:sz w:val="28"/>
          <w:szCs w:val="28"/>
        </w:rPr>
        <w:t>Захоронення побутових відходів здійснюється на полігоні твердих побутових відходів за адресою м. Хмельницький, проспект Миру,7.</w:t>
      </w:r>
      <w:r w:rsidRPr="00DA3E02">
        <w:rPr>
          <w:b/>
          <w:bCs/>
          <w:color w:val="000000"/>
          <w:sz w:val="28"/>
          <w:szCs w:val="28"/>
        </w:rPr>
        <w:t> </w:t>
      </w:r>
      <w:r w:rsidRPr="00DA3E02">
        <w:rPr>
          <w:color w:val="000000"/>
          <w:sz w:val="28"/>
          <w:szCs w:val="28"/>
        </w:rPr>
        <w:t>Нині діючий міський полігон  ТПВ  належить до комунальної власності територіальної громади м. Хмельницького і наказом міського відділу комунального господарства № 59 від 31.12.1987 року переданий на баланс Хмельницького комунального підприємства «Спецкомунтранс». Міський полігон ТПВ виник у 1956 році у глиняному кар’єрі на місці стихійного звалища міських відходів, які безконтрольно вивозилися з міста до 1987 року. Після передачі полігону на баланс ХКП «Спецкомунтранс», яке на той час мало назву КАТП-222801, на полігоні почалися роботи по дотриманню технології складування відходів. Для цього полігон був забезпечений необхідними технічними засобами по розгортанню,  ущільненню відходів та запобіганню негативного впливу полігону на навколишнє природне середовище.</w:t>
      </w:r>
    </w:p>
    <w:p w:rsid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 xml:space="preserve">Вибір розташування ділянки полігона не був заснований на геологічних, гідрогеологічних умовах або географічному розташуванні. Територія полігона – об'єкт цього дослідження, – розташована в північно-західній частині м. Хмельницький. </w:t>
      </w:r>
    </w:p>
    <w:p w:rsidR="000D2054" w:rsidRDefault="000D2054" w:rsidP="00DA3E02">
      <w:pPr>
        <w:spacing w:after="0" w:line="240" w:lineRule="auto"/>
        <w:ind w:firstLine="567"/>
        <w:jc w:val="both"/>
        <w:rPr>
          <w:rFonts w:ascii="Times New Roman" w:hAnsi="Times New Roman" w:cs="Times New Roman"/>
          <w:sz w:val="28"/>
          <w:szCs w:val="28"/>
          <w:lang w:val="uk-UA"/>
        </w:rPr>
      </w:pPr>
    </w:p>
    <w:p w:rsidR="000D2054" w:rsidRDefault="000D2054" w:rsidP="00DA3E02">
      <w:pPr>
        <w:spacing w:after="0" w:line="240" w:lineRule="auto"/>
        <w:ind w:firstLine="567"/>
        <w:jc w:val="both"/>
        <w:rPr>
          <w:rFonts w:ascii="Times New Roman" w:hAnsi="Times New Roman" w:cs="Times New Roman"/>
          <w:sz w:val="28"/>
          <w:szCs w:val="28"/>
          <w:lang w:val="uk-UA"/>
        </w:rPr>
      </w:pPr>
    </w:p>
    <w:p w:rsidR="000D2054" w:rsidRDefault="000D2054" w:rsidP="00DA3E02">
      <w:pPr>
        <w:spacing w:after="0" w:line="240" w:lineRule="auto"/>
        <w:ind w:firstLine="567"/>
        <w:jc w:val="both"/>
        <w:rPr>
          <w:rFonts w:ascii="Times New Roman" w:hAnsi="Times New Roman" w:cs="Times New Roman"/>
          <w:sz w:val="28"/>
          <w:szCs w:val="28"/>
          <w:lang w:val="uk-UA"/>
        </w:rPr>
      </w:pPr>
    </w:p>
    <w:p w:rsidR="000D2054" w:rsidRDefault="000D2054" w:rsidP="00DA3E02">
      <w:pPr>
        <w:spacing w:after="0" w:line="240" w:lineRule="auto"/>
        <w:ind w:firstLine="567"/>
        <w:jc w:val="both"/>
        <w:rPr>
          <w:rFonts w:ascii="Times New Roman" w:hAnsi="Times New Roman" w:cs="Times New Roman"/>
          <w:sz w:val="28"/>
          <w:szCs w:val="28"/>
          <w:lang w:val="uk-UA"/>
        </w:rPr>
      </w:pPr>
    </w:p>
    <w:p w:rsidR="000D2054" w:rsidRDefault="000D2054" w:rsidP="00DA3E02">
      <w:pPr>
        <w:spacing w:after="0" w:line="240" w:lineRule="auto"/>
        <w:ind w:firstLine="567"/>
        <w:jc w:val="both"/>
        <w:rPr>
          <w:rFonts w:ascii="Times New Roman" w:hAnsi="Times New Roman" w:cs="Times New Roman"/>
          <w:sz w:val="28"/>
          <w:szCs w:val="28"/>
          <w:lang w:val="uk-UA"/>
        </w:rPr>
      </w:pPr>
    </w:p>
    <w:p w:rsidR="000D2054" w:rsidRDefault="000D2054" w:rsidP="00DA3E02">
      <w:pPr>
        <w:spacing w:after="0" w:line="240" w:lineRule="auto"/>
        <w:ind w:firstLine="567"/>
        <w:jc w:val="both"/>
        <w:rPr>
          <w:rFonts w:ascii="Times New Roman" w:hAnsi="Times New Roman" w:cs="Times New Roman"/>
          <w:sz w:val="28"/>
          <w:szCs w:val="28"/>
          <w:lang w:val="uk-UA"/>
        </w:rPr>
      </w:pPr>
    </w:p>
    <w:p w:rsidR="000D2054" w:rsidRDefault="000D2054" w:rsidP="00DA3E02">
      <w:pPr>
        <w:spacing w:after="0" w:line="240" w:lineRule="auto"/>
        <w:ind w:firstLine="567"/>
        <w:jc w:val="both"/>
        <w:rPr>
          <w:rFonts w:ascii="Times New Roman" w:hAnsi="Times New Roman" w:cs="Times New Roman"/>
          <w:sz w:val="28"/>
          <w:szCs w:val="28"/>
          <w:lang w:val="uk-UA"/>
        </w:rPr>
      </w:pPr>
    </w:p>
    <w:p w:rsidR="000D2054" w:rsidRDefault="000D2054" w:rsidP="00DA3E02">
      <w:pPr>
        <w:spacing w:after="0" w:line="240" w:lineRule="auto"/>
        <w:ind w:firstLine="567"/>
        <w:jc w:val="both"/>
        <w:rPr>
          <w:rFonts w:ascii="Times New Roman" w:hAnsi="Times New Roman" w:cs="Times New Roman"/>
          <w:sz w:val="28"/>
          <w:szCs w:val="28"/>
          <w:lang w:val="uk-UA"/>
        </w:rPr>
      </w:pPr>
    </w:p>
    <w:p w:rsidR="000D2054" w:rsidRDefault="000D2054" w:rsidP="00DA3E02">
      <w:pPr>
        <w:spacing w:after="0" w:line="240" w:lineRule="auto"/>
        <w:ind w:firstLine="567"/>
        <w:jc w:val="both"/>
        <w:rPr>
          <w:rFonts w:ascii="Times New Roman" w:hAnsi="Times New Roman" w:cs="Times New Roman"/>
          <w:sz w:val="28"/>
          <w:szCs w:val="28"/>
          <w:lang w:val="uk-UA"/>
        </w:rPr>
      </w:pPr>
    </w:p>
    <w:p w:rsidR="000D2054" w:rsidRDefault="000D2054" w:rsidP="00DA3E02">
      <w:pPr>
        <w:spacing w:after="0" w:line="240" w:lineRule="auto"/>
        <w:ind w:firstLine="567"/>
        <w:jc w:val="both"/>
        <w:rPr>
          <w:rFonts w:ascii="Times New Roman" w:hAnsi="Times New Roman" w:cs="Times New Roman"/>
          <w:sz w:val="28"/>
          <w:szCs w:val="28"/>
          <w:lang w:val="uk-UA"/>
        </w:rPr>
      </w:pPr>
    </w:p>
    <w:p w:rsidR="000D2054" w:rsidRDefault="000D2054" w:rsidP="00DA3E02">
      <w:pPr>
        <w:spacing w:after="0" w:line="240" w:lineRule="auto"/>
        <w:ind w:firstLine="567"/>
        <w:jc w:val="both"/>
        <w:rPr>
          <w:rFonts w:ascii="Times New Roman" w:hAnsi="Times New Roman" w:cs="Times New Roman"/>
          <w:sz w:val="28"/>
          <w:szCs w:val="28"/>
          <w:lang w:val="uk-UA"/>
        </w:rPr>
      </w:pPr>
    </w:p>
    <w:p w:rsidR="000D2054" w:rsidRDefault="000D2054" w:rsidP="00DA3E02">
      <w:pPr>
        <w:spacing w:after="0" w:line="240" w:lineRule="auto"/>
        <w:ind w:firstLine="567"/>
        <w:jc w:val="both"/>
        <w:rPr>
          <w:rFonts w:ascii="Times New Roman" w:hAnsi="Times New Roman" w:cs="Times New Roman"/>
          <w:sz w:val="28"/>
          <w:szCs w:val="28"/>
          <w:lang w:val="uk-UA"/>
        </w:rPr>
      </w:pPr>
    </w:p>
    <w:p w:rsidR="000D2054" w:rsidRDefault="000D2054" w:rsidP="00DA3E02">
      <w:pPr>
        <w:spacing w:after="0" w:line="240" w:lineRule="auto"/>
        <w:ind w:firstLine="567"/>
        <w:jc w:val="both"/>
        <w:rPr>
          <w:rFonts w:ascii="Times New Roman" w:hAnsi="Times New Roman" w:cs="Times New Roman"/>
          <w:sz w:val="28"/>
          <w:szCs w:val="28"/>
          <w:lang w:val="uk-UA"/>
        </w:rPr>
      </w:pP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Місце розташування рис 1.(рис. 1.).</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noProof/>
          <w:sz w:val="28"/>
          <w:szCs w:val="28"/>
          <w:lang w:val="uk-UA" w:eastAsia="uk-UA"/>
        </w:rPr>
        <w:drawing>
          <wp:inline distT="0" distB="0" distL="0" distR="0">
            <wp:extent cx="5450774" cy="5275016"/>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452224" cy="5276419"/>
                    </a:xfrm>
                    <a:prstGeom prst="rect">
                      <a:avLst/>
                    </a:prstGeom>
                  </pic:spPr>
                </pic:pic>
              </a:graphicData>
            </a:graphic>
          </wp:inline>
        </w:drawing>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Полігон характеризується складною формою.</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На південний схід від сміттєзвалища, місцевість переходить у інтенсивно-зволожувану рівнину. Отже, дно полігона виглядає як вигнута долина, із загальним напрямком нахилу на північний схід.</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Поводження з біогазом.</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У 2017 року фірмою ТзОВ «Біогаз Енерджі» була побудована система дегазації на полігоні. Було пробурено 57 свердловин, розташованих серповидними та радіально-променевими кущами відповідно з морфологією окремих блоків полігона. Загальна довжина системи дегазації становила близько 11 км.</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 xml:space="preserve">Свердловини пробурені шнеками діаметром 300 мм до основи тіла полігона, після чого обладнані обсадними колонами діаметром 150 мм, з фільтром у нижній частині. Затрубний простір засипався пористим матеріалом, а свердловини обв’язувались гребінкою. Газ відсмоктується вакуумним пластинчато-роторним насосом. Відділення парів води виконується  на фільтрато-відділювачі. Охолоджений газ через лічильник </w:t>
      </w:r>
      <w:r w:rsidRPr="00DA3E02">
        <w:rPr>
          <w:rFonts w:ascii="Times New Roman" w:hAnsi="Times New Roman" w:cs="Times New Roman"/>
          <w:sz w:val="28"/>
          <w:szCs w:val="28"/>
          <w:lang w:val="uk-UA"/>
        </w:rPr>
        <w:lastRenderedPageBreak/>
        <w:t>надходить на вузол збору, де спалюється. Установка утилізації біогазу знаходиться в задовільному стані й зараз функціонує. Фільтрат що утворюється в тілі полігону потрапляє у збірники фільтрату в підніжжі північно-східного схилу полігону. Із збірників фільтрат насосом закачується в спеціалізований  автотранспорт та перевозиться  у верхню частину полігону.</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На сьогодні полігон ТПВ складається із:</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Сміттєзвалища твердих побутових відходів (площа сміттєвого тіла полігону близько 9 гектарів, із довжиною контура близько 1300 м);</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 xml:space="preserve">Канав  для збору фільтратів : </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Господарської зони із: побутовим корпусом, механічною майстернею, боксом для автомобілів, повітками (3шт) та складом;</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Трансформаторної підстанції КТП 10/0,4 кВ,  потужність трансформатора - 100 кВА;</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Об’єктів контролю та перепуску транспорту: контрольно-пропускний пункт, ваги (1 шт), яма для миття коліс;</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Системи дегазації (власність фірми ТзОВ «Біогаз Енерджі», перебуває в задовільному стані в складі: свердловини, колодязь центральної газозбірної гребінки, установка осушки біогазу, свіча, блок енергозабезпечення, повітка.</w:t>
      </w:r>
    </w:p>
    <w:p w:rsidR="00DA3E02" w:rsidRPr="00DA3E02" w:rsidRDefault="00DA3E02" w:rsidP="00DA3E02">
      <w:pPr>
        <w:spacing w:after="0" w:line="240" w:lineRule="auto"/>
        <w:ind w:firstLine="567"/>
        <w:jc w:val="both"/>
        <w:rPr>
          <w:rFonts w:ascii="Times New Roman" w:hAnsi="Times New Roman" w:cs="Times New Roman"/>
          <w:color w:val="C00000"/>
          <w:sz w:val="28"/>
          <w:szCs w:val="28"/>
          <w:lang w:val="uk-UA"/>
        </w:rPr>
      </w:pPr>
    </w:p>
    <w:p w:rsidR="00DA3E02" w:rsidRPr="00DA3E02" w:rsidRDefault="00DA3E02" w:rsidP="00DA3E02">
      <w:pPr>
        <w:spacing w:after="0" w:line="240" w:lineRule="auto"/>
        <w:ind w:firstLine="567"/>
        <w:jc w:val="both"/>
        <w:rPr>
          <w:rFonts w:ascii="Times New Roman" w:eastAsia="@Arial Unicode MS" w:hAnsi="Times New Roman" w:cs="Times New Roman"/>
          <w:i/>
          <w:color w:val="000000" w:themeColor="text1"/>
          <w:sz w:val="28"/>
          <w:szCs w:val="28"/>
          <w:u w:val="single"/>
          <w:lang w:val="uk-UA"/>
        </w:rPr>
      </w:pPr>
      <w:r w:rsidRPr="00DA3E02">
        <w:rPr>
          <w:rFonts w:ascii="Times New Roman" w:hAnsi="Times New Roman" w:cs="Times New Roman"/>
          <w:i/>
          <w:color w:val="000000" w:themeColor="text1"/>
          <w:sz w:val="28"/>
          <w:szCs w:val="28"/>
          <w:u w:val="single"/>
          <w:lang w:val="uk-UA"/>
        </w:rPr>
        <w:t xml:space="preserve">3. Характеристика стану довкілля, умов життєдіяльності населення та стану його здоров’я на територіях полігону ТПВ. </w:t>
      </w:r>
    </w:p>
    <w:p w:rsidR="00DA3E02" w:rsidRPr="00DA3E02" w:rsidRDefault="00DA3E02" w:rsidP="00DA3E02">
      <w:pPr>
        <w:pStyle w:val="af0"/>
        <w:tabs>
          <w:tab w:val="left" w:pos="993"/>
        </w:tabs>
        <w:spacing w:before="0" w:beforeAutospacing="0" w:after="0" w:afterAutospacing="0"/>
        <w:ind w:firstLine="567"/>
        <w:jc w:val="both"/>
        <w:textAlignment w:val="baseline"/>
        <w:rPr>
          <w:rFonts w:eastAsia="@Arial Unicode MS"/>
          <w:sz w:val="28"/>
          <w:szCs w:val="28"/>
          <w:lang w:val="uk-UA"/>
        </w:rPr>
      </w:pPr>
      <w:r w:rsidRPr="00DA3E02">
        <w:rPr>
          <w:sz w:val="28"/>
          <w:szCs w:val="28"/>
          <w:lang w:val="uk-UA"/>
        </w:rPr>
        <w:t xml:space="preserve">В геоморфологічному відношенні ділянка ДПТ досліджуваного полігону твердих побутових відходів відноситься до району Східно-Подільського (Хмельницького) плато. Поверхня досліджуваної ділянки (в межах пробурених свердловин (див. креслення ІГ-01) рівна з нахилом 2º-3º на північний-схід. Абсолютні відмітки її змінюються в межах 325,6-343,9 м. В геологічній будові приймають участь сучасні та четвертинні відклади. Сучасні утворення представленні рослинним ґрунтом (ІГЕ1), четвертинні – суглинками (ІГЕ 2, 3). Підземні води зафіксовані на глибинах 2,4-7,0 м на абсолютних відмітках 323,2-332,9 м. В періоди максимальних атмосферних опадів та інтенсивного сніготанення, в крівлі ґрунтів ІГЕ 2, 3 може утворюватись тимчасовий водоносний горизонт типу "верховодки". Наявність схилу і низькі фільтраційні властивості ґрунтів  ІГЕ 2, 3 можуть зумовити виникнення баражного ефекту. </w:t>
      </w:r>
      <w:r w:rsidRPr="00DA3E02">
        <w:rPr>
          <w:rFonts w:eastAsia="@Arial Unicode MS"/>
          <w:sz w:val="28"/>
          <w:szCs w:val="28"/>
          <w:lang w:val="uk-UA"/>
        </w:rPr>
        <w:t xml:space="preserve">За глибиною залягання ґрунтових вод ділянка розвідувань відноситься до категорії потенційно підтоплюваних (п.2.97 "Пособие... к СНиП 2.02.01-83"). </w:t>
      </w:r>
    </w:p>
    <w:p w:rsidR="00DA3E02" w:rsidRPr="00DA3E02" w:rsidRDefault="00DA3E02" w:rsidP="00DA3E02">
      <w:pPr>
        <w:pStyle w:val="af0"/>
        <w:spacing w:before="0" w:beforeAutospacing="0" w:after="0" w:afterAutospacing="0"/>
        <w:ind w:firstLine="567"/>
        <w:jc w:val="both"/>
        <w:textAlignment w:val="baseline"/>
        <w:rPr>
          <w:color w:val="000000" w:themeColor="text1"/>
          <w:sz w:val="28"/>
          <w:szCs w:val="28"/>
          <w:lang w:val="uk-UA"/>
        </w:rPr>
      </w:pPr>
      <w:r w:rsidRPr="00DA3E02">
        <w:rPr>
          <w:color w:val="000000" w:themeColor="text1"/>
          <w:sz w:val="28"/>
          <w:szCs w:val="28"/>
          <w:lang w:val="uk-UA"/>
        </w:rPr>
        <w:t>Навколо проектованої ділянки розміщені озеленені території, території сільськогосподарського призначення, відстійники та червоні лінії вулиці Миру (25 м). Промислові та складські об'єкти, що можуть здійснювати негативний вплив на загальний екологічний стан навколишнього середовища на території ДПТ відсутні.</w:t>
      </w:r>
    </w:p>
    <w:p w:rsidR="00DA3E02" w:rsidRPr="00DA3E02" w:rsidRDefault="00DA3E02" w:rsidP="00DA3E02">
      <w:pPr>
        <w:pStyle w:val="af0"/>
        <w:spacing w:before="0" w:beforeAutospacing="0" w:after="0" w:afterAutospacing="0"/>
        <w:ind w:firstLine="567"/>
        <w:jc w:val="both"/>
        <w:textAlignment w:val="baseline"/>
        <w:rPr>
          <w:color w:val="000000" w:themeColor="text1"/>
          <w:sz w:val="28"/>
          <w:szCs w:val="28"/>
          <w:lang w:val="uk-UA"/>
        </w:rPr>
      </w:pPr>
      <w:r w:rsidRPr="00DA3E02">
        <w:rPr>
          <w:color w:val="000000" w:themeColor="text1"/>
          <w:sz w:val="28"/>
          <w:szCs w:val="28"/>
          <w:lang w:val="uk-UA"/>
        </w:rPr>
        <w:t>Полігон твердих побутових відходів за класом санітарної характеристики відноситься до об’єктів ІІ класу з 500 – метровою санітарно-захисною зоною.</w:t>
      </w:r>
    </w:p>
    <w:p w:rsidR="00DA3E02" w:rsidRPr="00DE28BC" w:rsidRDefault="00DA3E02" w:rsidP="00DE28BC">
      <w:pPr>
        <w:spacing w:after="0" w:line="240" w:lineRule="auto"/>
        <w:ind w:firstLine="567"/>
        <w:jc w:val="both"/>
        <w:rPr>
          <w:rFonts w:ascii="Times New Roman" w:hAnsi="Times New Roman" w:cs="Times New Roman"/>
          <w:color w:val="000000" w:themeColor="text1"/>
          <w:sz w:val="28"/>
          <w:szCs w:val="28"/>
          <w:lang w:val="uk-UA"/>
        </w:rPr>
      </w:pPr>
      <w:r w:rsidRPr="00DE28BC">
        <w:rPr>
          <w:rFonts w:ascii="Times New Roman" w:hAnsi="Times New Roman" w:cs="Times New Roman"/>
          <w:color w:val="000000" w:themeColor="text1"/>
          <w:sz w:val="28"/>
          <w:szCs w:val="28"/>
          <w:lang w:val="uk-UA"/>
        </w:rPr>
        <w:t xml:space="preserve">До містобудівних умов та обмежень відносяться вимоги ДСП-173 і </w:t>
      </w:r>
      <w:r w:rsidR="00DE28BC" w:rsidRPr="00DE28BC">
        <w:rPr>
          <w:rFonts w:ascii="Times New Roman" w:hAnsi="Times New Roman" w:cs="Times New Roman"/>
          <w:color w:val="000000" w:themeColor="text1"/>
          <w:sz w:val="28"/>
          <w:szCs w:val="28"/>
          <w:lang w:val="uk-UA" w:eastAsia="ar-SA"/>
        </w:rPr>
        <w:t xml:space="preserve">ДБН Б.2.2-12:2018  </w:t>
      </w:r>
      <w:r w:rsidRPr="00DE28BC">
        <w:rPr>
          <w:rFonts w:ascii="Times New Roman" w:hAnsi="Times New Roman" w:cs="Times New Roman"/>
          <w:color w:val="000000" w:themeColor="text1"/>
          <w:sz w:val="28"/>
          <w:szCs w:val="28"/>
          <w:lang w:val="uk-UA"/>
        </w:rPr>
        <w:t>, а саме:</w:t>
      </w:r>
    </w:p>
    <w:p w:rsidR="00DA3E02" w:rsidRPr="00DA3E02" w:rsidRDefault="00DA3E02" w:rsidP="00DA3E02">
      <w:pPr>
        <w:pStyle w:val="af0"/>
        <w:spacing w:before="0" w:beforeAutospacing="0" w:after="0" w:afterAutospacing="0"/>
        <w:ind w:firstLine="567"/>
        <w:jc w:val="both"/>
        <w:textAlignment w:val="baseline"/>
        <w:rPr>
          <w:color w:val="000000" w:themeColor="text1"/>
          <w:sz w:val="28"/>
          <w:szCs w:val="28"/>
          <w:lang w:val="uk-UA"/>
        </w:rPr>
      </w:pPr>
      <w:r w:rsidRPr="00DA3E02">
        <w:rPr>
          <w:color w:val="000000" w:themeColor="text1"/>
          <w:sz w:val="28"/>
          <w:szCs w:val="28"/>
          <w:lang w:val="uk-UA"/>
        </w:rPr>
        <w:lastRenderedPageBreak/>
        <w:t>Необхідність забезпечення 500 – метрової санітарно-захисної  зони до житлової та громадської забудови і рекреаційних територій;</w:t>
      </w:r>
    </w:p>
    <w:p w:rsidR="00DA3E02" w:rsidRPr="00DA3E02" w:rsidRDefault="00DA3E02" w:rsidP="00DA3E02">
      <w:pPr>
        <w:pStyle w:val="af0"/>
        <w:spacing w:before="0" w:beforeAutospacing="0" w:after="0" w:afterAutospacing="0"/>
        <w:ind w:firstLine="567"/>
        <w:jc w:val="both"/>
        <w:textAlignment w:val="baseline"/>
        <w:rPr>
          <w:color w:val="000000" w:themeColor="text1"/>
          <w:sz w:val="28"/>
          <w:szCs w:val="28"/>
          <w:lang w:val="uk-UA"/>
        </w:rPr>
      </w:pPr>
      <w:r w:rsidRPr="00DA3E02">
        <w:rPr>
          <w:color w:val="000000" w:themeColor="text1"/>
          <w:sz w:val="28"/>
          <w:szCs w:val="28"/>
          <w:lang w:val="uk-UA"/>
        </w:rPr>
        <w:t>територія зони захоронення відходів повинна бути доступною для впливу сонячних променів і вітру;</w:t>
      </w:r>
    </w:p>
    <w:p w:rsidR="00DA3E02" w:rsidRPr="00DA3E02" w:rsidRDefault="00DA3E02" w:rsidP="00DA3E02">
      <w:pPr>
        <w:pStyle w:val="af0"/>
        <w:spacing w:before="0" w:beforeAutospacing="0" w:after="0" w:afterAutospacing="0"/>
        <w:ind w:firstLine="567"/>
        <w:jc w:val="both"/>
        <w:textAlignment w:val="baseline"/>
        <w:rPr>
          <w:color w:val="000000" w:themeColor="text1"/>
          <w:sz w:val="28"/>
          <w:szCs w:val="28"/>
          <w:lang w:val="uk-UA"/>
        </w:rPr>
      </w:pPr>
      <w:r w:rsidRPr="00DA3E02">
        <w:rPr>
          <w:color w:val="000000" w:themeColor="text1"/>
          <w:sz w:val="28"/>
          <w:szCs w:val="28"/>
          <w:lang w:val="uk-UA"/>
        </w:rPr>
        <w:t xml:space="preserve"> рівень ґрунтових вод не повинен бути ближчим </w:t>
      </w:r>
      <w:smartTag w:uri="urn:schemas-microsoft-com:office:smarttags" w:element="metricconverter">
        <w:smartTagPr>
          <w:attr w:name="ProductID" w:val="1 м"/>
        </w:smartTagPr>
        <w:r w:rsidRPr="00DA3E02">
          <w:rPr>
            <w:color w:val="000000" w:themeColor="text1"/>
            <w:sz w:val="28"/>
            <w:szCs w:val="28"/>
            <w:lang w:val="uk-UA"/>
          </w:rPr>
          <w:t>1 м</w:t>
        </w:r>
      </w:smartTag>
      <w:r w:rsidRPr="00DA3E02">
        <w:rPr>
          <w:color w:val="000000" w:themeColor="text1"/>
          <w:sz w:val="28"/>
          <w:szCs w:val="28"/>
          <w:lang w:val="uk-UA"/>
        </w:rPr>
        <w:t xml:space="preserve"> від основи полігону;</w:t>
      </w:r>
    </w:p>
    <w:p w:rsidR="00DA3E02" w:rsidRPr="00DA3E02" w:rsidRDefault="00DA3E02" w:rsidP="00DA3E02">
      <w:pPr>
        <w:pStyle w:val="af0"/>
        <w:spacing w:before="0" w:beforeAutospacing="0" w:after="0" w:afterAutospacing="0"/>
        <w:ind w:firstLine="567"/>
        <w:jc w:val="both"/>
        <w:textAlignment w:val="baseline"/>
        <w:rPr>
          <w:color w:val="000000" w:themeColor="text1"/>
          <w:sz w:val="28"/>
          <w:szCs w:val="28"/>
          <w:lang w:val="uk-UA"/>
        </w:rPr>
      </w:pPr>
      <w:r w:rsidRPr="00DA3E02">
        <w:rPr>
          <w:color w:val="000000" w:themeColor="text1"/>
          <w:sz w:val="28"/>
          <w:szCs w:val="28"/>
          <w:lang w:val="uk-UA"/>
        </w:rPr>
        <w:t>не допускається забруднення підземних вод;</w:t>
      </w:r>
    </w:p>
    <w:p w:rsidR="00DA3E02" w:rsidRPr="00DA3E02" w:rsidRDefault="00DA3E02" w:rsidP="00DA3E02">
      <w:pPr>
        <w:pStyle w:val="af0"/>
        <w:spacing w:before="0" w:beforeAutospacing="0" w:after="0" w:afterAutospacing="0"/>
        <w:ind w:firstLine="567"/>
        <w:jc w:val="both"/>
        <w:textAlignment w:val="baseline"/>
        <w:rPr>
          <w:color w:val="000000" w:themeColor="text1"/>
          <w:sz w:val="28"/>
          <w:szCs w:val="28"/>
          <w:lang w:val="uk-UA"/>
        </w:rPr>
      </w:pPr>
      <w:r w:rsidRPr="00DA3E02">
        <w:rPr>
          <w:color w:val="000000" w:themeColor="text1"/>
          <w:sz w:val="28"/>
          <w:szCs w:val="28"/>
          <w:lang w:val="uk-UA"/>
        </w:rPr>
        <w:t>територія полігону має бути захищена від талих і зливових вод.</w:t>
      </w:r>
    </w:p>
    <w:p w:rsidR="00DA3E02" w:rsidRPr="00DA3E02" w:rsidRDefault="00DA3E02" w:rsidP="00DA3E02">
      <w:pPr>
        <w:pStyle w:val="af0"/>
        <w:spacing w:before="0" w:beforeAutospacing="0" w:after="0" w:afterAutospacing="0"/>
        <w:ind w:firstLine="567"/>
        <w:jc w:val="both"/>
        <w:textAlignment w:val="baseline"/>
        <w:rPr>
          <w:color w:val="000000" w:themeColor="text1"/>
          <w:sz w:val="28"/>
          <w:szCs w:val="28"/>
          <w:lang w:val="uk-UA"/>
        </w:rPr>
      </w:pPr>
      <w:r w:rsidRPr="00DA3E02">
        <w:rPr>
          <w:color w:val="000000" w:themeColor="text1"/>
          <w:sz w:val="28"/>
          <w:szCs w:val="28"/>
          <w:lang w:val="uk-UA"/>
        </w:rPr>
        <w:t>Потреба в території для захоронення неутилізованих фракцій ТПВ визначається розрахунком. Для розрахунку приймаються наступні умови:</w:t>
      </w:r>
    </w:p>
    <w:p w:rsidR="00DA3E02" w:rsidRPr="00DA3E02" w:rsidRDefault="00DA3E02" w:rsidP="00DA3E02">
      <w:pPr>
        <w:pStyle w:val="af0"/>
        <w:tabs>
          <w:tab w:val="left" w:pos="993"/>
        </w:tabs>
        <w:spacing w:before="0" w:beforeAutospacing="0" w:after="0" w:afterAutospacing="0"/>
        <w:ind w:firstLine="567"/>
        <w:jc w:val="both"/>
        <w:textAlignment w:val="baseline"/>
        <w:rPr>
          <w:color w:val="000000" w:themeColor="text1"/>
          <w:sz w:val="28"/>
          <w:szCs w:val="28"/>
          <w:lang w:val="uk-UA"/>
        </w:rPr>
      </w:pPr>
      <w:r w:rsidRPr="00DA3E02">
        <w:rPr>
          <w:color w:val="000000" w:themeColor="text1"/>
          <w:sz w:val="28"/>
          <w:szCs w:val="28"/>
          <w:lang w:val="uk-UA"/>
        </w:rPr>
        <w:t xml:space="preserve">норма накопичення побутових відходів – </w:t>
      </w:r>
      <w:smartTag w:uri="urn:schemas-microsoft-com:office:smarttags" w:element="metricconverter">
        <w:smartTagPr>
          <w:attr w:name="ProductID" w:val="300 кг"/>
        </w:smartTagPr>
        <w:r w:rsidRPr="00DA3E02">
          <w:rPr>
            <w:color w:val="000000" w:themeColor="text1"/>
            <w:sz w:val="28"/>
            <w:szCs w:val="28"/>
            <w:lang w:val="uk-UA"/>
          </w:rPr>
          <w:t>300 кг</w:t>
        </w:r>
      </w:smartTag>
      <w:r w:rsidRPr="00DA3E02">
        <w:rPr>
          <w:color w:val="000000" w:themeColor="text1"/>
          <w:sz w:val="28"/>
          <w:szCs w:val="28"/>
          <w:lang w:val="uk-UA"/>
        </w:rPr>
        <w:t xml:space="preserve"> на 1 люд (</w:t>
      </w:r>
      <w:r w:rsidRPr="00DA3E02">
        <w:rPr>
          <w:color w:val="000000" w:themeColor="text1"/>
          <w:sz w:val="28"/>
          <w:szCs w:val="28"/>
          <w:lang w:val="uk-UA" w:eastAsia="ar-SA"/>
        </w:rPr>
        <w:t>ДБН Б.2.2-12:2018);</w:t>
      </w:r>
    </w:p>
    <w:p w:rsidR="00DA3E02" w:rsidRPr="00DA3E02" w:rsidRDefault="00DA3E02" w:rsidP="00DA3E02">
      <w:pPr>
        <w:pStyle w:val="af0"/>
        <w:tabs>
          <w:tab w:val="left" w:pos="993"/>
        </w:tabs>
        <w:spacing w:before="0" w:beforeAutospacing="0" w:after="0" w:afterAutospacing="0"/>
        <w:ind w:firstLine="567"/>
        <w:jc w:val="both"/>
        <w:textAlignment w:val="baseline"/>
        <w:rPr>
          <w:color w:val="000000" w:themeColor="text1"/>
          <w:sz w:val="28"/>
          <w:szCs w:val="28"/>
          <w:lang w:val="uk-UA"/>
        </w:rPr>
      </w:pPr>
      <w:r w:rsidRPr="00DA3E02">
        <w:rPr>
          <w:color w:val="000000" w:themeColor="text1"/>
          <w:sz w:val="28"/>
          <w:szCs w:val="28"/>
          <w:lang w:val="uk-UA"/>
        </w:rPr>
        <w:t>орієнтовна частка ТПВ, що не утилізуються ~ 30%;</w:t>
      </w:r>
    </w:p>
    <w:p w:rsidR="00DA3E02" w:rsidRPr="00DA3E02" w:rsidRDefault="00DA3E02" w:rsidP="00DA3E02">
      <w:pPr>
        <w:pStyle w:val="af0"/>
        <w:tabs>
          <w:tab w:val="left" w:pos="993"/>
        </w:tabs>
        <w:spacing w:before="0" w:beforeAutospacing="0" w:after="0" w:afterAutospacing="0"/>
        <w:ind w:firstLine="567"/>
        <w:jc w:val="both"/>
        <w:textAlignment w:val="baseline"/>
        <w:rPr>
          <w:color w:val="000000" w:themeColor="text1"/>
          <w:sz w:val="28"/>
          <w:szCs w:val="28"/>
          <w:lang w:val="uk-UA"/>
        </w:rPr>
      </w:pPr>
      <w:r w:rsidRPr="00DA3E02">
        <w:rPr>
          <w:color w:val="000000" w:themeColor="text1"/>
          <w:sz w:val="28"/>
          <w:szCs w:val="28"/>
          <w:lang w:val="uk-UA"/>
        </w:rPr>
        <w:t xml:space="preserve">розмір земельної ділянки на 1000 т ТПВ за рік – </w:t>
      </w:r>
      <w:smartTag w:uri="urn:schemas-microsoft-com:office:smarttags" w:element="metricconverter">
        <w:smartTagPr>
          <w:attr w:name="ProductID" w:val="0,03 га"/>
        </w:smartTagPr>
        <w:r w:rsidRPr="00DA3E02">
          <w:rPr>
            <w:color w:val="000000" w:themeColor="text1"/>
            <w:sz w:val="28"/>
            <w:szCs w:val="28"/>
            <w:lang w:val="uk-UA"/>
          </w:rPr>
          <w:t>0,03 га</w:t>
        </w:r>
      </w:smartTag>
      <w:r w:rsidRPr="00DA3E02">
        <w:rPr>
          <w:color w:val="000000" w:themeColor="text1"/>
          <w:sz w:val="28"/>
          <w:szCs w:val="28"/>
          <w:lang w:val="uk-UA"/>
        </w:rPr>
        <w:t xml:space="preserve"> (</w:t>
      </w:r>
      <w:r w:rsidRPr="00DA3E02">
        <w:rPr>
          <w:color w:val="000000" w:themeColor="text1"/>
          <w:sz w:val="28"/>
          <w:szCs w:val="28"/>
          <w:lang w:val="uk-UA" w:eastAsia="ar-SA"/>
        </w:rPr>
        <w:t>ДБН Б.2.2-12:2018</w:t>
      </w:r>
      <w:r w:rsidRPr="00DA3E02">
        <w:rPr>
          <w:color w:val="000000" w:themeColor="text1"/>
          <w:sz w:val="28"/>
          <w:szCs w:val="28"/>
          <w:lang w:val="uk-UA"/>
        </w:rPr>
        <w:t>);</w:t>
      </w:r>
    </w:p>
    <w:p w:rsidR="00DA3E02" w:rsidRPr="00DA3E02" w:rsidRDefault="00DA3E02" w:rsidP="00DA3E02">
      <w:pPr>
        <w:pStyle w:val="af0"/>
        <w:tabs>
          <w:tab w:val="left" w:pos="993"/>
        </w:tabs>
        <w:spacing w:before="0" w:beforeAutospacing="0" w:after="0" w:afterAutospacing="0"/>
        <w:ind w:firstLine="567"/>
        <w:jc w:val="both"/>
        <w:textAlignment w:val="baseline"/>
        <w:rPr>
          <w:color w:val="000000" w:themeColor="text1"/>
          <w:sz w:val="28"/>
          <w:szCs w:val="28"/>
          <w:lang w:val="uk-UA"/>
        </w:rPr>
      </w:pPr>
      <w:r w:rsidRPr="00DA3E02">
        <w:rPr>
          <w:color w:val="000000" w:themeColor="text1"/>
          <w:sz w:val="28"/>
          <w:szCs w:val="28"/>
          <w:lang w:val="uk-UA"/>
        </w:rPr>
        <w:t>тривалість розрахункового періоду – 20 років;</w:t>
      </w:r>
    </w:p>
    <w:p w:rsidR="00DA3E02" w:rsidRPr="00DA3E02" w:rsidRDefault="00DA3E02" w:rsidP="00DA3E02">
      <w:pPr>
        <w:pStyle w:val="af0"/>
        <w:tabs>
          <w:tab w:val="left" w:pos="993"/>
        </w:tabs>
        <w:spacing w:before="0" w:beforeAutospacing="0" w:after="0" w:afterAutospacing="0"/>
        <w:ind w:firstLine="567"/>
        <w:jc w:val="both"/>
        <w:textAlignment w:val="baseline"/>
        <w:rPr>
          <w:color w:val="000000" w:themeColor="text1"/>
          <w:sz w:val="28"/>
          <w:szCs w:val="28"/>
          <w:lang w:val="uk-UA"/>
        </w:rPr>
      </w:pPr>
      <w:r w:rsidRPr="00DA3E02">
        <w:rPr>
          <w:color w:val="000000" w:themeColor="text1"/>
          <w:sz w:val="28"/>
          <w:szCs w:val="28"/>
          <w:lang w:val="uk-UA"/>
        </w:rPr>
        <w:t xml:space="preserve">S = 268,5 x 0,3 х 0,3 х 0,03 х 20 = 14,5 га </w:t>
      </w:r>
    </w:p>
    <w:p w:rsidR="00DA3E02" w:rsidRPr="00DA3E02" w:rsidRDefault="00DA3E02" w:rsidP="00DA3E02">
      <w:pPr>
        <w:pStyle w:val="af0"/>
        <w:tabs>
          <w:tab w:val="left" w:pos="993"/>
        </w:tabs>
        <w:spacing w:before="0" w:beforeAutospacing="0" w:after="0" w:afterAutospacing="0"/>
        <w:ind w:firstLine="567"/>
        <w:jc w:val="both"/>
        <w:textAlignment w:val="baseline"/>
        <w:rPr>
          <w:color w:val="000000" w:themeColor="text1"/>
          <w:sz w:val="28"/>
          <w:szCs w:val="28"/>
          <w:lang w:val="uk-UA"/>
        </w:rPr>
      </w:pPr>
      <w:r w:rsidRPr="00DA3E02">
        <w:rPr>
          <w:color w:val="000000" w:themeColor="text1"/>
          <w:sz w:val="28"/>
          <w:szCs w:val="28"/>
          <w:lang w:val="uk-UA"/>
        </w:rPr>
        <w:t>За містобудівними факторами наміри забудови і використання відповідають містобудівним умовам і обмеженням. Даний висновок необхідно підтвердити результатами геологічних вишукувань на подальшій стадії проектування.</w:t>
      </w:r>
    </w:p>
    <w:p w:rsidR="00DA3E02" w:rsidRPr="00DA3E02" w:rsidRDefault="00DA3E02" w:rsidP="00DA3E02">
      <w:pPr>
        <w:pStyle w:val="af0"/>
        <w:tabs>
          <w:tab w:val="left" w:pos="993"/>
        </w:tabs>
        <w:spacing w:before="0" w:beforeAutospacing="0" w:after="0" w:afterAutospacing="0"/>
        <w:ind w:firstLine="567"/>
        <w:jc w:val="both"/>
        <w:textAlignment w:val="baseline"/>
        <w:rPr>
          <w:color w:val="000000" w:themeColor="text1"/>
          <w:sz w:val="28"/>
          <w:szCs w:val="28"/>
          <w:lang w:val="uk-UA"/>
        </w:rPr>
      </w:pPr>
      <w:r w:rsidRPr="00DA3E02">
        <w:rPr>
          <w:color w:val="000000" w:themeColor="text1"/>
          <w:sz w:val="28"/>
          <w:szCs w:val="28"/>
          <w:lang w:val="uk-UA"/>
        </w:rPr>
        <w:t>При розміщенні полігону твердих побутових відходів необхідно перенести родючий шар землі в район сільськогосподарського використання земель згідно будівельних норм.</w:t>
      </w:r>
    </w:p>
    <w:p w:rsidR="00DA3E02" w:rsidRDefault="00DA3E02" w:rsidP="00DA3E02">
      <w:pPr>
        <w:pStyle w:val="af0"/>
        <w:tabs>
          <w:tab w:val="left" w:pos="993"/>
        </w:tabs>
        <w:spacing w:before="0" w:beforeAutospacing="0" w:after="0" w:afterAutospacing="0"/>
        <w:ind w:firstLine="567"/>
        <w:jc w:val="both"/>
        <w:textAlignment w:val="baseline"/>
        <w:rPr>
          <w:color w:val="000000" w:themeColor="text1"/>
          <w:sz w:val="28"/>
          <w:szCs w:val="28"/>
          <w:lang w:val="uk-UA"/>
        </w:rPr>
      </w:pPr>
      <w:r w:rsidRPr="00DA3E02">
        <w:rPr>
          <w:color w:val="000000" w:themeColor="text1"/>
          <w:sz w:val="28"/>
          <w:szCs w:val="28"/>
          <w:lang w:val="uk-UA"/>
        </w:rPr>
        <w:t>В цілому стан навколишнього середовища на території проектування можна характеризувати як задовільний.</w:t>
      </w:r>
    </w:p>
    <w:p w:rsidR="004A55CE" w:rsidRDefault="004A55CE" w:rsidP="00DA3E02">
      <w:pPr>
        <w:pStyle w:val="af0"/>
        <w:tabs>
          <w:tab w:val="left" w:pos="993"/>
        </w:tabs>
        <w:spacing w:before="0" w:beforeAutospacing="0" w:after="0" w:afterAutospacing="0"/>
        <w:ind w:firstLine="567"/>
        <w:jc w:val="both"/>
        <w:textAlignment w:val="baseline"/>
        <w:rPr>
          <w:color w:val="000000" w:themeColor="text1"/>
          <w:sz w:val="28"/>
          <w:szCs w:val="28"/>
          <w:lang w:val="uk-UA"/>
        </w:rPr>
      </w:pPr>
      <w:r>
        <w:rPr>
          <w:color w:val="000000" w:themeColor="text1"/>
          <w:sz w:val="28"/>
          <w:szCs w:val="28"/>
          <w:lang w:val="uk-UA"/>
        </w:rPr>
        <w:t>Результати аналізів грунту та води в межа території детального планування додаються.</w:t>
      </w:r>
    </w:p>
    <w:p w:rsidR="004A55CE" w:rsidRPr="00DA3E02" w:rsidRDefault="004A55CE" w:rsidP="00DA3E02">
      <w:pPr>
        <w:pStyle w:val="af0"/>
        <w:tabs>
          <w:tab w:val="left" w:pos="993"/>
        </w:tabs>
        <w:spacing w:before="0" w:beforeAutospacing="0" w:after="0" w:afterAutospacing="0"/>
        <w:ind w:firstLine="567"/>
        <w:jc w:val="both"/>
        <w:textAlignment w:val="baseline"/>
        <w:rPr>
          <w:color w:val="000000" w:themeColor="text1"/>
          <w:sz w:val="28"/>
          <w:szCs w:val="28"/>
          <w:lang w:val="uk-UA"/>
        </w:rPr>
      </w:pPr>
    </w:p>
    <w:p w:rsidR="00DA3E02" w:rsidRPr="00DA3E02" w:rsidRDefault="00DA3E02" w:rsidP="00DA3E02">
      <w:pPr>
        <w:pStyle w:val="af0"/>
        <w:tabs>
          <w:tab w:val="left" w:pos="709"/>
          <w:tab w:val="left" w:pos="993"/>
        </w:tabs>
        <w:spacing w:before="0" w:beforeAutospacing="0" w:after="0" w:afterAutospacing="0"/>
        <w:ind w:firstLine="567"/>
        <w:jc w:val="both"/>
        <w:textAlignment w:val="baseline"/>
        <w:rPr>
          <w:sz w:val="28"/>
          <w:szCs w:val="28"/>
          <w:u w:val="single"/>
          <w:lang w:val="uk-UA"/>
        </w:rPr>
      </w:pPr>
      <w:r w:rsidRPr="00DA3E02">
        <w:rPr>
          <w:i/>
          <w:color w:val="000000" w:themeColor="text1"/>
          <w:sz w:val="28"/>
          <w:szCs w:val="28"/>
          <w:u w:val="single"/>
          <w:lang w:val="uk-UA"/>
        </w:rPr>
        <w:t xml:space="preserve">4. Екологічні проблеми, ризики впливу на здоров’я населення, які стосуються документа державного планування. </w:t>
      </w:r>
    </w:p>
    <w:p w:rsidR="00DA3E02" w:rsidRPr="00DA3E02" w:rsidRDefault="00DA3E02" w:rsidP="00DA3E02">
      <w:pPr>
        <w:pStyle w:val="af0"/>
        <w:tabs>
          <w:tab w:val="left" w:pos="0"/>
          <w:tab w:val="left" w:pos="709"/>
        </w:tabs>
        <w:spacing w:before="0" w:beforeAutospacing="0" w:after="0" w:afterAutospacing="0"/>
        <w:ind w:firstLine="567"/>
        <w:jc w:val="both"/>
        <w:textAlignment w:val="baseline"/>
        <w:rPr>
          <w:sz w:val="28"/>
          <w:szCs w:val="28"/>
          <w:lang w:val="uk-UA"/>
        </w:rPr>
      </w:pPr>
      <w:r w:rsidRPr="00DA3E02">
        <w:rPr>
          <w:sz w:val="28"/>
          <w:szCs w:val="28"/>
          <w:lang w:val="uk-UA"/>
        </w:rPr>
        <w:t xml:space="preserve">У процесі будівництва та експлуатації полігону можливі різні ризики впливу на навколишнє природне середовище. </w:t>
      </w:r>
    </w:p>
    <w:p w:rsidR="00DA3E02" w:rsidRPr="00DA3E02" w:rsidRDefault="00DA3E02" w:rsidP="00DA3E02">
      <w:pPr>
        <w:widowControl w:val="0"/>
        <w:tabs>
          <w:tab w:val="left" w:pos="0"/>
        </w:tabs>
        <w:spacing w:after="0" w:line="240" w:lineRule="auto"/>
        <w:ind w:firstLine="567"/>
        <w:jc w:val="both"/>
        <w:rPr>
          <w:rFonts w:ascii="Times New Roman" w:hAnsi="Times New Roman" w:cs="Times New Roman"/>
          <w:color w:val="000000"/>
          <w:sz w:val="28"/>
          <w:szCs w:val="28"/>
          <w:lang w:val="uk-UA" w:eastAsia="uk-UA"/>
        </w:rPr>
      </w:pPr>
      <w:r w:rsidRPr="00DA3E02">
        <w:rPr>
          <w:rFonts w:ascii="Times New Roman" w:hAnsi="Times New Roman" w:cs="Times New Roman"/>
          <w:color w:val="000000"/>
          <w:sz w:val="28"/>
          <w:szCs w:val="28"/>
          <w:lang w:val="uk-UA" w:eastAsia="uk-UA"/>
        </w:rPr>
        <w:t>Оцінка за видами та кількістю очікуваних відходів, викидів (скидів), забруднення води, повітря, ґрунту та надр, шумового, вібраційного, світлового, теплового та радіаційного забруднення, в результаті виконання підготовчих і будівельних робіт та провадження планованої діяльності наведено у таблиці 1.</w:t>
      </w:r>
    </w:p>
    <w:p w:rsidR="00DA3E02" w:rsidRPr="00DA3E02" w:rsidRDefault="00DA3E02" w:rsidP="00DA3E02">
      <w:pPr>
        <w:widowControl w:val="0"/>
        <w:spacing w:after="0" w:line="240" w:lineRule="auto"/>
        <w:ind w:firstLine="567"/>
        <w:jc w:val="both"/>
        <w:rPr>
          <w:rFonts w:ascii="Times New Roman" w:hAnsi="Times New Roman" w:cs="Times New Roman"/>
          <w:color w:val="000000"/>
          <w:sz w:val="28"/>
          <w:szCs w:val="28"/>
          <w:lang w:val="uk-UA" w:eastAsia="uk-UA"/>
        </w:rPr>
      </w:pPr>
      <w:r w:rsidRPr="00DA3E02">
        <w:rPr>
          <w:rFonts w:ascii="Times New Roman" w:hAnsi="Times New Roman" w:cs="Times New Roman"/>
          <w:color w:val="000000"/>
          <w:sz w:val="28"/>
          <w:szCs w:val="28"/>
          <w:lang w:val="uk-UA" w:eastAsia="uk-UA"/>
        </w:rPr>
        <w:t>Таблиця 1. Оцінка за видами та кількістю очікуваних ризиків впливу (  відходів, викидів (скидів), забруднення води, повітря, ґрунту та надр, шумового, вібраційного, світлового, теплового та радіаційного забруднення в результаті  провадження планової діяльності)</w:t>
      </w:r>
    </w:p>
    <w:tbl>
      <w:tblPr>
        <w:tblW w:w="97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7654"/>
      </w:tblGrid>
      <w:tr w:rsidR="00DA3E02" w:rsidRPr="009A24F6" w:rsidTr="00DA3E02">
        <w:trPr>
          <w:trHeight w:val="1965"/>
        </w:trPr>
        <w:tc>
          <w:tcPr>
            <w:tcW w:w="2127" w:type="dxa"/>
          </w:tcPr>
          <w:p w:rsidR="00DA3E02" w:rsidRPr="00DA3E02" w:rsidRDefault="00DA3E02" w:rsidP="00C75B05">
            <w:pPr>
              <w:spacing w:after="0" w:line="240" w:lineRule="auto"/>
              <w:ind w:firstLine="567"/>
              <w:jc w:val="center"/>
              <w:rPr>
                <w:rFonts w:ascii="Times New Roman" w:eastAsia="Peterburg" w:hAnsi="Times New Roman" w:cs="Times New Roman"/>
                <w:sz w:val="28"/>
                <w:szCs w:val="28"/>
                <w:lang w:val="uk-UA"/>
              </w:rPr>
            </w:pPr>
          </w:p>
          <w:p w:rsidR="00DA3E02" w:rsidRPr="00DA3E02" w:rsidRDefault="00DA3E02" w:rsidP="00C75B05">
            <w:pPr>
              <w:spacing w:after="0" w:line="240" w:lineRule="auto"/>
              <w:rPr>
                <w:rFonts w:ascii="Times New Roman" w:eastAsia="Peterburg" w:hAnsi="Times New Roman" w:cs="Times New Roman"/>
                <w:sz w:val="28"/>
                <w:szCs w:val="28"/>
                <w:lang w:val="uk-UA"/>
              </w:rPr>
            </w:pPr>
            <w:r w:rsidRPr="00DA3E02">
              <w:rPr>
                <w:rFonts w:ascii="Times New Roman" w:eastAsia="Peterburg" w:hAnsi="Times New Roman" w:cs="Times New Roman"/>
                <w:sz w:val="28"/>
                <w:szCs w:val="28"/>
                <w:lang w:val="uk-UA"/>
              </w:rPr>
              <w:t>Відходи</w:t>
            </w:r>
          </w:p>
          <w:p w:rsidR="00DA3E02" w:rsidRPr="00DA3E02" w:rsidRDefault="00DA3E02" w:rsidP="00C75B05">
            <w:pPr>
              <w:spacing w:after="0" w:line="240" w:lineRule="auto"/>
              <w:ind w:firstLine="567"/>
              <w:jc w:val="center"/>
              <w:rPr>
                <w:rFonts w:ascii="Times New Roman" w:eastAsia="Peterburg" w:hAnsi="Times New Roman" w:cs="Times New Roman"/>
                <w:sz w:val="28"/>
                <w:szCs w:val="28"/>
                <w:lang w:val="uk-UA"/>
              </w:rPr>
            </w:pPr>
          </w:p>
          <w:p w:rsidR="00DA3E02" w:rsidRPr="00DA3E02" w:rsidRDefault="00DA3E02" w:rsidP="00C75B05">
            <w:pPr>
              <w:spacing w:after="0" w:line="240" w:lineRule="auto"/>
              <w:ind w:firstLine="567"/>
              <w:jc w:val="center"/>
              <w:rPr>
                <w:rFonts w:ascii="Times New Roman" w:eastAsia="Peterburg" w:hAnsi="Times New Roman" w:cs="Times New Roman"/>
                <w:sz w:val="28"/>
                <w:szCs w:val="28"/>
                <w:lang w:val="uk-UA"/>
              </w:rPr>
            </w:pPr>
          </w:p>
        </w:tc>
        <w:tc>
          <w:tcPr>
            <w:tcW w:w="7654" w:type="dxa"/>
          </w:tcPr>
          <w:p w:rsidR="00DA3E02" w:rsidRPr="00DA3E02" w:rsidRDefault="00DA3E02" w:rsidP="00C75B05">
            <w:pPr>
              <w:tabs>
                <w:tab w:val="num" w:pos="2133"/>
                <w:tab w:val="left" w:pos="8789"/>
              </w:tabs>
              <w:spacing w:after="0" w:line="240" w:lineRule="auto"/>
              <w:ind w:firstLine="567"/>
              <w:jc w:val="both"/>
              <w:rPr>
                <w:rFonts w:ascii="Times New Roman" w:eastAsia="Peterburg" w:hAnsi="Times New Roman" w:cs="Times New Roman"/>
                <w:sz w:val="28"/>
                <w:szCs w:val="28"/>
                <w:lang w:val="uk-UA"/>
              </w:rPr>
            </w:pPr>
            <w:r w:rsidRPr="00DA3E02">
              <w:rPr>
                <w:rFonts w:ascii="Times New Roman" w:eastAsia="Peterburg" w:hAnsi="Times New Roman" w:cs="Times New Roman"/>
                <w:sz w:val="28"/>
                <w:szCs w:val="28"/>
                <w:lang w:val="uk-UA"/>
              </w:rPr>
              <w:t>Відходи, що будуть утворюватися під час рекультивації та постопераційного періоду передаватимуться спеціалізованим підприємствам. У разі виявлення та ідентифікації, під час проведення робіт, небезпечних відходів, – необхідно вживати заходів для їх видалення та утилізації відповідно до вимог чинного законодавства України.</w:t>
            </w:r>
          </w:p>
        </w:tc>
      </w:tr>
      <w:tr w:rsidR="00DA3E02" w:rsidRPr="00DA3E02" w:rsidTr="00DA3E02">
        <w:tc>
          <w:tcPr>
            <w:tcW w:w="2127" w:type="dxa"/>
          </w:tcPr>
          <w:p w:rsidR="00DA3E02" w:rsidRPr="00DA3E02" w:rsidRDefault="00DA3E02" w:rsidP="00C75B05">
            <w:pPr>
              <w:tabs>
                <w:tab w:val="left" w:pos="2439"/>
              </w:tabs>
              <w:spacing w:after="0" w:line="240" w:lineRule="auto"/>
              <w:ind w:firstLine="34"/>
              <w:rPr>
                <w:rFonts w:ascii="Times New Roman" w:eastAsia="Peterburg" w:hAnsi="Times New Roman" w:cs="Times New Roman"/>
                <w:sz w:val="28"/>
                <w:szCs w:val="28"/>
                <w:lang w:val="uk-UA"/>
              </w:rPr>
            </w:pPr>
            <w:r w:rsidRPr="00DA3E02">
              <w:rPr>
                <w:rFonts w:ascii="Times New Roman" w:eastAsia="Peterburg" w:hAnsi="Times New Roman" w:cs="Times New Roman"/>
                <w:sz w:val="28"/>
                <w:szCs w:val="28"/>
                <w:lang w:val="uk-UA"/>
              </w:rPr>
              <w:t>Поверхневі та підземні води</w:t>
            </w:r>
          </w:p>
        </w:tc>
        <w:tc>
          <w:tcPr>
            <w:tcW w:w="7654" w:type="dxa"/>
          </w:tcPr>
          <w:p w:rsidR="00DA3E02" w:rsidRPr="00DA3E02" w:rsidRDefault="00DA3E02" w:rsidP="00C75B05">
            <w:pPr>
              <w:tabs>
                <w:tab w:val="left" w:pos="8789"/>
              </w:tabs>
              <w:spacing w:line="240" w:lineRule="auto"/>
              <w:ind w:left="34" w:right="33" w:hanging="8"/>
              <w:jc w:val="both"/>
              <w:rPr>
                <w:rFonts w:ascii="Times New Roman" w:eastAsia="Peterburg" w:hAnsi="Times New Roman" w:cs="Times New Roman"/>
                <w:sz w:val="28"/>
                <w:szCs w:val="28"/>
              </w:rPr>
            </w:pPr>
            <w:r w:rsidRPr="00DA3E02">
              <w:rPr>
                <w:rFonts w:ascii="Times New Roman" w:eastAsia="Peterburg" w:hAnsi="Times New Roman" w:cs="Times New Roman"/>
                <w:sz w:val="28"/>
                <w:szCs w:val="28"/>
              </w:rPr>
              <w:t xml:space="preserve">Створення додаткових впливів не передбачається. Плановані заходи усунуть неконтрольовані витоки забруднювачів з тіла полігону, дозволять ліквідувати озера фільтратів та відновити ці ділянки. Наслідки попередньої діяльності для поверхневих та підземних вод будуть знижені. </w:t>
            </w:r>
          </w:p>
          <w:p w:rsidR="00DA3E02" w:rsidRPr="00DA3E02" w:rsidRDefault="00DA3E02" w:rsidP="00C75B05">
            <w:pPr>
              <w:tabs>
                <w:tab w:val="left" w:pos="8789"/>
              </w:tabs>
              <w:spacing w:line="240" w:lineRule="auto"/>
              <w:ind w:left="34" w:right="33" w:hanging="8"/>
              <w:jc w:val="both"/>
              <w:rPr>
                <w:rFonts w:ascii="Times New Roman" w:eastAsia="Peterburg" w:hAnsi="Times New Roman" w:cs="Times New Roman"/>
                <w:sz w:val="28"/>
                <w:szCs w:val="28"/>
                <w:lang w:val="uk-UA"/>
              </w:rPr>
            </w:pPr>
            <w:r w:rsidRPr="00DA3E02">
              <w:rPr>
                <w:rFonts w:ascii="Times New Roman" w:eastAsia="Peterburg" w:hAnsi="Times New Roman" w:cs="Times New Roman"/>
                <w:sz w:val="28"/>
                <w:szCs w:val="28"/>
                <w:lang w:val="uk-UA"/>
              </w:rPr>
              <w:t>Очікується позитивний вплив: стабілізація схилів, усунення ризиків зсувів. Зокрема, проектом будівництва має бути передбачено використання спеціаьних метеріалів (геомембран, геотекстилю та ін), які унеможливлять потрапляння шкідливих речовин в струмок, його прибережну смугу, а також в водний об’єкт мікрорайону «Озерна». В проекті бу</w:t>
            </w:r>
            <w:r w:rsidR="00C75B05">
              <w:rPr>
                <w:rFonts w:ascii="Times New Roman" w:eastAsia="Peterburg" w:hAnsi="Times New Roman" w:cs="Times New Roman"/>
                <w:sz w:val="28"/>
                <w:szCs w:val="28"/>
                <w:lang w:val="uk-UA"/>
              </w:rPr>
              <w:t>д</w:t>
            </w:r>
            <w:r w:rsidRPr="00DA3E02">
              <w:rPr>
                <w:rFonts w:ascii="Times New Roman" w:eastAsia="Peterburg" w:hAnsi="Times New Roman" w:cs="Times New Roman"/>
                <w:sz w:val="28"/>
                <w:szCs w:val="28"/>
                <w:lang w:val="uk-UA"/>
              </w:rPr>
              <w:t xml:space="preserve">івництва передбачити встановлення очисних споруд поверхневих стоків та фільтрату.  З метою недопучення потрапляння стоків в наколишнє середовище необхідно передбачити буівництво каналізаційного колектору від полігону ТПВ до каналізаційних мереж міста.   </w:t>
            </w:r>
          </w:p>
          <w:p w:rsidR="00DA3E02" w:rsidRPr="00DA3E02" w:rsidRDefault="00DA3E02" w:rsidP="00C75B05">
            <w:pPr>
              <w:tabs>
                <w:tab w:val="left" w:pos="8789"/>
              </w:tabs>
              <w:spacing w:after="0" w:line="240" w:lineRule="auto"/>
              <w:ind w:firstLine="567"/>
              <w:jc w:val="both"/>
              <w:rPr>
                <w:rFonts w:ascii="Times New Roman" w:eastAsia="Peterburg" w:hAnsi="Times New Roman" w:cs="Times New Roman"/>
                <w:sz w:val="28"/>
                <w:szCs w:val="28"/>
                <w:lang w:val="uk-UA"/>
              </w:rPr>
            </w:pPr>
          </w:p>
        </w:tc>
      </w:tr>
      <w:tr w:rsidR="00DA3E02" w:rsidRPr="00DA3E02" w:rsidTr="00DA3E02">
        <w:tc>
          <w:tcPr>
            <w:tcW w:w="2127" w:type="dxa"/>
          </w:tcPr>
          <w:p w:rsidR="00DA3E02" w:rsidRPr="00DA3E02" w:rsidRDefault="00DA3E02" w:rsidP="00C75B05">
            <w:pPr>
              <w:tabs>
                <w:tab w:val="left" w:pos="2439"/>
              </w:tabs>
              <w:spacing w:after="0" w:line="240" w:lineRule="auto"/>
              <w:rPr>
                <w:rFonts w:ascii="Times New Roman" w:eastAsia="Peterburg" w:hAnsi="Times New Roman" w:cs="Times New Roman"/>
                <w:sz w:val="28"/>
                <w:szCs w:val="28"/>
                <w:lang w:val="uk-UA"/>
              </w:rPr>
            </w:pPr>
            <w:r w:rsidRPr="00DA3E02">
              <w:rPr>
                <w:rFonts w:ascii="Times New Roman" w:eastAsia="Peterburg" w:hAnsi="Times New Roman" w:cs="Times New Roman"/>
                <w:sz w:val="28"/>
                <w:szCs w:val="28"/>
                <w:lang w:val="uk-UA"/>
              </w:rPr>
              <w:t>Ґрунт та надра</w:t>
            </w:r>
          </w:p>
        </w:tc>
        <w:tc>
          <w:tcPr>
            <w:tcW w:w="7654" w:type="dxa"/>
          </w:tcPr>
          <w:p w:rsidR="00DA3E02" w:rsidRPr="00DA3E02" w:rsidRDefault="00DA3E02" w:rsidP="00C75B05">
            <w:pPr>
              <w:tabs>
                <w:tab w:val="left" w:pos="8789"/>
              </w:tabs>
              <w:spacing w:after="0" w:line="240" w:lineRule="auto"/>
              <w:ind w:firstLine="567"/>
              <w:jc w:val="both"/>
              <w:rPr>
                <w:rFonts w:ascii="Times New Roman" w:eastAsia="Peterburg" w:hAnsi="Times New Roman" w:cs="Times New Roman"/>
                <w:sz w:val="28"/>
                <w:szCs w:val="28"/>
                <w:lang w:val="uk-UA"/>
              </w:rPr>
            </w:pPr>
            <w:r w:rsidRPr="00DA3E02">
              <w:rPr>
                <w:rFonts w:ascii="Times New Roman" w:eastAsia="Peterburg" w:hAnsi="Times New Roman" w:cs="Times New Roman"/>
                <w:sz w:val="28"/>
                <w:szCs w:val="28"/>
                <w:lang w:val="uk-UA"/>
              </w:rPr>
              <w:t xml:space="preserve">Вплив на геологічне середовище можна вважати позитивним, адже, завдяки реалізації проекту відбудеться унеможливлення потрапляння фільтратів в ґрунт та надра, стабілізація схилів, усунення ризиків зсувів.  </w:t>
            </w:r>
          </w:p>
          <w:p w:rsidR="00DA3E02" w:rsidRPr="00DA3E02" w:rsidRDefault="00DA3E02" w:rsidP="00C75B05">
            <w:pPr>
              <w:tabs>
                <w:tab w:val="left" w:pos="8789"/>
              </w:tabs>
              <w:spacing w:after="0" w:line="240" w:lineRule="auto"/>
              <w:ind w:firstLine="567"/>
              <w:jc w:val="both"/>
              <w:rPr>
                <w:rFonts w:ascii="Times New Roman" w:eastAsia="Peterburg" w:hAnsi="Times New Roman" w:cs="Times New Roman"/>
                <w:sz w:val="28"/>
                <w:szCs w:val="28"/>
                <w:lang w:val="uk-UA"/>
              </w:rPr>
            </w:pPr>
            <w:r w:rsidRPr="00DA3E02">
              <w:rPr>
                <w:rFonts w:ascii="Times New Roman" w:eastAsia="Peterburg" w:hAnsi="Times New Roman" w:cs="Times New Roman"/>
                <w:sz w:val="28"/>
                <w:szCs w:val="28"/>
                <w:lang w:val="uk-UA"/>
              </w:rPr>
              <w:t>Вплив на ґрунт в повному обсязі можна буде оцінити після розроблення проекту землеустрою по зміні цільового призначення земельних ділянок та розробки документації щодо зняття родючого шару ґрунту в порядку передбаченому ЗУ «Про землеустрій».</w:t>
            </w:r>
          </w:p>
          <w:p w:rsidR="00DA3E02" w:rsidRPr="00DA3E02" w:rsidRDefault="00DA3E02" w:rsidP="00C75B05">
            <w:pPr>
              <w:tabs>
                <w:tab w:val="left" w:pos="8789"/>
              </w:tabs>
              <w:spacing w:after="0" w:line="240" w:lineRule="auto"/>
              <w:ind w:firstLine="567"/>
              <w:jc w:val="both"/>
              <w:rPr>
                <w:rFonts w:ascii="Times New Roman" w:eastAsia="Peterburg" w:hAnsi="Times New Roman" w:cs="Times New Roman"/>
                <w:sz w:val="28"/>
                <w:szCs w:val="28"/>
                <w:lang w:val="uk-UA"/>
              </w:rPr>
            </w:pPr>
          </w:p>
        </w:tc>
      </w:tr>
      <w:tr w:rsidR="00DA3E02" w:rsidRPr="00DA3E02" w:rsidTr="00DA3E02">
        <w:tc>
          <w:tcPr>
            <w:tcW w:w="2127" w:type="dxa"/>
          </w:tcPr>
          <w:p w:rsidR="00DA3E02" w:rsidRPr="00DA3E02" w:rsidRDefault="00DA3E02" w:rsidP="00C75B05">
            <w:pPr>
              <w:tabs>
                <w:tab w:val="left" w:pos="8789"/>
              </w:tabs>
              <w:spacing w:after="0" w:line="240" w:lineRule="auto"/>
              <w:ind w:firstLine="34"/>
              <w:rPr>
                <w:rFonts w:ascii="Times New Roman" w:eastAsia="Peterburg" w:hAnsi="Times New Roman" w:cs="Times New Roman"/>
                <w:sz w:val="28"/>
                <w:szCs w:val="28"/>
                <w:lang w:val="uk-UA"/>
              </w:rPr>
            </w:pPr>
            <w:r w:rsidRPr="00DA3E02">
              <w:rPr>
                <w:rFonts w:ascii="Times New Roman" w:eastAsia="Peterburg" w:hAnsi="Times New Roman" w:cs="Times New Roman"/>
                <w:sz w:val="28"/>
                <w:szCs w:val="28"/>
                <w:lang w:val="uk-UA"/>
              </w:rPr>
              <w:t>Атмосферне повітря</w:t>
            </w:r>
          </w:p>
        </w:tc>
        <w:tc>
          <w:tcPr>
            <w:tcW w:w="7654" w:type="dxa"/>
          </w:tcPr>
          <w:p w:rsidR="00DA3E02" w:rsidRPr="00DA3E02" w:rsidRDefault="00DA3E02" w:rsidP="00C75B05">
            <w:pPr>
              <w:spacing w:after="0" w:line="240" w:lineRule="auto"/>
              <w:ind w:firstLine="567"/>
              <w:jc w:val="both"/>
              <w:rPr>
                <w:rFonts w:ascii="Times New Roman" w:eastAsia="Peterburg" w:hAnsi="Times New Roman" w:cs="Times New Roman"/>
                <w:sz w:val="28"/>
                <w:szCs w:val="28"/>
                <w:lang w:val="uk-UA"/>
              </w:rPr>
            </w:pPr>
            <w:r w:rsidRPr="00DA3E02">
              <w:rPr>
                <w:rFonts w:ascii="Times New Roman" w:eastAsia="Peterburg" w:hAnsi="Times New Roman" w:cs="Times New Roman"/>
                <w:sz w:val="28"/>
                <w:szCs w:val="28"/>
                <w:lang w:val="uk-UA"/>
              </w:rPr>
              <w:t>Під час проведення будівельних, земляних робіт, пересування техніки, роботи когенераційної установки будуть утворюватись такі забруднюючі речовини:</w:t>
            </w:r>
          </w:p>
          <w:p w:rsidR="00DA3E02" w:rsidRPr="00DA3E02" w:rsidRDefault="00DA3E02" w:rsidP="00C75B05">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Оксид діазоту</w:t>
            </w:r>
          </w:p>
          <w:p w:rsidR="00DA3E02" w:rsidRPr="00DA3E02" w:rsidRDefault="00DA3E02" w:rsidP="00C75B05">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Вуглецю оксид</w:t>
            </w:r>
          </w:p>
          <w:p w:rsidR="00DA3E02" w:rsidRPr="00DA3E02" w:rsidRDefault="00DA3E02" w:rsidP="00C75B05">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Речовини у вигляді суспендованих твердих частинок (мікрочастинки та волокна)</w:t>
            </w:r>
          </w:p>
          <w:p w:rsidR="00DA3E02" w:rsidRPr="00DA3E02" w:rsidRDefault="00DA3E02" w:rsidP="00C75B05">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 xml:space="preserve">Метан </w:t>
            </w:r>
          </w:p>
          <w:p w:rsidR="00DA3E02" w:rsidRPr="00DA3E02" w:rsidRDefault="00DA3E02" w:rsidP="00C75B05">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bCs/>
                <w:iCs/>
                <w:sz w:val="28"/>
                <w:szCs w:val="28"/>
                <w:lang w:val="uk-UA"/>
              </w:rPr>
              <w:t>Вуглецю діоксид</w:t>
            </w:r>
          </w:p>
          <w:p w:rsidR="00DA3E02" w:rsidRPr="00DA3E02" w:rsidRDefault="00DA3E02" w:rsidP="00C75B05">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Азоту дiоксид</w:t>
            </w:r>
          </w:p>
          <w:p w:rsidR="00DA3E02" w:rsidRPr="00DA3E02" w:rsidRDefault="00DA3E02" w:rsidP="00C75B05">
            <w:pPr>
              <w:tabs>
                <w:tab w:val="num" w:pos="2133"/>
                <w:tab w:val="left" w:pos="8789"/>
              </w:tabs>
              <w:spacing w:after="0" w:line="240" w:lineRule="auto"/>
              <w:ind w:firstLine="567"/>
              <w:jc w:val="both"/>
              <w:rPr>
                <w:rFonts w:ascii="Times New Roman" w:eastAsia="Peterburg" w:hAnsi="Times New Roman" w:cs="Times New Roman"/>
                <w:sz w:val="28"/>
                <w:szCs w:val="28"/>
                <w:lang w:val="uk-UA"/>
              </w:rPr>
            </w:pPr>
            <w:r w:rsidRPr="00DA3E02">
              <w:rPr>
                <w:rFonts w:ascii="Times New Roman" w:eastAsia="Peterburg" w:hAnsi="Times New Roman" w:cs="Times New Roman"/>
                <w:sz w:val="28"/>
                <w:szCs w:val="28"/>
                <w:lang w:val="uk-UA"/>
              </w:rPr>
              <w:lastRenderedPageBreak/>
              <w:t xml:space="preserve">Дані речовини будуть утворюватись в незначних  кількостях без перевищень норм ГДК. </w:t>
            </w:r>
          </w:p>
        </w:tc>
      </w:tr>
      <w:tr w:rsidR="00DA3E02" w:rsidRPr="00DA3E02" w:rsidTr="00DA3E02">
        <w:tc>
          <w:tcPr>
            <w:tcW w:w="2127" w:type="dxa"/>
          </w:tcPr>
          <w:p w:rsidR="00DA3E02" w:rsidRPr="00DA3E02" w:rsidRDefault="00DA3E02" w:rsidP="00C75B05">
            <w:pPr>
              <w:tabs>
                <w:tab w:val="num" w:pos="2133"/>
                <w:tab w:val="left" w:pos="8789"/>
              </w:tabs>
              <w:spacing w:after="0" w:line="240" w:lineRule="auto"/>
              <w:jc w:val="both"/>
              <w:rPr>
                <w:rFonts w:ascii="Times New Roman" w:eastAsia="Peterburg" w:hAnsi="Times New Roman" w:cs="Times New Roman"/>
                <w:sz w:val="28"/>
                <w:szCs w:val="28"/>
                <w:lang w:val="uk-UA"/>
              </w:rPr>
            </w:pPr>
            <w:r w:rsidRPr="00DA3E02">
              <w:rPr>
                <w:rFonts w:ascii="Times New Roman" w:eastAsia="Peterburg" w:hAnsi="Times New Roman" w:cs="Times New Roman"/>
                <w:sz w:val="28"/>
                <w:szCs w:val="28"/>
                <w:lang w:val="uk-UA"/>
              </w:rPr>
              <w:lastRenderedPageBreak/>
              <w:t>Акустичний вплив</w:t>
            </w:r>
          </w:p>
        </w:tc>
        <w:tc>
          <w:tcPr>
            <w:tcW w:w="7654" w:type="dxa"/>
          </w:tcPr>
          <w:p w:rsidR="00DA3E02" w:rsidRPr="00DA3E02" w:rsidRDefault="00DA3E02" w:rsidP="00C75B05">
            <w:pPr>
              <w:tabs>
                <w:tab w:val="left" w:pos="8789"/>
              </w:tabs>
              <w:spacing w:after="0" w:line="240" w:lineRule="auto"/>
              <w:ind w:firstLine="567"/>
              <w:jc w:val="both"/>
              <w:rPr>
                <w:rFonts w:ascii="Times New Roman" w:eastAsia="Peterburg" w:hAnsi="Times New Roman" w:cs="Times New Roman"/>
                <w:sz w:val="28"/>
                <w:szCs w:val="28"/>
                <w:lang w:val="uk-UA"/>
              </w:rPr>
            </w:pPr>
            <w:r w:rsidRPr="00DA3E02">
              <w:rPr>
                <w:rFonts w:ascii="Times New Roman" w:eastAsia="Peterburg" w:hAnsi="Times New Roman" w:cs="Times New Roman"/>
                <w:sz w:val="28"/>
                <w:szCs w:val="28"/>
                <w:lang w:val="uk-UA"/>
              </w:rPr>
              <w:t>Під час будівельних робіт, від пересування техніки, виконання земляних робіт тощо, виникне додаткове шумове навантаження. Під час експлуатації / роботи когенераційного устаткування та  устаткування зворотного осмосу рівень технологічного шуму не перевищуватиме 75 ДБ.</w:t>
            </w:r>
          </w:p>
        </w:tc>
      </w:tr>
      <w:tr w:rsidR="00DA3E02" w:rsidRPr="00DA3E02" w:rsidTr="00DA3E02">
        <w:tc>
          <w:tcPr>
            <w:tcW w:w="2127" w:type="dxa"/>
          </w:tcPr>
          <w:p w:rsidR="00DA3E02" w:rsidRPr="00DA3E02" w:rsidRDefault="00DA3E02" w:rsidP="00C75B05">
            <w:pPr>
              <w:tabs>
                <w:tab w:val="left" w:pos="2439"/>
              </w:tabs>
              <w:spacing w:after="0" w:line="240" w:lineRule="auto"/>
              <w:rPr>
                <w:rFonts w:ascii="Times New Roman" w:eastAsia="Peterburg" w:hAnsi="Times New Roman" w:cs="Times New Roman"/>
                <w:sz w:val="28"/>
                <w:szCs w:val="28"/>
                <w:lang w:val="uk-UA"/>
              </w:rPr>
            </w:pPr>
            <w:r w:rsidRPr="00DA3E02">
              <w:rPr>
                <w:rFonts w:ascii="Times New Roman" w:eastAsia="Peterburg" w:hAnsi="Times New Roman" w:cs="Times New Roman"/>
                <w:sz w:val="28"/>
                <w:szCs w:val="28"/>
                <w:lang w:val="uk-UA"/>
              </w:rPr>
              <w:t>Світлове, теплове та радіаційне забруднення</w:t>
            </w:r>
          </w:p>
        </w:tc>
        <w:tc>
          <w:tcPr>
            <w:tcW w:w="7654" w:type="dxa"/>
          </w:tcPr>
          <w:p w:rsidR="00DA3E02" w:rsidRPr="00DA3E02" w:rsidRDefault="00DA3E02" w:rsidP="00C75B05">
            <w:pPr>
              <w:tabs>
                <w:tab w:val="num" w:pos="2133"/>
                <w:tab w:val="left" w:pos="8789"/>
              </w:tabs>
              <w:spacing w:after="0" w:line="240" w:lineRule="auto"/>
              <w:ind w:firstLine="567"/>
              <w:jc w:val="both"/>
              <w:rPr>
                <w:rFonts w:ascii="Times New Roman" w:eastAsia="Peterburg" w:hAnsi="Times New Roman" w:cs="Times New Roman"/>
                <w:i/>
                <w:sz w:val="28"/>
                <w:szCs w:val="28"/>
                <w:lang w:val="uk-UA"/>
              </w:rPr>
            </w:pPr>
            <w:r w:rsidRPr="00DA3E02">
              <w:rPr>
                <w:rFonts w:ascii="Times New Roman" w:eastAsia="Peterburg" w:hAnsi="Times New Roman" w:cs="Times New Roman"/>
                <w:sz w:val="28"/>
                <w:szCs w:val="28"/>
                <w:lang w:val="uk-UA"/>
              </w:rPr>
              <w:t xml:space="preserve">Очікування впливу не передбачається. </w:t>
            </w:r>
          </w:p>
        </w:tc>
      </w:tr>
      <w:tr w:rsidR="00DA3E02" w:rsidRPr="009A24F6" w:rsidTr="00DA3E02">
        <w:tc>
          <w:tcPr>
            <w:tcW w:w="2127" w:type="dxa"/>
          </w:tcPr>
          <w:p w:rsidR="00DA3E02" w:rsidRPr="00DA3E02" w:rsidRDefault="00DA3E02" w:rsidP="00C75B05">
            <w:pPr>
              <w:tabs>
                <w:tab w:val="num" w:pos="2133"/>
                <w:tab w:val="left" w:pos="8789"/>
              </w:tabs>
              <w:spacing w:after="0" w:line="240" w:lineRule="auto"/>
              <w:rPr>
                <w:rFonts w:ascii="Times New Roman" w:eastAsia="Peterburg" w:hAnsi="Times New Roman" w:cs="Times New Roman"/>
                <w:sz w:val="28"/>
                <w:szCs w:val="28"/>
                <w:lang w:val="uk-UA"/>
              </w:rPr>
            </w:pPr>
            <w:r w:rsidRPr="00DA3E02">
              <w:rPr>
                <w:rFonts w:ascii="Times New Roman" w:eastAsia="Peterburg" w:hAnsi="Times New Roman" w:cs="Times New Roman"/>
                <w:sz w:val="28"/>
                <w:szCs w:val="28"/>
                <w:lang w:val="uk-UA"/>
              </w:rPr>
              <w:t>Флора та  фауна</w:t>
            </w:r>
          </w:p>
        </w:tc>
        <w:tc>
          <w:tcPr>
            <w:tcW w:w="7654" w:type="dxa"/>
          </w:tcPr>
          <w:p w:rsidR="00DA3E02" w:rsidRPr="00DA3E02" w:rsidRDefault="00DA3E02" w:rsidP="00C75B05">
            <w:pPr>
              <w:tabs>
                <w:tab w:val="num" w:pos="2133"/>
                <w:tab w:val="left" w:pos="8789"/>
              </w:tabs>
              <w:spacing w:after="0" w:line="240" w:lineRule="auto"/>
              <w:ind w:firstLine="567"/>
              <w:jc w:val="both"/>
              <w:rPr>
                <w:rFonts w:ascii="Times New Roman" w:eastAsia="Peterburg" w:hAnsi="Times New Roman" w:cs="Times New Roman"/>
                <w:sz w:val="28"/>
                <w:szCs w:val="28"/>
                <w:lang w:val="uk-UA"/>
              </w:rPr>
            </w:pPr>
            <w:r w:rsidRPr="00DA3E02">
              <w:rPr>
                <w:rFonts w:ascii="Times New Roman" w:eastAsia="Peterburg" w:hAnsi="Times New Roman" w:cs="Times New Roman"/>
                <w:sz w:val="28"/>
                <w:szCs w:val="28"/>
                <w:lang w:val="uk-UA"/>
              </w:rPr>
              <w:t xml:space="preserve">З огляду на характер запланованих робіт, впливу на місцеву фауну та флору не очікується. Покриття полігону не передбачає знищення рослин чи тварин. Проект не матиме впливу на дику природу. Негативний вплив на флору та фауну не передбачається. </w:t>
            </w:r>
          </w:p>
          <w:p w:rsidR="00DA3E02" w:rsidRPr="00DA3E02" w:rsidRDefault="00DA3E02" w:rsidP="00C75B05">
            <w:pPr>
              <w:tabs>
                <w:tab w:val="num" w:pos="2133"/>
                <w:tab w:val="left" w:pos="8789"/>
              </w:tabs>
              <w:spacing w:after="0" w:line="240" w:lineRule="auto"/>
              <w:ind w:firstLine="567"/>
              <w:jc w:val="both"/>
              <w:rPr>
                <w:rFonts w:ascii="Times New Roman" w:eastAsia="Peterburg" w:hAnsi="Times New Roman" w:cs="Times New Roman"/>
                <w:sz w:val="28"/>
                <w:szCs w:val="28"/>
                <w:lang w:val="uk-UA"/>
              </w:rPr>
            </w:pPr>
            <w:r w:rsidRPr="00DA3E02">
              <w:rPr>
                <w:rFonts w:ascii="Times New Roman" w:eastAsia="Peterburg" w:hAnsi="Times New Roman" w:cs="Times New Roman"/>
                <w:sz w:val="28"/>
                <w:szCs w:val="28"/>
                <w:lang w:val="uk-UA"/>
              </w:rPr>
              <w:t>Позитивний – засів трав, висадка дерев, чагарників і т.д.</w:t>
            </w:r>
          </w:p>
          <w:p w:rsidR="00DA3E02" w:rsidRPr="00DA3E02" w:rsidRDefault="00DA3E02" w:rsidP="00C75B05">
            <w:pPr>
              <w:tabs>
                <w:tab w:val="num" w:pos="2133"/>
                <w:tab w:val="left" w:pos="8789"/>
              </w:tabs>
              <w:spacing w:after="0" w:line="240" w:lineRule="auto"/>
              <w:ind w:firstLine="567"/>
              <w:jc w:val="both"/>
              <w:rPr>
                <w:rFonts w:ascii="Times New Roman" w:eastAsia="Peterburg" w:hAnsi="Times New Roman" w:cs="Times New Roman"/>
                <w:i/>
                <w:sz w:val="28"/>
                <w:szCs w:val="28"/>
                <w:lang w:val="uk-UA"/>
              </w:rPr>
            </w:pPr>
            <w:r w:rsidRPr="00DA3E02">
              <w:rPr>
                <w:rFonts w:ascii="Times New Roman" w:eastAsia="Peterburg" w:hAnsi="Times New Roman" w:cs="Times New Roman"/>
                <w:sz w:val="28"/>
                <w:szCs w:val="28"/>
                <w:lang w:val="uk-UA"/>
              </w:rPr>
              <w:t>Збільшення видів популяції «диких» видів птахів і ссавців.</w:t>
            </w:r>
          </w:p>
        </w:tc>
      </w:tr>
      <w:tr w:rsidR="00DA3E02" w:rsidRPr="00DA3E02" w:rsidTr="00DA3E02">
        <w:tc>
          <w:tcPr>
            <w:tcW w:w="2127" w:type="dxa"/>
          </w:tcPr>
          <w:p w:rsidR="00DA3E02" w:rsidRPr="00DA3E02" w:rsidRDefault="00DA3E02" w:rsidP="00C75B05">
            <w:pPr>
              <w:tabs>
                <w:tab w:val="num" w:pos="2133"/>
                <w:tab w:val="left" w:pos="8789"/>
              </w:tabs>
              <w:spacing w:after="0" w:line="240" w:lineRule="auto"/>
              <w:rPr>
                <w:rFonts w:ascii="Times New Roman" w:eastAsia="Peterburg" w:hAnsi="Times New Roman" w:cs="Times New Roman"/>
                <w:sz w:val="28"/>
                <w:szCs w:val="28"/>
                <w:lang w:val="uk-UA"/>
              </w:rPr>
            </w:pPr>
            <w:r w:rsidRPr="00DA3E02">
              <w:rPr>
                <w:rFonts w:ascii="Times New Roman" w:eastAsia="Peterburg" w:hAnsi="Times New Roman" w:cs="Times New Roman"/>
                <w:sz w:val="28"/>
                <w:szCs w:val="28"/>
                <w:lang w:val="uk-UA"/>
              </w:rPr>
              <w:t>Геологічне середовище</w:t>
            </w:r>
          </w:p>
        </w:tc>
        <w:tc>
          <w:tcPr>
            <w:tcW w:w="7654" w:type="dxa"/>
          </w:tcPr>
          <w:p w:rsidR="00DA3E02" w:rsidRPr="00DA3E02" w:rsidRDefault="00DA3E02" w:rsidP="00C75B05">
            <w:pPr>
              <w:tabs>
                <w:tab w:val="num" w:pos="2133"/>
                <w:tab w:val="left" w:pos="8789"/>
              </w:tabs>
              <w:spacing w:after="0" w:line="240" w:lineRule="auto"/>
              <w:ind w:firstLine="567"/>
              <w:jc w:val="both"/>
              <w:rPr>
                <w:rFonts w:ascii="Times New Roman" w:eastAsia="Peterburg" w:hAnsi="Times New Roman" w:cs="Times New Roman"/>
                <w:sz w:val="28"/>
                <w:szCs w:val="28"/>
                <w:lang w:val="uk-UA"/>
              </w:rPr>
            </w:pPr>
            <w:r w:rsidRPr="00DA3E02">
              <w:rPr>
                <w:rFonts w:ascii="Times New Roman" w:eastAsia="Peterburg" w:hAnsi="Times New Roman" w:cs="Times New Roman"/>
                <w:sz w:val="28"/>
                <w:szCs w:val="28"/>
                <w:lang w:val="uk-UA"/>
              </w:rPr>
              <w:t>Очікується позитивний вплив.</w:t>
            </w:r>
          </w:p>
        </w:tc>
      </w:tr>
      <w:tr w:rsidR="00DA3E02" w:rsidRPr="009A24F6" w:rsidTr="00DA3E02">
        <w:tc>
          <w:tcPr>
            <w:tcW w:w="2127" w:type="dxa"/>
          </w:tcPr>
          <w:p w:rsidR="00DA3E02" w:rsidRPr="00DA3E02" w:rsidRDefault="00DA3E02" w:rsidP="00C75B05">
            <w:pPr>
              <w:tabs>
                <w:tab w:val="left" w:pos="8789"/>
              </w:tabs>
              <w:spacing w:after="0" w:line="240" w:lineRule="auto"/>
              <w:rPr>
                <w:rFonts w:ascii="Times New Roman" w:eastAsia="Peterburg" w:hAnsi="Times New Roman" w:cs="Times New Roman"/>
                <w:sz w:val="28"/>
                <w:szCs w:val="28"/>
                <w:lang w:val="uk-UA"/>
              </w:rPr>
            </w:pPr>
            <w:r w:rsidRPr="00DA3E02">
              <w:rPr>
                <w:rFonts w:ascii="Times New Roman" w:eastAsia="Peterburg" w:hAnsi="Times New Roman" w:cs="Times New Roman"/>
                <w:sz w:val="28"/>
                <w:szCs w:val="28"/>
                <w:lang w:val="uk-UA"/>
              </w:rPr>
              <w:t>Технологічні ризики / аварії що можуть вплинути на здоров’я населення</w:t>
            </w:r>
          </w:p>
        </w:tc>
        <w:tc>
          <w:tcPr>
            <w:tcW w:w="7654" w:type="dxa"/>
          </w:tcPr>
          <w:p w:rsidR="00DA3E02" w:rsidRPr="00DA3E02" w:rsidRDefault="00DA3E02" w:rsidP="00C75B05">
            <w:pPr>
              <w:tabs>
                <w:tab w:val="num" w:pos="2133"/>
                <w:tab w:val="left" w:pos="8789"/>
              </w:tabs>
              <w:spacing w:after="0" w:line="240" w:lineRule="auto"/>
              <w:ind w:firstLine="567"/>
              <w:jc w:val="both"/>
              <w:rPr>
                <w:rFonts w:ascii="Times New Roman" w:eastAsia="Peterburg" w:hAnsi="Times New Roman" w:cs="Times New Roman"/>
                <w:sz w:val="28"/>
                <w:szCs w:val="28"/>
                <w:lang w:val="uk-UA"/>
              </w:rPr>
            </w:pPr>
            <w:r w:rsidRPr="00DA3E02">
              <w:rPr>
                <w:rFonts w:ascii="Times New Roman" w:eastAsia="Peterburg" w:hAnsi="Times New Roman" w:cs="Times New Roman"/>
                <w:sz w:val="28"/>
                <w:szCs w:val="28"/>
                <w:lang w:val="uk-UA"/>
              </w:rPr>
              <w:t>Оскільки спостерігається утворення звалищного газу та самовільне загорання, що виникало час від часу, слід враховувати потенційну можливість виникнення спонтанних пожеж під час активної фази рекультивації. Для керування даним впливом необхідно забезпечити наявність достатньої кількості обладнання для пожежогасіння на місцях проведення робіт, детальне навчання робітників, обмежений доступ у зону робіт, забезпечення робітників належним захисним обладнанням (зокрема детекторами концентрації шкідливого газу тощо).</w:t>
            </w:r>
          </w:p>
        </w:tc>
      </w:tr>
    </w:tbl>
    <w:p w:rsidR="00DA3E02" w:rsidRPr="00DA3E02" w:rsidRDefault="00DA3E02" w:rsidP="00DA3E02">
      <w:pPr>
        <w:pStyle w:val="rvps2"/>
        <w:shd w:val="clear" w:color="auto" w:fill="FFFFFF"/>
        <w:spacing w:before="0" w:beforeAutospacing="0" w:after="0" w:afterAutospacing="0"/>
        <w:ind w:firstLine="567"/>
        <w:jc w:val="both"/>
        <w:rPr>
          <w:i/>
          <w:color w:val="000000" w:themeColor="text1"/>
          <w:sz w:val="28"/>
          <w:szCs w:val="28"/>
          <w:u w:val="single"/>
        </w:rPr>
      </w:pPr>
    </w:p>
    <w:p w:rsidR="00DA3E02" w:rsidRPr="00DA3E02" w:rsidRDefault="00DA3E02" w:rsidP="00DA3E02">
      <w:pPr>
        <w:pStyle w:val="rvps2"/>
        <w:shd w:val="clear" w:color="auto" w:fill="FFFFFF"/>
        <w:spacing w:before="0" w:beforeAutospacing="0" w:after="0" w:afterAutospacing="0"/>
        <w:ind w:firstLine="567"/>
        <w:jc w:val="both"/>
        <w:rPr>
          <w:i/>
          <w:color w:val="000000" w:themeColor="text1"/>
          <w:sz w:val="28"/>
          <w:szCs w:val="28"/>
          <w:u w:val="single"/>
        </w:rPr>
      </w:pPr>
      <w:r w:rsidRPr="00DA3E02">
        <w:rPr>
          <w:i/>
          <w:color w:val="000000" w:themeColor="text1"/>
          <w:sz w:val="28"/>
          <w:szCs w:val="28"/>
          <w:u w:val="single"/>
        </w:rPr>
        <w:t>5. Зобов’язання у сфері охорони довкілля.</w:t>
      </w:r>
    </w:p>
    <w:p w:rsidR="00DA3E02" w:rsidRPr="00DA3E02" w:rsidRDefault="00DA3E02" w:rsidP="00DA3E02">
      <w:pPr>
        <w:pStyle w:val="rvps2"/>
        <w:shd w:val="clear" w:color="auto" w:fill="FFFFFF"/>
        <w:spacing w:before="0" w:beforeAutospacing="0" w:after="0" w:afterAutospacing="0"/>
        <w:ind w:firstLine="567"/>
        <w:jc w:val="both"/>
        <w:rPr>
          <w:sz w:val="28"/>
          <w:szCs w:val="28"/>
        </w:rPr>
      </w:pPr>
      <w:r w:rsidRPr="00DA3E02">
        <w:rPr>
          <w:sz w:val="28"/>
          <w:szCs w:val="28"/>
        </w:rPr>
        <w:t>Для запобіганням негативному впливу на довкілля та  здоров’я населення  передбачені такі заходи:</w:t>
      </w:r>
    </w:p>
    <w:p w:rsidR="00DA3E02" w:rsidRPr="00DA3E02" w:rsidRDefault="00DA3E02" w:rsidP="00DA3E02">
      <w:pPr>
        <w:pStyle w:val="tabl"/>
        <w:spacing w:after="0" w:line="240" w:lineRule="auto"/>
        <w:ind w:left="0" w:firstLine="567"/>
        <w:jc w:val="both"/>
      </w:pPr>
      <w:r w:rsidRPr="00DA3E02">
        <w:t>Заходи щодо охорони атмосферного повітря та зменшення обсягів викидів забруднюючих речовин.</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Контроль за дотриманням нормативів викидів забруднюючих речовин в атмосферу проводиться підприємством (виробничий контроль). Зовнішній контроль здійснюється відповідними державними контролюючими органами. Контроль викидів забруднюючих речовин в атмосферу передбачає:</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контроль обсягів викидів, у тому числі: утримання (масової концентрації) і кількості викидів (масової витрати) забруднюючих речовин;</w:t>
      </w:r>
    </w:p>
    <w:p w:rsidR="00DA3E02" w:rsidRPr="00DA3E02" w:rsidRDefault="00DA3E02" w:rsidP="00DA3E02">
      <w:pPr>
        <w:tabs>
          <w:tab w:val="left" w:pos="1083"/>
        </w:tabs>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порівняння кількості викидів і вмісту забруднюючих речовин з нормативами гранично допустимих викидів і технологічними нормативами;</w:t>
      </w:r>
    </w:p>
    <w:p w:rsidR="00DA3E02" w:rsidRPr="00DA3E02" w:rsidRDefault="00DA3E02" w:rsidP="00DA3E02">
      <w:pPr>
        <w:tabs>
          <w:tab w:val="left" w:pos="1083"/>
          <w:tab w:val="num" w:pos="1418"/>
        </w:tabs>
        <w:spacing w:after="0" w:line="240" w:lineRule="auto"/>
        <w:ind w:firstLine="567"/>
        <w:jc w:val="both"/>
        <w:rPr>
          <w:rFonts w:ascii="Times New Roman" w:hAnsi="Times New Roman" w:cs="Times New Roman"/>
          <w:b/>
          <w:sz w:val="28"/>
          <w:szCs w:val="28"/>
          <w:lang w:val="uk-UA"/>
        </w:rPr>
      </w:pPr>
      <w:r w:rsidRPr="00DA3E02">
        <w:rPr>
          <w:rFonts w:ascii="Times New Roman" w:hAnsi="Times New Roman" w:cs="Times New Roman"/>
          <w:sz w:val="28"/>
          <w:szCs w:val="28"/>
          <w:lang w:val="uk-UA"/>
        </w:rPr>
        <w:lastRenderedPageBreak/>
        <w:t>Заходи щодо контролю за викидами забруднюючих речовин в атмосферне повітря повинні забезпечити виконання вимог, передбачених Законом України "Про охорону атмосферного повітря", галузевими нормативними документами.</w:t>
      </w:r>
    </w:p>
    <w:p w:rsidR="00DA3E02" w:rsidRPr="00DA3E02" w:rsidRDefault="00DA3E02" w:rsidP="00DA3E02">
      <w:pPr>
        <w:pStyle w:val="220"/>
        <w:shd w:val="clear" w:color="auto" w:fill="auto"/>
        <w:tabs>
          <w:tab w:val="left" w:pos="1533"/>
        </w:tabs>
        <w:spacing w:after="0" w:line="240" w:lineRule="auto"/>
        <w:ind w:firstLine="567"/>
        <w:rPr>
          <w:color w:val="auto"/>
          <w:sz w:val="28"/>
          <w:szCs w:val="28"/>
        </w:rPr>
      </w:pPr>
      <w:r w:rsidRPr="00DA3E02">
        <w:rPr>
          <w:color w:val="auto"/>
          <w:sz w:val="28"/>
          <w:szCs w:val="28"/>
        </w:rPr>
        <w:t>Використання серійного технологічного обладнання з двигунами внутрішнього згорання, що має відповідні сертифікати з умов викидів шкідливих газів.</w:t>
      </w:r>
    </w:p>
    <w:p w:rsidR="00DA3E02" w:rsidRPr="00DA3E02" w:rsidRDefault="00DA3E02" w:rsidP="00DA3E02">
      <w:pPr>
        <w:pStyle w:val="11"/>
        <w:ind w:left="0" w:firstLine="567"/>
        <w:contextualSpacing/>
        <w:jc w:val="both"/>
        <w:rPr>
          <w:sz w:val="28"/>
          <w:szCs w:val="28"/>
        </w:rPr>
      </w:pPr>
      <w:r w:rsidRPr="00DA3E02">
        <w:rPr>
          <w:sz w:val="28"/>
          <w:szCs w:val="28"/>
        </w:rPr>
        <w:t>Впровадження сучасного обладнання та прогресивних планувальних рішень, що веде до зниження енергозатрат, а також забруднення атмосфери.</w:t>
      </w:r>
    </w:p>
    <w:p w:rsidR="00DA3E02" w:rsidRPr="00DA3E02" w:rsidRDefault="00DA3E02" w:rsidP="00DA3E02">
      <w:pPr>
        <w:pStyle w:val="tabl"/>
        <w:spacing w:after="0" w:line="240" w:lineRule="auto"/>
        <w:ind w:left="0" w:firstLine="567"/>
        <w:jc w:val="both"/>
        <w:rPr>
          <w:b w:val="0"/>
        </w:rPr>
      </w:pPr>
      <w:r w:rsidRPr="00DA3E02">
        <w:rPr>
          <w:b w:val="0"/>
        </w:rPr>
        <w:t>Необхідність розробки по врегулюванню викидів забруднюючих речовин в період НМУ</w:t>
      </w:r>
      <w:r w:rsidRPr="00DA3E02">
        <w:rPr>
          <w:b w:val="0"/>
          <w:lang w:eastAsia="ru-RU"/>
        </w:rPr>
        <w:t xml:space="preserve"> (несприятливих метеорологічних умовах) </w:t>
      </w:r>
      <w:r w:rsidRPr="00DA3E02">
        <w:rPr>
          <w:b w:val="0"/>
        </w:rPr>
        <w:t xml:space="preserve">узгоджується з управлінням по гідрометеорології та контролю природного середовища. Але згідно КД 52.0452-85 </w:t>
      </w:r>
      <w:r w:rsidRPr="00DA3E02">
        <w:rPr>
          <w:b w:val="0"/>
          <w:lang w:eastAsia="ru-RU" w:bidi="ru-RU"/>
        </w:rPr>
        <w:t xml:space="preserve">«Регулирование выбросов </w:t>
      </w:r>
      <w:r w:rsidRPr="00DA3E02">
        <w:rPr>
          <w:b w:val="0"/>
        </w:rPr>
        <w:t xml:space="preserve">при </w:t>
      </w:r>
      <w:r w:rsidRPr="00DA3E02">
        <w:rPr>
          <w:b w:val="0"/>
          <w:lang w:eastAsia="ru-RU" w:bidi="ru-RU"/>
        </w:rPr>
        <w:t>неблагоприятных метеорологических условиях» розд.1 «Мероприятия по сокращению выбросов загрязняющих веществ в атмосферу в периоды НМУ разрабатывают предприятия, организации, учреждения, расположенные в населенных пунктах, где органами Госкомгидромета проводится или планируется проведение прогнозирования НМУ»</w:t>
      </w:r>
    </w:p>
    <w:p w:rsidR="00DA3E02" w:rsidRPr="00DA3E02" w:rsidRDefault="00DA3E02" w:rsidP="00DA3E02">
      <w:pPr>
        <w:keepNext/>
        <w:spacing w:after="0" w:line="240" w:lineRule="auto"/>
        <w:ind w:firstLine="567"/>
        <w:jc w:val="both"/>
        <w:outlineLvl w:val="0"/>
        <w:rPr>
          <w:rFonts w:ascii="Times New Roman" w:eastAsia="Arial" w:hAnsi="Times New Roman" w:cs="Times New Roman"/>
          <w:sz w:val="28"/>
          <w:szCs w:val="28"/>
          <w:lang w:val="uk-UA"/>
        </w:rPr>
      </w:pPr>
      <w:r w:rsidRPr="00DA3E02">
        <w:rPr>
          <w:rFonts w:ascii="Times New Roman" w:hAnsi="Times New Roman" w:cs="Times New Roman"/>
          <w:b/>
          <w:sz w:val="28"/>
          <w:szCs w:val="28"/>
          <w:lang w:val="uk-UA"/>
        </w:rPr>
        <w:t xml:space="preserve">Шумозахисні заходи </w:t>
      </w:r>
    </w:p>
    <w:p w:rsidR="00DA3E02" w:rsidRPr="00DA3E02" w:rsidRDefault="00DA3E02" w:rsidP="00DA3E02">
      <w:pPr>
        <w:pStyle w:val="11"/>
        <w:ind w:left="0" w:firstLine="567"/>
        <w:contextualSpacing/>
        <w:jc w:val="both"/>
        <w:rPr>
          <w:sz w:val="28"/>
          <w:szCs w:val="28"/>
        </w:rPr>
      </w:pPr>
      <w:r w:rsidRPr="00DA3E02">
        <w:rPr>
          <w:sz w:val="28"/>
          <w:szCs w:val="28"/>
        </w:rPr>
        <w:t>Використання сучасного низько-шумного технологічного та енергетичного обладнання.</w:t>
      </w:r>
    </w:p>
    <w:p w:rsidR="00DA3E02" w:rsidRPr="00DA3E02" w:rsidRDefault="00DA3E02" w:rsidP="00DA3E02">
      <w:pPr>
        <w:pStyle w:val="11"/>
        <w:ind w:left="0" w:firstLine="567"/>
        <w:contextualSpacing/>
        <w:jc w:val="both"/>
        <w:rPr>
          <w:sz w:val="28"/>
          <w:szCs w:val="28"/>
        </w:rPr>
      </w:pPr>
      <w:r w:rsidRPr="00DA3E02">
        <w:rPr>
          <w:sz w:val="28"/>
          <w:szCs w:val="28"/>
        </w:rPr>
        <w:t>Застосування звукоізолюючих стін і перегородок в приміщеннях, в яких розміщене обладнання, що є джерелами шуму та вібрацій.</w:t>
      </w:r>
    </w:p>
    <w:p w:rsidR="00DA3E02" w:rsidRPr="00DA3E02" w:rsidRDefault="00DA3E02" w:rsidP="00DA3E02">
      <w:pPr>
        <w:pStyle w:val="11"/>
        <w:ind w:left="0" w:firstLine="567"/>
        <w:contextualSpacing/>
        <w:jc w:val="both"/>
        <w:rPr>
          <w:sz w:val="28"/>
          <w:szCs w:val="28"/>
        </w:rPr>
      </w:pPr>
      <w:r w:rsidRPr="00DA3E02">
        <w:rPr>
          <w:sz w:val="28"/>
          <w:szCs w:val="28"/>
        </w:rPr>
        <w:t>Вентиляційні установки, та обладнання, які є джерелами шуму і вібрації, встановлені на віброізолюючих амортизаторах, в шумозахищених секціях.</w:t>
      </w:r>
    </w:p>
    <w:p w:rsidR="00DA3E02" w:rsidRPr="00DA3E02" w:rsidRDefault="00DA3E02" w:rsidP="00DA3E02">
      <w:pPr>
        <w:pStyle w:val="11"/>
        <w:ind w:left="0" w:firstLine="567"/>
        <w:contextualSpacing/>
        <w:jc w:val="both"/>
        <w:rPr>
          <w:sz w:val="28"/>
          <w:szCs w:val="28"/>
        </w:rPr>
      </w:pPr>
      <w:r w:rsidRPr="00DA3E02">
        <w:rPr>
          <w:sz w:val="28"/>
          <w:szCs w:val="28"/>
        </w:rPr>
        <w:t>Озеленення території.</w:t>
      </w:r>
    </w:p>
    <w:p w:rsidR="00DA3E02" w:rsidRPr="00DA3E02" w:rsidRDefault="00DA3E02" w:rsidP="00DA3E02">
      <w:pPr>
        <w:pStyle w:val="tabl"/>
        <w:spacing w:after="0" w:line="240" w:lineRule="auto"/>
        <w:ind w:left="0" w:firstLine="567"/>
        <w:jc w:val="both"/>
      </w:pPr>
      <w:r w:rsidRPr="00DA3E02">
        <w:t>Заходи щодо забезпечення належного поводження з відходами.</w:t>
      </w:r>
    </w:p>
    <w:p w:rsidR="00DA3E02" w:rsidRPr="00DA3E02" w:rsidRDefault="00DA3E02" w:rsidP="00DA3E02">
      <w:pPr>
        <w:pStyle w:val="tabl"/>
        <w:spacing w:after="0" w:line="240" w:lineRule="auto"/>
        <w:ind w:left="0" w:firstLine="567"/>
        <w:jc w:val="both"/>
        <w:rPr>
          <w:b w:val="0"/>
          <w:bCs/>
        </w:rPr>
      </w:pPr>
      <w:r w:rsidRPr="00DA3E02">
        <w:rPr>
          <w:b w:val="0"/>
          <w:bCs/>
        </w:rPr>
        <w:t>Операції щодо збирання, зберігання, транспортування та утилізації відходів повинні здійснюватись з дотримання норм екологічної безпеки та законодавства України.</w:t>
      </w:r>
    </w:p>
    <w:p w:rsidR="00DA3E02" w:rsidRPr="00DA3E02" w:rsidRDefault="00DA3E02" w:rsidP="00DA3E02">
      <w:pPr>
        <w:pStyle w:val="tabl"/>
        <w:spacing w:after="0" w:line="240" w:lineRule="auto"/>
        <w:ind w:left="0" w:firstLine="567"/>
        <w:jc w:val="both"/>
        <w:rPr>
          <w:b w:val="0"/>
          <w:bCs/>
        </w:rPr>
      </w:pPr>
      <w:r w:rsidRPr="00DA3E02">
        <w:rPr>
          <w:b w:val="0"/>
          <w:bCs/>
        </w:rPr>
        <w:t>Всі типи відходів, що утворюватимуться в процесі виконання робіт з рекультивації, підлягають вилученню, накопиченню і розміщенню їх у спеціально відведених місцях з метою подальшої утилізації чи видалення.</w:t>
      </w:r>
    </w:p>
    <w:p w:rsidR="00DA3E02" w:rsidRPr="00DA3E02" w:rsidRDefault="00DA3E02" w:rsidP="00DA3E02">
      <w:pPr>
        <w:pStyle w:val="HTML"/>
        <w:shd w:val="clear" w:color="auto" w:fill="FFFFFF"/>
        <w:tabs>
          <w:tab w:val="clear" w:pos="8244"/>
        </w:tabs>
        <w:ind w:firstLine="567"/>
        <w:jc w:val="both"/>
        <w:textAlignment w:val="baseline"/>
        <w:rPr>
          <w:rFonts w:ascii="Times New Roman" w:hAnsi="Times New Roman"/>
          <w:sz w:val="28"/>
          <w:szCs w:val="28"/>
          <w:shd w:val="clear" w:color="auto" w:fill="FFFFFF"/>
          <w:lang w:val="uk-UA"/>
        </w:rPr>
      </w:pPr>
      <w:r w:rsidRPr="00DA3E02">
        <w:rPr>
          <w:rFonts w:ascii="Times New Roman" w:hAnsi="Times New Roman"/>
          <w:bCs/>
          <w:sz w:val="28"/>
          <w:szCs w:val="28"/>
          <w:lang w:val="uk-UA"/>
        </w:rPr>
        <w:t xml:space="preserve">З метою уникнення можливого потрапляння відходів в навколишнє середовище передбачено </w:t>
      </w:r>
      <w:r w:rsidRPr="00DA3E02">
        <w:rPr>
          <w:rFonts w:ascii="Times New Roman" w:hAnsi="Times New Roman"/>
          <w:sz w:val="28"/>
          <w:szCs w:val="28"/>
          <w:shd w:val="clear" w:color="auto" w:fill="FFFFFF"/>
          <w:lang w:val="uk-UA"/>
        </w:rPr>
        <w:t xml:space="preserve">забезпечення повного  збирання,  належного зберігання та недопущення знищення і псування відходів. В обов’язки особи, яку буде призначено відповідальною у сфері поводження з відходами на підприємстві буде входити моніторинг місць зберігання відходів та ведення первинного поточного обліку кількості, типу і складу відходів, що утворюються, збираються, зберігаються та передаються на утилізацію. </w:t>
      </w:r>
    </w:p>
    <w:p w:rsidR="00DA3E02" w:rsidRPr="00DA3E02" w:rsidRDefault="00DA3E02" w:rsidP="00DA3E02">
      <w:pPr>
        <w:spacing w:after="0" w:line="240" w:lineRule="auto"/>
        <w:ind w:firstLine="567"/>
        <w:jc w:val="both"/>
        <w:rPr>
          <w:rFonts w:ascii="Times New Roman" w:hAnsi="Times New Roman" w:cs="Times New Roman"/>
          <w:b/>
          <w:sz w:val="28"/>
          <w:szCs w:val="28"/>
          <w:lang w:val="uk-UA"/>
        </w:rPr>
      </w:pPr>
      <w:r w:rsidRPr="00DA3E02">
        <w:rPr>
          <w:rFonts w:ascii="Times New Roman" w:hAnsi="Times New Roman" w:cs="Times New Roman"/>
          <w:b/>
          <w:sz w:val="28"/>
          <w:szCs w:val="28"/>
          <w:lang w:val="uk-UA"/>
        </w:rPr>
        <w:t>Заходи захисту геологічного та водного середовищ, ґрунтів:</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eastAsia="Calibri" w:hAnsi="Times New Roman" w:cs="Times New Roman"/>
          <w:sz w:val="28"/>
          <w:szCs w:val="28"/>
          <w:lang w:val="uk-UA"/>
        </w:rPr>
        <w:t xml:space="preserve">влаштування захисного екрану поверхні полігону твердих відходів для збирання і відведення поверхневої води, що призведе до зменшення кількості утворення фільтрату;  </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eastAsia="Calibri" w:hAnsi="Times New Roman" w:cs="Times New Roman"/>
          <w:sz w:val="28"/>
          <w:szCs w:val="28"/>
          <w:lang w:val="uk-UA"/>
        </w:rPr>
        <w:lastRenderedPageBreak/>
        <w:t>прокладання канав збору та відведення незабруднених дощових та талих вод з по обом бокам тіла полігону.</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Побудова системи очищення фільтратів для полігону та  раніше накопичених канав з фільтратом;</w:t>
      </w:r>
    </w:p>
    <w:p w:rsidR="00DA3E02" w:rsidRPr="00DA3E02" w:rsidRDefault="00DA3E02" w:rsidP="00DA3E02">
      <w:pPr>
        <w:spacing w:after="0" w:line="240" w:lineRule="auto"/>
        <w:ind w:firstLine="567"/>
        <w:jc w:val="both"/>
        <w:rPr>
          <w:rFonts w:ascii="Times New Roman" w:hAnsi="Times New Roman" w:cs="Times New Roman"/>
          <w:b/>
          <w:sz w:val="28"/>
          <w:szCs w:val="28"/>
          <w:lang w:val="uk-UA"/>
        </w:rPr>
      </w:pPr>
      <w:r w:rsidRPr="00DA3E02">
        <w:rPr>
          <w:rFonts w:ascii="Times New Roman" w:hAnsi="Times New Roman" w:cs="Times New Roman"/>
          <w:b/>
          <w:sz w:val="28"/>
          <w:szCs w:val="28"/>
          <w:lang w:val="uk-UA"/>
        </w:rPr>
        <w:t>Заходи щодо пожежобезпеки</w:t>
      </w:r>
      <w:r w:rsidRPr="00DA3E02">
        <w:rPr>
          <w:rFonts w:ascii="Times New Roman" w:hAnsi="Times New Roman" w:cs="Times New Roman"/>
          <w:sz w:val="28"/>
          <w:szCs w:val="28"/>
          <w:lang w:val="uk-UA"/>
        </w:rPr>
        <w:t>.</w:t>
      </w:r>
    </w:p>
    <w:p w:rsidR="00DA3E02" w:rsidRPr="00DA3E02" w:rsidRDefault="00DA3E02" w:rsidP="00DA3E02">
      <w:pPr>
        <w:pStyle w:val="TableParagraph"/>
        <w:ind w:firstLine="567"/>
        <w:jc w:val="both"/>
        <w:rPr>
          <w:sz w:val="28"/>
          <w:szCs w:val="28"/>
          <w:lang w:val="uk-UA"/>
        </w:rPr>
      </w:pPr>
      <w:r w:rsidRPr="00DA3E02">
        <w:rPr>
          <w:sz w:val="28"/>
          <w:szCs w:val="28"/>
          <w:lang w:val="uk-UA"/>
        </w:rPr>
        <w:t>В зоні складування забороняється розведення вогнищ, спалювання відходів. Користуватися відкритим вогнем біля свердловин збору полігонного газу – категорично забороняється.</w:t>
      </w:r>
    </w:p>
    <w:p w:rsidR="00DA3E02" w:rsidRPr="00DA3E02" w:rsidRDefault="00DA3E02" w:rsidP="00DA3E02">
      <w:pPr>
        <w:pStyle w:val="TableParagraph"/>
        <w:ind w:firstLine="567"/>
        <w:jc w:val="both"/>
        <w:rPr>
          <w:sz w:val="28"/>
          <w:szCs w:val="28"/>
          <w:lang w:val="uk-UA"/>
        </w:rPr>
      </w:pPr>
      <w:r w:rsidRPr="00DA3E02">
        <w:rPr>
          <w:sz w:val="28"/>
          <w:szCs w:val="28"/>
          <w:lang w:val="uk-UA"/>
        </w:rPr>
        <w:t>Плануються завчасні заходи по недопущенню виникнення надзвичайних ситуацій техногенного характеру. З цією метою розроблені переліки заходів з попередження надзвичайних ситуацій окремих видів, які регламентують поточну діяльність.</w:t>
      </w:r>
    </w:p>
    <w:p w:rsidR="00DA3E02" w:rsidRPr="00DA3E02" w:rsidRDefault="00DA3E02" w:rsidP="00DA3E02">
      <w:pPr>
        <w:pStyle w:val="TableParagraph"/>
        <w:tabs>
          <w:tab w:val="left" w:pos="1424"/>
        </w:tabs>
        <w:ind w:firstLine="567"/>
        <w:jc w:val="both"/>
        <w:rPr>
          <w:b/>
          <w:sz w:val="28"/>
          <w:szCs w:val="28"/>
          <w:lang w:val="uk-UA"/>
        </w:rPr>
      </w:pPr>
      <w:r w:rsidRPr="00DA3E02">
        <w:rPr>
          <w:b/>
          <w:sz w:val="28"/>
          <w:szCs w:val="28"/>
          <w:lang w:val="uk-UA"/>
        </w:rPr>
        <w:t>Захисні заходи  цивільноїоборони.</w:t>
      </w:r>
    </w:p>
    <w:p w:rsidR="00DA3E02" w:rsidRPr="00DA3E02" w:rsidRDefault="00DA3E02" w:rsidP="00DA3E02">
      <w:pPr>
        <w:pStyle w:val="TableParagraph"/>
        <w:ind w:firstLine="567"/>
        <w:jc w:val="both"/>
        <w:rPr>
          <w:sz w:val="28"/>
          <w:szCs w:val="28"/>
          <w:lang w:val="uk-UA"/>
        </w:rPr>
      </w:pPr>
      <w:r w:rsidRPr="00DA3E02">
        <w:rPr>
          <w:sz w:val="28"/>
          <w:szCs w:val="28"/>
          <w:lang w:val="uk-UA"/>
        </w:rPr>
        <w:t>Захисні споруди на території об’єкту проектом не передбачені.</w:t>
      </w:r>
    </w:p>
    <w:p w:rsidR="00DA3E02" w:rsidRPr="00DA3E02" w:rsidRDefault="00DA3E02" w:rsidP="00DA3E02">
      <w:pPr>
        <w:pStyle w:val="TableParagraph"/>
        <w:ind w:firstLine="567"/>
        <w:jc w:val="both"/>
        <w:rPr>
          <w:sz w:val="28"/>
          <w:szCs w:val="28"/>
          <w:lang w:val="uk-UA"/>
        </w:rPr>
      </w:pPr>
      <w:r w:rsidRPr="00DA3E02">
        <w:rPr>
          <w:sz w:val="28"/>
          <w:szCs w:val="28"/>
          <w:lang w:val="uk-UA"/>
        </w:rPr>
        <w:t>Під час небезпеки евакуація персоналу планується власним автотранспортом та/або організація транспортування автобусами до найближчої споруди цивільного захисту, узгодженої з ДСНС Хмельницької області.</w:t>
      </w:r>
    </w:p>
    <w:p w:rsidR="00DA3E02" w:rsidRPr="00DA3E02" w:rsidRDefault="00DA3E02" w:rsidP="00DA3E02">
      <w:pPr>
        <w:pStyle w:val="TableParagraph"/>
        <w:ind w:firstLine="567"/>
        <w:jc w:val="both"/>
        <w:rPr>
          <w:sz w:val="28"/>
          <w:szCs w:val="28"/>
          <w:lang w:val="uk-UA"/>
        </w:rPr>
      </w:pPr>
      <w:r w:rsidRPr="00DA3E02">
        <w:rPr>
          <w:sz w:val="28"/>
          <w:szCs w:val="28"/>
          <w:lang w:val="uk-UA"/>
        </w:rPr>
        <w:t>Запобігання можливості проведення диверсійних або терористичних актів і стороннього втручання в діяльність об'єктів.</w:t>
      </w:r>
    </w:p>
    <w:p w:rsidR="00DA3E02" w:rsidRPr="00DA3E02" w:rsidRDefault="00DA3E02" w:rsidP="00DA3E02">
      <w:pPr>
        <w:pStyle w:val="TableParagraph"/>
        <w:ind w:firstLine="567"/>
        <w:jc w:val="both"/>
        <w:rPr>
          <w:sz w:val="28"/>
          <w:szCs w:val="28"/>
          <w:lang w:val="uk-UA"/>
        </w:rPr>
      </w:pPr>
      <w:r w:rsidRPr="00DA3E02">
        <w:rPr>
          <w:sz w:val="28"/>
          <w:szCs w:val="28"/>
          <w:lang w:val="uk-UA"/>
        </w:rPr>
        <w:t>Дляпопередженнятазахистуоб'єктунеобхіднопроведеннянаступнихпопереджувально-захиснихзаходів:</w:t>
      </w:r>
    </w:p>
    <w:p w:rsidR="00DA3E02" w:rsidRPr="00DA3E02" w:rsidRDefault="00DA3E02" w:rsidP="00DA3E02">
      <w:pPr>
        <w:pStyle w:val="TableParagraph"/>
        <w:ind w:firstLine="567"/>
        <w:jc w:val="both"/>
        <w:rPr>
          <w:sz w:val="28"/>
          <w:szCs w:val="28"/>
          <w:lang w:val="uk-UA"/>
        </w:rPr>
      </w:pPr>
      <w:r w:rsidRPr="00DA3E02">
        <w:rPr>
          <w:sz w:val="28"/>
          <w:szCs w:val="28"/>
          <w:lang w:val="uk-UA"/>
        </w:rPr>
        <w:t>-посилення режиму пропуску на територію об'єкту, у тому числі шляхом встановлення системвідеоспостереженнятаохоронноїсигналізаціїдозавершеннябіологічноїрекультивації;</w:t>
      </w:r>
    </w:p>
    <w:p w:rsidR="00DA3E02" w:rsidRPr="00DA3E02" w:rsidRDefault="00DA3E02" w:rsidP="00DA3E02">
      <w:pPr>
        <w:pStyle w:val="TableParagraph"/>
        <w:ind w:firstLine="567"/>
        <w:jc w:val="both"/>
        <w:rPr>
          <w:sz w:val="28"/>
          <w:szCs w:val="28"/>
          <w:lang w:val="uk-UA"/>
        </w:rPr>
      </w:pPr>
      <w:r w:rsidRPr="00DA3E02">
        <w:rPr>
          <w:sz w:val="28"/>
          <w:szCs w:val="28"/>
          <w:lang w:val="uk-UA"/>
        </w:rPr>
        <w:t>-щоденний обхід і огляд території і приміщень з метою виявлення сторонніх і підозрілих предметів, відкритих проходів, несправносте печаток, замків і т. д.;</w:t>
      </w:r>
    </w:p>
    <w:p w:rsidR="00DA3E02" w:rsidRPr="00DA3E02" w:rsidRDefault="00DA3E02" w:rsidP="00DA3E02">
      <w:pPr>
        <w:pStyle w:val="TableParagraph"/>
        <w:ind w:firstLine="567"/>
        <w:jc w:val="both"/>
        <w:rPr>
          <w:sz w:val="28"/>
          <w:szCs w:val="28"/>
          <w:lang w:val="uk-UA"/>
        </w:rPr>
      </w:pPr>
      <w:r w:rsidRPr="00DA3E02">
        <w:rPr>
          <w:sz w:val="28"/>
          <w:szCs w:val="28"/>
          <w:lang w:val="uk-UA"/>
        </w:rPr>
        <w:t>-проведення ретельного відбору персоналу, а так само співробітників охорони підприємства;</w:t>
      </w:r>
    </w:p>
    <w:p w:rsidR="00DA3E02" w:rsidRPr="00DA3E02" w:rsidRDefault="00DA3E02" w:rsidP="00DA3E02">
      <w:pPr>
        <w:pStyle w:val="TableParagraph"/>
        <w:ind w:firstLine="567"/>
        <w:jc w:val="both"/>
        <w:rPr>
          <w:sz w:val="28"/>
          <w:szCs w:val="28"/>
          <w:lang w:val="uk-UA"/>
        </w:rPr>
      </w:pPr>
      <w:r w:rsidRPr="00DA3E02">
        <w:rPr>
          <w:sz w:val="28"/>
          <w:szCs w:val="28"/>
          <w:lang w:val="uk-UA"/>
        </w:rPr>
        <w:t>-чітке визначення повноважень, обов'язків і завдань персоналу об'єкта і співробітників служби безпеки;</w:t>
      </w:r>
    </w:p>
    <w:p w:rsidR="00DA3E02" w:rsidRPr="00DA3E02" w:rsidRDefault="00DA3E02" w:rsidP="00DA3E02">
      <w:pPr>
        <w:pStyle w:val="TableParagraph"/>
        <w:ind w:firstLine="567"/>
        <w:jc w:val="both"/>
        <w:rPr>
          <w:sz w:val="28"/>
          <w:szCs w:val="28"/>
          <w:lang w:val="uk-UA"/>
        </w:rPr>
      </w:pPr>
      <w:r w:rsidRPr="00DA3E02">
        <w:rPr>
          <w:sz w:val="28"/>
          <w:szCs w:val="28"/>
          <w:lang w:val="uk-UA"/>
        </w:rPr>
        <w:t>-підготовка і проведення періодичних оглядів об'єкту, з чітким зазначенням пожежонебезпечних та техногенно небезпечних місць, порядку та термінів перевірок місць тимчасового складування, контейнерів, сміттєзбірників, вентиляційних шахт, систем каналізації і т. д;</w:t>
      </w:r>
    </w:p>
    <w:p w:rsidR="00DA3E02" w:rsidRPr="00DA3E02" w:rsidRDefault="00DA3E02" w:rsidP="00DA3E02">
      <w:pPr>
        <w:pStyle w:val="TableParagraph"/>
        <w:ind w:firstLine="567"/>
        <w:jc w:val="both"/>
        <w:rPr>
          <w:sz w:val="28"/>
          <w:szCs w:val="28"/>
          <w:lang w:val="uk-UA"/>
        </w:rPr>
      </w:pPr>
      <w:r w:rsidRPr="00DA3E02">
        <w:rPr>
          <w:sz w:val="28"/>
          <w:szCs w:val="28"/>
          <w:lang w:val="uk-UA"/>
        </w:rPr>
        <w:t>-організація підготовки співробітників підприємства спільно з правоохоронними органами шляхом практичних занять щодо дій в умовах проявутероризму;</w:t>
      </w:r>
    </w:p>
    <w:p w:rsidR="00DA3E02" w:rsidRPr="00DA3E02" w:rsidRDefault="00DA3E02" w:rsidP="00DA3E02">
      <w:pPr>
        <w:pStyle w:val="TableParagraph"/>
        <w:ind w:firstLine="567"/>
        <w:jc w:val="both"/>
        <w:rPr>
          <w:sz w:val="28"/>
          <w:szCs w:val="28"/>
          <w:lang w:val="uk-UA"/>
        </w:rPr>
      </w:pPr>
      <w:r w:rsidRPr="00DA3E02">
        <w:rPr>
          <w:sz w:val="28"/>
          <w:szCs w:val="28"/>
          <w:lang w:val="uk-UA"/>
        </w:rPr>
        <w:t>-забезпечення всього персоналу засобами індивідуальногозахисту.</w:t>
      </w:r>
    </w:p>
    <w:p w:rsidR="00DA3E02" w:rsidRPr="00DA3E02" w:rsidRDefault="00DA3E02" w:rsidP="00DA3E02">
      <w:pPr>
        <w:pStyle w:val="TableParagraph"/>
        <w:ind w:firstLine="567"/>
        <w:jc w:val="both"/>
        <w:rPr>
          <w:sz w:val="28"/>
          <w:szCs w:val="28"/>
          <w:lang w:val="uk-UA"/>
        </w:rPr>
      </w:pPr>
      <w:r w:rsidRPr="00DA3E02">
        <w:rPr>
          <w:sz w:val="28"/>
          <w:szCs w:val="28"/>
          <w:lang w:val="uk-UA"/>
        </w:rPr>
        <w:t>Длязабезпеченнябезпечногофункціонуванняоб'єктуізапобіганняможливихтерористичних актів на його територіїрекомендується:</w:t>
      </w:r>
    </w:p>
    <w:p w:rsidR="00DA3E02" w:rsidRPr="00DA3E02" w:rsidRDefault="00DA3E02" w:rsidP="00DA3E02">
      <w:pPr>
        <w:pStyle w:val="TableParagraph"/>
        <w:ind w:firstLine="567"/>
        <w:jc w:val="both"/>
        <w:rPr>
          <w:sz w:val="28"/>
          <w:szCs w:val="28"/>
          <w:lang w:val="uk-UA"/>
        </w:rPr>
      </w:pPr>
      <w:r w:rsidRPr="00DA3E02">
        <w:rPr>
          <w:sz w:val="28"/>
          <w:szCs w:val="28"/>
          <w:lang w:val="uk-UA"/>
        </w:rPr>
        <w:t>-передбачити освітлення входу та прилеглої території в нічний час.</w:t>
      </w:r>
    </w:p>
    <w:p w:rsidR="00E57B0C" w:rsidRDefault="00E57B0C" w:rsidP="00DA3E02">
      <w:pPr>
        <w:suppressAutoHyphens/>
        <w:spacing w:after="0" w:line="240" w:lineRule="auto"/>
        <w:ind w:firstLine="567"/>
        <w:jc w:val="both"/>
        <w:rPr>
          <w:rFonts w:ascii="Times New Roman" w:hAnsi="Times New Roman" w:cs="Times New Roman"/>
          <w:b/>
          <w:sz w:val="28"/>
          <w:szCs w:val="28"/>
          <w:lang w:val="uk-UA"/>
        </w:rPr>
      </w:pPr>
    </w:p>
    <w:p w:rsidR="00DA3E02" w:rsidRPr="00DA3E02" w:rsidRDefault="00DA3E02" w:rsidP="00DA3E02">
      <w:pPr>
        <w:suppressAutoHyphens/>
        <w:spacing w:after="0" w:line="240" w:lineRule="auto"/>
        <w:ind w:firstLine="567"/>
        <w:jc w:val="both"/>
        <w:rPr>
          <w:rFonts w:ascii="Times New Roman" w:hAnsi="Times New Roman" w:cs="Times New Roman"/>
          <w:b/>
          <w:sz w:val="28"/>
          <w:szCs w:val="28"/>
          <w:lang w:val="uk-UA"/>
        </w:rPr>
      </w:pPr>
      <w:r w:rsidRPr="00DA3E02">
        <w:rPr>
          <w:rFonts w:ascii="Times New Roman" w:hAnsi="Times New Roman" w:cs="Times New Roman"/>
          <w:b/>
          <w:sz w:val="28"/>
          <w:szCs w:val="28"/>
          <w:lang w:val="uk-UA"/>
        </w:rPr>
        <w:lastRenderedPageBreak/>
        <w:t xml:space="preserve">Ресурсозберігаючі заходи: </w:t>
      </w:r>
    </w:p>
    <w:p w:rsidR="00DA3E02" w:rsidRPr="00DA3E02" w:rsidRDefault="00DA3E02" w:rsidP="00DA3E02">
      <w:pPr>
        <w:suppressAutoHyphens/>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 xml:space="preserve"> - для влаштування основи багатофункціональних шарів при технічній рекультивації використовуються малоцінні ґрунти, будівельні відходи ІV класу небезпеки;</w:t>
      </w:r>
    </w:p>
    <w:p w:rsidR="00DA3E02" w:rsidRDefault="00DA3E02" w:rsidP="00DA3E02">
      <w:pPr>
        <w:spacing w:after="0" w:line="240" w:lineRule="auto"/>
        <w:ind w:firstLine="567"/>
        <w:jc w:val="both"/>
        <w:rPr>
          <w:rFonts w:ascii="Times New Roman" w:eastAsia="Calibri" w:hAnsi="Times New Roman" w:cs="Times New Roman"/>
          <w:sz w:val="28"/>
          <w:szCs w:val="28"/>
          <w:lang w:val="uk-UA"/>
        </w:rPr>
      </w:pPr>
      <w:r w:rsidRPr="00DA3E02">
        <w:rPr>
          <w:rFonts w:ascii="Times New Roman" w:hAnsi="Times New Roman" w:cs="Times New Roman"/>
          <w:sz w:val="28"/>
          <w:szCs w:val="28"/>
          <w:lang w:val="uk-UA"/>
        </w:rPr>
        <w:t xml:space="preserve">- </w:t>
      </w:r>
      <w:r w:rsidRPr="00DA3E02">
        <w:rPr>
          <w:rFonts w:ascii="Times New Roman" w:eastAsia="Calibri" w:hAnsi="Times New Roman" w:cs="Times New Roman"/>
          <w:sz w:val="28"/>
          <w:szCs w:val="28"/>
          <w:lang w:val="uk-UA"/>
        </w:rPr>
        <w:t xml:space="preserve">влаштування когенераційної газопоршневої станції, встановленої </w:t>
      </w:r>
    </w:p>
    <w:p w:rsidR="00DA3E02" w:rsidRPr="00DA3E02" w:rsidRDefault="00DA3E02" w:rsidP="00DA3E02">
      <w:pPr>
        <w:spacing w:after="0" w:line="240" w:lineRule="auto"/>
        <w:jc w:val="both"/>
        <w:rPr>
          <w:rFonts w:ascii="Times New Roman" w:eastAsia="Calibri" w:hAnsi="Times New Roman" w:cs="Times New Roman"/>
          <w:sz w:val="28"/>
          <w:szCs w:val="28"/>
          <w:lang w:val="uk-UA"/>
        </w:rPr>
      </w:pPr>
      <w:r w:rsidRPr="00DA3E02">
        <w:rPr>
          <w:rFonts w:ascii="Times New Roman" w:eastAsia="Calibri" w:hAnsi="Times New Roman" w:cs="Times New Roman"/>
          <w:sz w:val="28"/>
          <w:szCs w:val="28"/>
          <w:lang w:val="uk-UA"/>
        </w:rPr>
        <w:t>потужності 600 кВт, з метою забезпечення потреб полігону у енергетичних ресурсах  (освітлення, очищення фільтратів, насосна станція, інші господарські потреби)</w:t>
      </w:r>
      <w:r w:rsidRPr="00DA3E02">
        <w:rPr>
          <w:rFonts w:ascii="Times New Roman" w:hAnsi="Times New Roman" w:cs="Times New Roman"/>
          <w:sz w:val="28"/>
          <w:szCs w:val="28"/>
          <w:lang w:val="uk-UA"/>
        </w:rPr>
        <w:t xml:space="preserve">; </w:t>
      </w:r>
    </w:p>
    <w:p w:rsidR="00DA3E02" w:rsidRPr="00DA3E02" w:rsidRDefault="00DA3E02" w:rsidP="00DA3E02">
      <w:pPr>
        <w:suppressAutoHyphens/>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 тимчасові будівлі на дільниці утилізації звалищного газу та будівельному майданчику відповідають вимогам тепловитрат і відповідно зменшують витрати енергоресурсів;</w:t>
      </w:r>
    </w:p>
    <w:p w:rsidR="00DA3E02" w:rsidRPr="00DA3E02" w:rsidRDefault="00DA3E02" w:rsidP="00DA3E02">
      <w:pPr>
        <w:suppressAutoHyphens/>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 збереження та раціональне використання енергетичних ресурсів шляхом використання сучасного високоефективного теплового та електроосвітлювального обладнання.</w:t>
      </w:r>
    </w:p>
    <w:p w:rsidR="00DA3E02" w:rsidRPr="00DA3E02" w:rsidRDefault="00DA3E02" w:rsidP="00DA3E02">
      <w:pPr>
        <w:suppressAutoHyphens/>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b/>
          <w:sz w:val="28"/>
          <w:szCs w:val="28"/>
          <w:lang w:val="uk-UA"/>
        </w:rPr>
        <w:t xml:space="preserve">Захисні заходи для тіла полігону: </w:t>
      </w:r>
    </w:p>
    <w:p w:rsidR="00DA3E02" w:rsidRPr="00DA3E02" w:rsidRDefault="00DA3E02" w:rsidP="00DA3E02">
      <w:pPr>
        <w:spacing w:after="0" w:line="240" w:lineRule="auto"/>
        <w:ind w:firstLine="567"/>
        <w:jc w:val="both"/>
        <w:rPr>
          <w:rFonts w:ascii="Times New Roman" w:eastAsia="Calibri" w:hAnsi="Times New Roman" w:cs="Times New Roman"/>
          <w:sz w:val="28"/>
          <w:szCs w:val="28"/>
          <w:lang w:val="uk-UA"/>
        </w:rPr>
      </w:pPr>
      <w:r w:rsidRPr="00DA3E02">
        <w:rPr>
          <w:rFonts w:ascii="Times New Roman" w:eastAsia="Calibri" w:hAnsi="Times New Roman" w:cs="Times New Roman"/>
          <w:sz w:val="28"/>
          <w:szCs w:val="28"/>
          <w:lang w:val="uk-UA"/>
        </w:rPr>
        <w:t xml:space="preserve">- виположування та терасування всієї площі тіла полігону починаючи з північного-заходу з формуванням кута схилів не більше 18°; </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eastAsia="Calibri" w:hAnsi="Times New Roman" w:cs="Times New Roman"/>
          <w:sz w:val="28"/>
          <w:szCs w:val="28"/>
          <w:lang w:val="uk-UA"/>
        </w:rPr>
        <w:t xml:space="preserve">-  прокладання канав збору та відведення незабруднених дощових та талих вод; </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eastAsia="Calibri" w:hAnsi="Times New Roman" w:cs="Times New Roman"/>
          <w:sz w:val="28"/>
          <w:szCs w:val="28"/>
          <w:lang w:val="uk-UA"/>
        </w:rPr>
        <w:t>- влаштування захисного екрану поверхні полігону твердих відходів на ділянці  для збирання і відведення поверхневої (незабрудненої) води, збирання і утилізації біогазу, що відноситься до технічного етапу рекультивації згідно п.3.128 ДБН В.2.4-2-2005:</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 xml:space="preserve">- спорудження канави перехоплення витоків фільтрату та відведенням їх у інженерно облаштований відстійник фільтрату . </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b/>
          <w:sz w:val="28"/>
          <w:szCs w:val="28"/>
          <w:lang w:val="uk-UA"/>
        </w:rPr>
        <w:t>Відновлюванні заходи.</w:t>
      </w:r>
    </w:p>
    <w:p w:rsidR="00DA3E02" w:rsidRPr="00DA3E02" w:rsidRDefault="00DA3E02" w:rsidP="00DA3E02">
      <w:pPr>
        <w:pStyle w:val="ad"/>
        <w:suppressAutoHyphens/>
        <w:spacing w:after="0" w:line="240" w:lineRule="auto"/>
        <w:ind w:firstLine="567"/>
        <w:jc w:val="both"/>
        <w:rPr>
          <w:rFonts w:ascii="Times New Roman" w:hAnsi="Times New Roman" w:cs="Times New Roman"/>
          <w:sz w:val="28"/>
          <w:szCs w:val="28"/>
          <w:lang w:val="uk-UA"/>
        </w:rPr>
      </w:pPr>
      <w:r w:rsidRPr="00DA3E02">
        <w:rPr>
          <w:rFonts w:ascii="Times New Roman" w:eastAsia="Calibri" w:hAnsi="Times New Roman" w:cs="Times New Roman"/>
          <w:sz w:val="28"/>
          <w:szCs w:val="28"/>
          <w:lang w:val="uk-UA"/>
        </w:rPr>
        <w:t xml:space="preserve">Створення рослинного шару по всій площині (тіло полігону та територія, що була зайнята озерами фільтратів). Засівання травами передбачене шляхом гідропосіву. Дерева та чагарники – вручну. </w:t>
      </w:r>
    </w:p>
    <w:p w:rsidR="00DA3E02" w:rsidRPr="00DA3E02" w:rsidRDefault="00DA3E02" w:rsidP="00DA3E02">
      <w:pPr>
        <w:tabs>
          <w:tab w:val="left" w:pos="142"/>
        </w:tabs>
        <w:suppressAutoHyphens/>
        <w:spacing w:after="0" w:line="240" w:lineRule="auto"/>
        <w:ind w:firstLine="567"/>
        <w:jc w:val="both"/>
        <w:rPr>
          <w:rFonts w:ascii="Times New Roman" w:hAnsi="Times New Roman" w:cs="Times New Roman"/>
          <w:b/>
          <w:sz w:val="28"/>
          <w:szCs w:val="28"/>
          <w:lang w:val="uk-UA"/>
        </w:rPr>
      </w:pPr>
      <w:r w:rsidRPr="00DA3E02">
        <w:rPr>
          <w:rFonts w:ascii="Times New Roman" w:hAnsi="Times New Roman" w:cs="Times New Roman"/>
          <w:b/>
          <w:sz w:val="28"/>
          <w:szCs w:val="28"/>
          <w:lang w:val="uk-UA"/>
        </w:rPr>
        <w:t xml:space="preserve">Охоронні заходи </w:t>
      </w:r>
    </w:p>
    <w:p w:rsidR="00DA3E02" w:rsidRPr="00DA3E02" w:rsidRDefault="00DA3E02" w:rsidP="00DA3E02">
      <w:pPr>
        <w:pStyle w:val="ad"/>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Передбачити систему моніторингу зі спостереженням за фільтратом на звалищі та у збірниках, за поверхневими водами в районі полігону, за підземними водами, за станом ґрунтів та здійснення контролюють за дотриманням ГДВ забруднюючих речовин в атмосферному повітрі.</w:t>
      </w:r>
    </w:p>
    <w:p w:rsidR="00DA3E02" w:rsidRPr="003761A7" w:rsidRDefault="00DA3E02" w:rsidP="00DA3E02">
      <w:pPr>
        <w:spacing w:after="0" w:line="240" w:lineRule="auto"/>
        <w:ind w:firstLine="567"/>
        <w:jc w:val="both"/>
        <w:rPr>
          <w:rFonts w:ascii="Times New Roman" w:hAnsi="Times New Roman" w:cs="Times New Roman"/>
          <w:b/>
          <w:bCs/>
          <w:color w:val="000000" w:themeColor="text1"/>
          <w:sz w:val="28"/>
          <w:szCs w:val="28"/>
          <w:lang w:val="uk-UA"/>
        </w:rPr>
      </w:pPr>
      <w:r w:rsidRPr="003761A7">
        <w:rPr>
          <w:rFonts w:ascii="Times New Roman" w:hAnsi="Times New Roman" w:cs="Times New Roman"/>
          <w:b/>
          <w:bCs/>
          <w:color w:val="000000" w:themeColor="text1"/>
          <w:sz w:val="28"/>
          <w:szCs w:val="28"/>
          <w:lang w:val="uk-UA"/>
        </w:rPr>
        <w:t>Компенсаційні заходи.</w:t>
      </w:r>
    </w:p>
    <w:p w:rsidR="00DA3E02" w:rsidRPr="003761A7" w:rsidRDefault="00DA3E02" w:rsidP="00DA3E02">
      <w:pPr>
        <w:spacing w:after="0" w:line="240" w:lineRule="auto"/>
        <w:ind w:firstLine="567"/>
        <w:jc w:val="both"/>
        <w:rPr>
          <w:rFonts w:ascii="Times New Roman" w:hAnsi="Times New Roman" w:cs="Times New Roman"/>
          <w:color w:val="000000" w:themeColor="text1"/>
          <w:sz w:val="28"/>
          <w:szCs w:val="28"/>
          <w:lang w:val="uk-UA"/>
        </w:rPr>
      </w:pPr>
      <w:r w:rsidRPr="003761A7">
        <w:rPr>
          <w:rFonts w:ascii="Times New Roman" w:hAnsi="Times New Roman" w:cs="Times New Roman"/>
          <w:color w:val="000000" w:themeColor="text1"/>
          <w:sz w:val="28"/>
          <w:szCs w:val="28"/>
          <w:lang w:val="uk-UA"/>
        </w:rPr>
        <w:t xml:space="preserve">Полігон, що здійснює викиди забруднюючих речовин в атмосферне повітря,  сплачує екологічний податок у відповідності до ст. 9 розділу VIII  «Податкового кодексу України». </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Під час рекультивації проектованого об’єкту будуть утворюватися викиди в атмосферу, як від стаціонарних, так і від пересувних джерел забруднення внаслідок чого  буде сплачуватись екологічний податок.</w:t>
      </w:r>
    </w:p>
    <w:p w:rsidR="00DA3E02" w:rsidRPr="00DA3E02" w:rsidRDefault="00DA3E02" w:rsidP="00DA3E02">
      <w:pPr>
        <w:pStyle w:val="a9"/>
        <w:ind w:firstLine="567"/>
        <w:rPr>
          <w:szCs w:val="28"/>
        </w:rPr>
      </w:pPr>
      <w:r w:rsidRPr="00DA3E02">
        <w:rPr>
          <w:szCs w:val="28"/>
        </w:rPr>
        <w:t xml:space="preserve">На всіх етапах реалізації ДПТ проектні рішення будуть здійснюватися в відповідності з нормами і правилами охорони навколишнього середовища і вимог екологічної безпеки, в тому числі вимоги Закону України «Про охорону </w:t>
      </w:r>
      <w:r w:rsidRPr="00DA3E02">
        <w:rPr>
          <w:szCs w:val="28"/>
        </w:rPr>
        <w:lastRenderedPageBreak/>
        <w:t>земель»; Закону України «Про охорону навколишнього природного середовища»; Закону України «Про охорону атмосферного повітря» тощо.</w:t>
      </w:r>
    </w:p>
    <w:p w:rsidR="00DA3E02" w:rsidRPr="00DA3E02" w:rsidRDefault="00DA3E02" w:rsidP="00DA3E02">
      <w:pPr>
        <w:pStyle w:val="a9"/>
        <w:tabs>
          <w:tab w:val="left" w:pos="851"/>
        </w:tabs>
        <w:ind w:firstLine="567"/>
        <w:rPr>
          <w:i/>
          <w:color w:val="000000" w:themeColor="text1"/>
          <w:szCs w:val="28"/>
          <w:u w:val="single"/>
        </w:rPr>
      </w:pPr>
      <w:r w:rsidRPr="00DA3E02">
        <w:rPr>
          <w:i/>
          <w:color w:val="000000" w:themeColor="text1"/>
          <w:szCs w:val="28"/>
          <w:u w:val="single"/>
        </w:rPr>
        <w:t>6. 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p>
    <w:p w:rsidR="00DA3E02" w:rsidRPr="00DA3E02" w:rsidRDefault="00DA3E02" w:rsidP="00DA3E02">
      <w:pPr>
        <w:shd w:val="clear" w:color="auto" w:fill="FFFFFF"/>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 xml:space="preserve">Значного негативного впливу під час планованої діяльності на довкілля та здоров’я населення  не передбачається. Однак, зважаючи на те, що на полігоні простежується збільшення токсичного газу необхідно враховувати потенціал пожеж через самозаймання. </w:t>
      </w:r>
    </w:p>
    <w:p w:rsidR="00DA3E02" w:rsidRPr="00DA3E02" w:rsidRDefault="00DA3E02" w:rsidP="00DA3E02">
      <w:pPr>
        <w:autoSpaceDE w:val="0"/>
        <w:autoSpaceDN w:val="0"/>
        <w:adjustRightInd w:val="0"/>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Оскільки сміттєве тіло буде розкопуватися для перепрофілювання схилів полігона, защемлений газ, зокрема, H</w:t>
      </w:r>
      <w:r w:rsidRPr="00DA3E02">
        <w:rPr>
          <w:rFonts w:ascii="Times New Roman" w:hAnsi="Times New Roman" w:cs="Times New Roman"/>
          <w:sz w:val="28"/>
          <w:szCs w:val="28"/>
          <w:vertAlign w:val="subscript"/>
          <w:lang w:val="uk-UA"/>
        </w:rPr>
        <w:t>2</w:t>
      </w:r>
      <w:r w:rsidRPr="00DA3E02">
        <w:rPr>
          <w:rFonts w:ascii="Times New Roman" w:hAnsi="Times New Roman" w:cs="Times New Roman"/>
          <w:sz w:val="28"/>
          <w:szCs w:val="28"/>
          <w:lang w:val="uk-UA"/>
        </w:rPr>
        <w:t>S, меркаптани, CH</w:t>
      </w:r>
      <w:r w:rsidRPr="00DA3E02">
        <w:rPr>
          <w:rFonts w:ascii="Times New Roman" w:hAnsi="Times New Roman" w:cs="Times New Roman"/>
          <w:sz w:val="28"/>
          <w:szCs w:val="28"/>
          <w:vertAlign w:val="subscript"/>
          <w:lang w:val="uk-UA"/>
        </w:rPr>
        <w:t>4</w:t>
      </w:r>
      <w:r w:rsidRPr="00DA3E02">
        <w:rPr>
          <w:rFonts w:ascii="Times New Roman" w:hAnsi="Times New Roman" w:cs="Times New Roman"/>
          <w:sz w:val="28"/>
          <w:szCs w:val="28"/>
          <w:lang w:val="uk-UA"/>
        </w:rPr>
        <w:t>, різко виділятиметься у високих локальних концентраціях, до того, як розсіється в атмосфері. В зонах, близьких до високих концентрацій газу, може чинитися вплив на людське здоров'я (особливо  концентрацій H</w:t>
      </w:r>
      <w:r w:rsidRPr="00DA3E02">
        <w:rPr>
          <w:rFonts w:ascii="Times New Roman" w:hAnsi="Times New Roman" w:cs="Times New Roman"/>
          <w:sz w:val="28"/>
          <w:szCs w:val="28"/>
          <w:vertAlign w:val="subscript"/>
          <w:lang w:val="uk-UA"/>
        </w:rPr>
        <w:t>2</w:t>
      </w:r>
      <w:r w:rsidRPr="00DA3E02">
        <w:rPr>
          <w:rFonts w:ascii="Times New Roman" w:hAnsi="Times New Roman" w:cs="Times New Roman"/>
          <w:sz w:val="28"/>
          <w:szCs w:val="28"/>
          <w:lang w:val="uk-UA"/>
        </w:rPr>
        <w:t>S та меркаптанів).</w:t>
      </w:r>
    </w:p>
    <w:p w:rsidR="00DA3E02" w:rsidRPr="00DA3E02" w:rsidRDefault="00DA3E02" w:rsidP="00DA3E02">
      <w:pPr>
        <w:autoSpaceDE w:val="0"/>
        <w:autoSpaceDN w:val="0"/>
        <w:adjustRightInd w:val="0"/>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Зміна напрямку руху на швидкісній дорозі є ключовим фактором ризику ДТП. Підвищення інтенсивності дорожнього руху збільшує потенційний фактор ризику на перехресті на стадії рекультивації.</w:t>
      </w:r>
    </w:p>
    <w:p w:rsidR="00DA3E02" w:rsidRPr="00DA3E02" w:rsidRDefault="00DA3E02" w:rsidP="00DA3E02">
      <w:pPr>
        <w:autoSpaceDE w:val="0"/>
        <w:autoSpaceDN w:val="0"/>
        <w:adjustRightInd w:val="0"/>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На стадії експлуатації система відведення газу та кінцевий шар покриття зменшать ризик пожежі від самозаймання.</w:t>
      </w:r>
    </w:p>
    <w:p w:rsidR="00DA3E02" w:rsidRPr="00DA3E02" w:rsidRDefault="00DA3E02" w:rsidP="00DA3E02">
      <w:pPr>
        <w:autoSpaceDE w:val="0"/>
        <w:autoSpaceDN w:val="0"/>
        <w:adjustRightInd w:val="0"/>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На стадії експлуатації, ризиків пожеж від самозаймання на об'єкті майже не буде, але факельні установки мають бути під обережним наглядом. Імовірність нещасних випадків є незначною, через те, що діяльність полігона буде припинено, а роботи із застосуванням важкої техніки не передбачаються. Однак ця ймовірність є завжди, оскільки робоче середовище полігона залишається небезпечним (факельні установки, тощо).</w:t>
      </w:r>
    </w:p>
    <w:p w:rsidR="00DA3E02" w:rsidRPr="00DA3E02" w:rsidRDefault="00DA3E02" w:rsidP="00DA3E02">
      <w:pPr>
        <w:autoSpaceDE w:val="0"/>
        <w:autoSpaceDN w:val="0"/>
        <w:adjustRightInd w:val="0"/>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Оскільки дорожній рух на під'їзній дорозі буде дуже низькоінтенсивним, фактор ризику ДТП також дуже низький.</w:t>
      </w:r>
    </w:p>
    <w:p w:rsidR="00DA3E02" w:rsidRPr="00DA3E02" w:rsidRDefault="00DA3E02" w:rsidP="00DA3E02">
      <w:pPr>
        <w:spacing w:after="0" w:line="240" w:lineRule="auto"/>
        <w:ind w:firstLine="567"/>
        <w:jc w:val="both"/>
        <w:rPr>
          <w:rFonts w:ascii="Times New Roman" w:hAnsi="Times New Roman" w:cs="Times New Roman"/>
          <w:sz w:val="28"/>
          <w:szCs w:val="28"/>
          <w:u w:val="single"/>
          <w:lang w:val="uk-UA"/>
        </w:rPr>
      </w:pPr>
      <w:r w:rsidRPr="00DA3E02">
        <w:rPr>
          <w:rFonts w:ascii="Times New Roman" w:hAnsi="Times New Roman" w:cs="Times New Roman"/>
          <w:sz w:val="28"/>
          <w:szCs w:val="28"/>
          <w:u w:val="single"/>
          <w:lang w:val="uk-UA"/>
        </w:rPr>
        <w:t>Заходи з пом'якшення наслідків:</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Відповідне обладнання для гасіння пожеж (вогнегасники, водопостачання, тощо) повинно бути готовим до використання на об'єкті впродовж усієї тривалості рекультиваційних робіт. Цей протипожежний інвентар також буде корисним у разі випадкової пожежі, спричиненої несправністю двигуна, тощо. Обов’язковим є проведення навчання персоналу.</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Оскільки в рамках проекту потрібно буде здійснювати значні інфраструктурні роботи, територія в робочій зоні вважається небезпечним промисловим середовищем і вимагає належного управління й нагляду. Працюючи на об’єкті, працівники повинні завжди носити належне обладнання для забезпечення безпеки, а також детектори концентрацій токсичного газу.</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Що стосується ризиків дорожньо-транспортних пригод, то буде встановлено належне сигнальне сповіщення по обидві сторони перетину під'їзної дороги до полігона та головної дороги. Водії вантажних автомобілів мають бути повідомлені про ризики.</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 xml:space="preserve">На етапі післяопераційної діяльності полігона пом’якшувальні заходи полягають у  довгострокового моніторингу та належному технічному </w:t>
      </w:r>
      <w:r w:rsidRPr="00DA3E02">
        <w:rPr>
          <w:rFonts w:ascii="Times New Roman" w:hAnsi="Times New Roman" w:cs="Times New Roman"/>
          <w:sz w:val="28"/>
          <w:szCs w:val="28"/>
          <w:lang w:val="uk-UA"/>
        </w:rPr>
        <w:lastRenderedPageBreak/>
        <w:t>обслуговуванні системи відведення біогазу. На основі отриманих моніторингових результатів розроблятимуться рекомендації з коригування, покращення у роботі систем об’єкту.</w:t>
      </w:r>
    </w:p>
    <w:p w:rsidR="00DA3E02" w:rsidRPr="00DA3E02" w:rsidRDefault="00DA3E02" w:rsidP="00DA3E02">
      <w:pPr>
        <w:autoSpaceDE w:val="0"/>
        <w:autoSpaceDN w:val="0"/>
        <w:adjustRightInd w:val="0"/>
        <w:spacing w:after="0" w:line="240" w:lineRule="auto"/>
        <w:ind w:firstLine="567"/>
        <w:jc w:val="both"/>
        <w:rPr>
          <w:rFonts w:ascii="Times New Roman" w:hAnsi="Times New Roman" w:cs="Times New Roman"/>
          <w:iCs/>
          <w:sz w:val="28"/>
          <w:szCs w:val="28"/>
          <w:lang w:val="uk-UA"/>
        </w:rPr>
      </w:pPr>
      <w:r w:rsidRPr="00DA3E02">
        <w:rPr>
          <w:rFonts w:ascii="Times New Roman" w:hAnsi="Times New Roman" w:cs="Times New Roman"/>
          <w:iCs/>
          <w:sz w:val="28"/>
          <w:szCs w:val="28"/>
          <w:lang w:val="uk-UA"/>
        </w:rPr>
        <w:t>Прийняті в проекті технічні рішення спрямовані на виявлення аварійних ситуацій, запобігання аваріям і гарантування безпеки:</w:t>
      </w:r>
    </w:p>
    <w:p w:rsidR="00DA3E02" w:rsidRPr="00DA3E02" w:rsidRDefault="00DA3E02" w:rsidP="00DA3E02">
      <w:pPr>
        <w:autoSpaceDE w:val="0"/>
        <w:autoSpaceDN w:val="0"/>
        <w:adjustRightInd w:val="0"/>
        <w:spacing w:after="0" w:line="240" w:lineRule="auto"/>
        <w:ind w:firstLine="567"/>
        <w:jc w:val="both"/>
        <w:rPr>
          <w:rFonts w:ascii="Times New Roman" w:hAnsi="Times New Roman" w:cs="Times New Roman"/>
          <w:iCs/>
          <w:sz w:val="28"/>
          <w:szCs w:val="28"/>
          <w:lang w:val="uk-UA"/>
        </w:rPr>
      </w:pPr>
      <w:r w:rsidRPr="00DA3E02">
        <w:rPr>
          <w:rFonts w:ascii="Times New Roman" w:hAnsi="Times New Roman" w:cs="Times New Roman"/>
          <w:iCs/>
          <w:sz w:val="28"/>
          <w:szCs w:val="28"/>
          <w:lang w:val="uk-UA"/>
        </w:rPr>
        <w:t>постійне проведення моніторингових спостережень;</w:t>
      </w:r>
    </w:p>
    <w:p w:rsidR="00DA3E02" w:rsidRPr="00DA3E02" w:rsidRDefault="00DA3E02" w:rsidP="00DA3E02">
      <w:pPr>
        <w:autoSpaceDE w:val="0"/>
        <w:autoSpaceDN w:val="0"/>
        <w:adjustRightInd w:val="0"/>
        <w:spacing w:after="0" w:line="240" w:lineRule="auto"/>
        <w:ind w:firstLine="567"/>
        <w:jc w:val="both"/>
        <w:rPr>
          <w:rFonts w:ascii="Times New Roman" w:hAnsi="Times New Roman" w:cs="Times New Roman"/>
          <w:iCs/>
          <w:sz w:val="28"/>
          <w:szCs w:val="28"/>
          <w:lang w:val="uk-UA"/>
        </w:rPr>
      </w:pPr>
      <w:r w:rsidRPr="00DA3E02">
        <w:rPr>
          <w:rFonts w:ascii="Times New Roman" w:hAnsi="Times New Roman" w:cs="Times New Roman"/>
          <w:iCs/>
          <w:sz w:val="28"/>
          <w:szCs w:val="28"/>
          <w:lang w:val="uk-UA"/>
        </w:rPr>
        <w:t>технічні засоби (згідно вимог п.6 ДСТУ-Н CEN/TS 54-14-2009, ДБН В.2.5-56:2010) для виявлення факторів можливої пожежі.</w:t>
      </w:r>
    </w:p>
    <w:p w:rsidR="00DA3E02" w:rsidRPr="00DA3E02" w:rsidRDefault="00DA3E02" w:rsidP="00DA3E02">
      <w:pPr>
        <w:autoSpaceDE w:val="0"/>
        <w:autoSpaceDN w:val="0"/>
        <w:adjustRightInd w:val="0"/>
        <w:spacing w:after="0" w:line="240" w:lineRule="auto"/>
        <w:ind w:firstLine="567"/>
        <w:jc w:val="both"/>
        <w:rPr>
          <w:rFonts w:ascii="Times New Roman" w:hAnsi="Times New Roman" w:cs="Times New Roman"/>
          <w:iCs/>
          <w:sz w:val="28"/>
          <w:szCs w:val="28"/>
          <w:lang w:val="uk-UA"/>
        </w:rPr>
      </w:pPr>
      <w:r w:rsidRPr="00DA3E02">
        <w:rPr>
          <w:rFonts w:ascii="Times New Roman" w:hAnsi="Times New Roman" w:cs="Times New Roman"/>
          <w:iCs/>
          <w:sz w:val="28"/>
          <w:szCs w:val="28"/>
          <w:lang w:val="uk-UA"/>
        </w:rPr>
        <w:t>Всі технічні рішення, що застосовані в даному проекті, відповідають вимогам протипожежних, санітарно-гігієнічних, екологічних та інших норм, які діють на території України.</w:t>
      </w:r>
    </w:p>
    <w:p w:rsidR="00DA3E02" w:rsidRPr="00DA3E02" w:rsidRDefault="00DA3E02" w:rsidP="00DA3E02">
      <w:pPr>
        <w:pStyle w:val="a9"/>
        <w:tabs>
          <w:tab w:val="left" w:pos="851"/>
        </w:tabs>
        <w:ind w:firstLine="567"/>
        <w:rPr>
          <w:szCs w:val="28"/>
          <w:lang w:eastAsia="uk-UA"/>
        </w:rPr>
      </w:pPr>
      <w:r w:rsidRPr="00DA3E02">
        <w:rPr>
          <w:szCs w:val="28"/>
          <w:lang w:eastAsia="uk-UA"/>
        </w:rPr>
        <w:t>В результаті реалізації Проекту територіальна громада міста Хмельницький отримає новий об’єкт з сучасною матеріально-технічною базою, який забезпечить:</w:t>
      </w:r>
    </w:p>
    <w:p w:rsidR="00DA3E02" w:rsidRPr="00DA3E02" w:rsidRDefault="00DA3E02" w:rsidP="00DA3E02">
      <w:pPr>
        <w:pStyle w:val="a9"/>
        <w:tabs>
          <w:tab w:val="left" w:pos="851"/>
        </w:tabs>
        <w:ind w:firstLine="567"/>
        <w:rPr>
          <w:szCs w:val="28"/>
        </w:rPr>
      </w:pPr>
      <w:r w:rsidRPr="00DA3E02">
        <w:rPr>
          <w:szCs w:val="28"/>
          <w:lang w:eastAsia="uk-UA"/>
        </w:rPr>
        <w:t>дотримання сучасних екологічних стандартів у сфері поводження з твердими побутовим відходами, що утворюються на території міста і є наслідком життєдіяльності громадян;</w:t>
      </w:r>
    </w:p>
    <w:p w:rsidR="00DA3E02" w:rsidRPr="00DA3E02" w:rsidRDefault="00DA3E02" w:rsidP="00DA3E02">
      <w:pPr>
        <w:pStyle w:val="a9"/>
        <w:tabs>
          <w:tab w:val="left" w:pos="851"/>
        </w:tabs>
        <w:ind w:firstLine="567"/>
        <w:rPr>
          <w:szCs w:val="28"/>
        </w:rPr>
      </w:pPr>
      <w:r w:rsidRPr="00DA3E02">
        <w:rPr>
          <w:szCs w:val="28"/>
          <w:lang w:eastAsia="uk-UA"/>
        </w:rPr>
        <w:t>системний наглядовий контроль за екологічно безпечним поводженням з побутовими відходами;</w:t>
      </w:r>
    </w:p>
    <w:p w:rsidR="00DA3E02" w:rsidRPr="00DA3E02" w:rsidRDefault="00DA3E02" w:rsidP="00DA3E02">
      <w:pPr>
        <w:pStyle w:val="a9"/>
        <w:tabs>
          <w:tab w:val="left" w:pos="851"/>
        </w:tabs>
        <w:ind w:firstLine="567"/>
        <w:rPr>
          <w:szCs w:val="28"/>
        </w:rPr>
      </w:pPr>
      <w:r w:rsidRPr="00DA3E02">
        <w:rPr>
          <w:szCs w:val="28"/>
          <w:lang w:eastAsia="uk-UA"/>
        </w:rPr>
        <w:t>перетворення твердих побутових відходів з екологічно небезпечного фактору в економічно вигідний ресурс виробництва і споживання;</w:t>
      </w:r>
    </w:p>
    <w:p w:rsidR="00DA3E02" w:rsidRPr="00DA3E02" w:rsidRDefault="00DA3E02" w:rsidP="00DA3E02">
      <w:pPr>
        <w:pStyle w:val="a9"/>
        <w:tabs>
          <w:tab w:val="left" w:pos="851"/>
        </w:tabs>
        <w:ind w:firstLine="567"/>
        <w:rPr>
          <w:szCs w:val="28"/>
        </w:rPr>
      </w:pPr>
      <w:r w:rsidRPr="00DA3E02">
        <w:rPr>
          <w:szCs w:val="28"/>
          <w:lang w:eastAsia="uk-UA"/>
        </w:rPr>
        <w:t>зменшення негативного впливу на довкілля промислових та житлово-комунальних об’єктів.</w:t>
      </w:r>
    </w:p>
    <w:p w:rsidR="00DA3E02" w:rsidRPr="00DA3E02" w:rsidRDefault="00DA3E02" w:rsidP="00DA3E02">
      <w:pPr>
        <w:pStyle w:val="a9"/>
        <w:tabs>
          <w:tab w:val="left" w:pos="851"/>
        </w:tabs>
        <w:ind w:firstLine="567"/>
        <w:rPr>
          <w:szCs w:val="28"/>
        </w:rPr>
      </w:pPr>
      <w:r w:rsidRPr="00DA3E02">
        <w:rPr>
          <w:szCs w:val="28"/>
        </w:rPr>
        <w:t xml:space="preserve">стабілізація кількості утворення відходів, а в довгостроковій перспективі – скорочення утворення відходів; </w:t>
      </w:r>
    </w:p>
    <w:p w:rsidR="00DA3E02" w:rsidRPr="00DA3E02" w:rsidRDefault="00DA3E02" w:rsidP="00DA3E02">
      <w:pPr>
        <w:pStyle w:val="a9"/>
        <w:tabs>
          <w:tab w:val="left" w:pos="851"/>
        </w:tabs>
        <w:ind w:firstLine="567"/>
        <w:rPr>
          <w:szCs w:val="28"/>
        </w:rPr>
      </w:pPr>
      <w:r w:rsidRPr="00DA3E02">
        <w:rPr>
          <w:szCs w:val="28"/>
        </w:rPr>
        <w:t xml:space="preserve">дотримання вимог екологічної безпеки під час експлуатації об’єктів управління відходами і зниженню рівня соціальної напруги; </w:t>
      </w:r>
    </w:p>
    <w:p w:rsidR="00DA3E02" w:rsidRPr="00DA3E02" w:rsidRDefault="00DA3E02" w:rsidP="00DA3E02">
      <w:pPr>
        <w:pStyle w:val="a9"/>
        <w:tabs>
          <w:tab w:val="left" w:pos="851"/>
        </w:tabs>
        <w:ind w:firstLine="567"/>
        <w:rPr>
          <w:szCs w:val="28"/>
        </w:rPr>
      </w:pPr>
      <w:r w:rsidRPr="00DA3E02">
        <w:rPr>
          <w:szCs w:val="28"/>
        </w:rPr>
        <w:t>залучення інвестицій до сфери управління відходами та створення сучасної інфраструктури управління відходами;</w:t>
      </w:r>
    </w:p>
    <w:p w:rsidR="00DA3E02" w:rsidRPr="00DA3E02" w:rsidRDefault="00DA3E02" w:rsidP="00DA3E02">
      <w:pPr>
        <w:pStyle w:val="a9"/>
        <w:tabs>
          <w:tab w:val="left" w:pos="851"/>
        </w:tabs>
        <w:ind w:firstLine="567"/>
        <w:rPr>
          <w:szCs w:val="28"/>
        </w:rPr>
      </w:pPr>
      <w:r w:rsidRPr="00DA3E02">
        <w:rPr>
          <w:szCs w:val="28"/>
        </w:rPr>
        <w:t>запровадження новітніх технологій утилізації та видалення твердих побутових відходів, зменшення обсягів їх захоронення на полігонах;</w:t>
      </w:r>
    </w:p>
    <w:p w:rsidR="00DA3E02" w:rsidRPr="00DA3E02" w:rsidRDefault="00DA3E02" w:rsidP="00DA3E02">
      <w:pPr>
        <w:pStyle w:val="a9"/>
        <w:tabs>
          <w:tab w:val="left" w:pos="851"/>
        </w:tabs>
        <w:ind w:firstLine="567"/>
        <w:rPr>
          <w:szCs w:val="28"/>
        </w:rPr>
      </w:pPr>
      <w:r w:rsidRPr="00DA3E02">
        <w:rPr>
          <w:szCs w:val="28"/>
        </w:rPr>
        <w:t xml:space="preserve">зменшення негативного впливу об’єктів захоронення на довкілля; </w:t>
      </w:r>
    </w:p>
    <w:p w:rsidR="00DA3E02" w:rsidRPr="00DA3E02" w:rsidRDefault="00DA3E02" w:rsidP="00DA3E02">
      <w:pPr>
        <w:pStyle w:val="a9"/>
        <w:tabs>
          <w:tab w:val="left" w:pos="851"/>
        </w:tabs>
        <w:ind w:firstLine="567"/>
        <w:rPr>
          <w:szCs w:val="28"/>
        </w:rPr>
      </w:pPr>
      <w:r w:rsidRPr="00DA3E02">
        <w:rPr>
          <w:szCs w:val="28"/>
        </w:rPr>
        <w:t>ліквідація, рекультивація стихійних та перевантажених сміттєзвалищ</w:t>
      </w:r>
    </w:p>
    <w:p w:rsidR="00DA3E02" w:rsidRPr="00DA3E02" w:rsidRDefault="00DA3E02" w:rsidP="00DA3E02">
      <w:pPr>
        <w:pStyle w:val="a9"/>
        <w:tabs>
          <w:tab w:val="left" w:pos="851"/>
        </w:tabs>
        <w:ind w:firstLine="567"/>
        <w:rPr>
          <w:rFonts w:eastAsia="Peterburg"/>
          <w:szCs w:val="28"/>
        </w:rPr>
      </w:pPr>
      <w:r w:rsidRPr="00DA3E02">
        <w:rPr>
          <w:szCs w:val="28"/>
          <w:lang w:eastAsia="uk-UA"/>
        </w:rPr>
        <w:t xml:space="preserve">В результаті реалізації Проекту для ландшафту </w:t>
      </w:r>
      <w:r w:rsidRPr="00DA3E02">
        <w:rPr>
          <w:rFonts w:eastAsia="Peterburg"/>
          <w:szCs w:val="28"/>
        </w:rPr>
        <w:t>Передбачається позитивний вплив, оскільки проведення рекультиваційних робіт дозволить забезпечити покриття полігону природним ґрунтом. Роботи є важливим поліпшенням ландшафту і мають низький вплив на рельєф, оскільки товщина додаткового покриття не перевищить 2 м.</w:t>
      </w:r>
    </w:p>
    <w:p w:rsidR="00DA3E02" w:rsidRPr="00DA3E02" w:rsidRDefault="00DA3E02" w:rsidP="00DA3E02">
      <w:pPr>
        <w:pStyle w:val="a9"/>
        <w:tabs>
          <w:tab w:val="num" w:pos="709"/>
          <w:tab w:val="left" w:pos="851"/>
        </w:tabs>
        <w:ind w:firstLine="567"/>
        <w:rPr>
          <w:rFonts w:eastAsia="Peterburg"/>
          <w:szCs w:val="28"/>
        </w:rPr>
      </w:pPr>
      <w:r w:rsidRPr="00DA3E02">
        <w:rPr>
          <w:rFonts w:eastAsia="Peterburg"/>
          <w:szCs w:val="28"/>
        </w:rPr>
        <w:t>Проектовані заходи (влаштування екрану на ні полігону та його поверхні, влаштування збірників фільтрату і поверхневих вод, влаштування системи дренажу, влаштування каналізаціного колектору, влаштування системи очистки стоків та ін.)  усунуть неконтрольовані витоки забруднювачів з тіла полігону, дозволять ліквідувати озера фільтратів та відновити ці ділянки. Кумулятивні наслідки попередньої діяльності для поверхневих та підземних вод будуть знижені до низького рівня.</w:t>
      </w:r>
    </w:p>
    <w:p w:rsidR="00DA3E02" w:rsidRPr="00DA3E02" w:rsidRDefault="00DA3E02" w:rsidP="00DA3E02">
      <w:pPr>
        <w:pStyle w:val="a9"/>
        <w:tabs>
          <w:tab w:val="left" w:pos="851"/>
        </w:tabs>
        <w:ind w:firstLine="567"/>
        <w:rPr>
          <w:szCs w:val="28"/>
        </w:rPr>
      </w:pPr>
      <w:r w:rsidRPr="00DA3E02">
        <w:rPr>
          <w:szCs w:val="28"/>
        </w:rPr>
        <w:lastRenderedPageBreak/>
        <w:t xml:space="preserve">Рекультивація полігону </w:t>
      </w:r>
      <w:r w:rsidRPr="00DA3E02">
        <w:rPr>
          <w:rFonts w:eastAsia="Peterburg"/>
          <w:szCs w:val="28"/>
        </w:rPr>
        <w:t>усуне неконтрольовані витоки забруднювачів з тіла полігону, дозволять ліквідувати озера фільтратів та відновити ці ділянки. Наслідки попередньої діяльності для ґрунтів будуть знижені до низького рівня.</w:t>
      </w:r>
    </w:p>
    <w:p w:rsidR="00DA3E02" w:rsidRPr="00DA3E02" w:rsidRDefault="00DA3E02" w:rsidP="00DA3E02">
      <w:pPr>
        <w:pStyle w:val="a9"/>
        <w:tabs>
          <w:tab w:val="left" w:pos="851"/>
        </w:tabs>
        <w:ind w:firstLine="567"/>
        <w:rPr>
          <w:rFonts w:eastAsia="Peterburg"/>
          <w:szCs w:val="28"/>
        </w:rPr>
      </w:pPr>
      <w:r w:rsidRPr="00DA3E02">
        <w:rPr>
          <w:rFonts w:eastAsia="Peterburg"/>
          <w:szCs w:val="28"/>
        </w:rPr>
        <w:t xml:space="preserve">З огляду на характер запланованих рекультиваційних та будівельних робіт, вплив </w:t>
      </w:r>
      <w:r w:rsidRPr="00DA3E02">
        <w:rPr>
          <w:rFonts w:eastAsia="Peterburg"/>
          <w:color w:val="000000" w:themeColor="text1"/>
          <w:szCs w:val="28"/>
        </w:rPr>
        <w:t xml:space="preserve">на місцеву фауну та флору не очікується. Покриття полігону не передбачає знищення рослин чи тварин. Проект не матиме впливу на дику природу. Негативний вплив на флору та фауну відсутній. </w:t>
      </w:r>
      <w:r w:rsidRPr="00DA3E02">
        <w:rPr>
          <w:rFonts w:eastAsia="Peterburg"/>
          <w:szCs w:val="28"/>
        </w:rPr>
        <w:t>Позитивний – засів трав, висадка дерев, чагарників і т.д.</w:t>
      </w:r>
    </w:p>
    <w:p w:rsidR="00DA3E02" w:rsidRPr="00DA3E02" w:rsidRDefault="00DA3E02" w:rsidP="00DA3E02">
      <w:pPr>
        <w:pStyle w:val="a9"/>
        <w:tabs>
          <w:tab w:val="left" w:pos="851"/>
        </w:tabs>
        <w:ind w:firstLine="567"/>
        <w:rPr>
          <w:rFonts w:eastAsia="Peterburg"/>
          <w:szCs w:val="28"/>
        </w:rPr>
      </w:pPr>
      <w:r w:rsidRPr="00DA3E02">
        <w:rPr>
          <w:rFonts w:eastAsia="Peterburg"/>
          <w:szCs w:val="28"/>
        </w:rPr>
        <w:t>Відходи, що будуть утворюватися під час реконструкції та експлуатації передаватимуться спеціалізованим підприємствам. У разі виявлення та ідентифікації, під час проведення робіт, небезпечних відходів, – необхідно вживати заходів для їх видалення та утилізації відповідно до вимог чинного законодавства України.</w:t>
      </w:r>
    </w:p>
    <w:p w:rsidR="00DA3E02" w:rsidRPr="00DA3E02" w:rsidRDefault="00DA3E02" w:rsidP="00DA3E02">
      <w:pPr>
        <w:pStyle w:val="a9"/>
        <w:tabs>
          <w:tab w:val="left" w:pos="851"/>
        </w:tabs>
        <w:ind w:firstLine="567"/>
        <w:rPr>
          <w:rFonts w:eastAsia="Peterburg"/>
          <w:szCs w:val="28"/>
        </w:rPr>
      </w:pPr>
      <w:r w:rsidRPr="00DA3E02">
        <w:rPr>
          <w:szCs w:val="28"/>
        </w:rPr>
        <w:t xml:space="preserve">Для геологічного середовища </w:t>
      </w:r>
      <w:r w:rsidRPr="00DA3E02">
        <w:rPr>
          <w:rFonts w:eastAsia="Peterburg"/>
          <w:szCs w:val="28"/>
        </w:rPr>
        <w:t>очікується позитивний вплив: стабілізація схилів, усунення ризиків зсувів. Негативний вплив на геологічне середовище відсутній.</w:t>
      </w:r>
    </w:p>
    <w:p w:rsidR="00DA3E02" w:rsidRPr="00DA3E02" w:rsidRDefault="00DA3E02" w:rsidP="00DA3E02">
      <w:pPr>
        <w:pStyle w:val="a9"/>
        <w:tabs>
          <w:tab w:val="left" w:pos="851"/>
        </w:tabs>
        <w:ind w:firstLine="567"/>
        <w:rPr>
          <w:rFonts w:eastAsia="Peterburg"/>
          <w:szCs w:val="28"/>
        </w:rPr>
      </w:pPr>
      <w:r w:rsidRPr="00DA3E02">
        <w:rPr>
          <w:rFonts w:eastAsia="Peterburg"/>
          <w:szCs w:val="28"/>
        </w:rPr>
        <w:t>Оскільки спостерігається утворення звалищного газу та самовільне загорання, що виникало час від часу, слід враховувати потенційну можливість виникнення спонтанних пожеж під час активної фази рекультивації. Для керування даним впливом передбачено наявність достатньої кількості обладнання для пожежогасіння на місцях проведення робіт , детальне навчання робітників, обмежених доступ у зону робіт, забезпечення робітників належним захисним обладнанням (зокрема детекторами концентрації шкідливого газу тощо).</w:t>
      </w:r>
    </w:p>
    <w:p w:rsidR="00DA3E02" w:rsidRPr="00DA3E02" w:rsidRDefault="00DA3E02" w:rsidP="00DA3E02">
      <w:pPr>
        <w:pStyle w:val="rvps2"/>
        <w:shd w:val="clear" w:color="auto" w:fill="FFFFFF"/>
        <w:spacing w:before="0" w:beforeAutospacing="0" w:after="0" w:afterAutospacing="0"/>
        <w:ind w:firstLine="567"/>
        <w:jc w:val="both"/>
        <w:rPr>
          <w:i/>
          <w:color w:val="000000" w:themeColor="text1"/>
          <w:sz w:val="28"/>
          <w:szCs w:val="28"/>
          <w:u w:val="single"/>
        </w:rPr>
      </w:pPr>
      <w:r w:rsidRPr="00DA3E02">
        <w:rPr>
          <w:i/>
          <w:color w:val="000000" w:themeColor="text1"/>
          <w:sz w:val="28"/>
          <w:szCs w:val="28"/>
          <w:u w:val="single"/>
        </w:rPr>
        <w:t>7. Заходи, що передбачається вжити для запобігання, зменшення та пом’якшення негативних наслідків виконання документа державного планування.</w:t>
      </w:r>
    </w:p>
    <w:p w:rsidR="00DA3E02" w:rsidRPr="00DA3E02" w:rsidRDefault="00DA3E02" w:rsidP="00DA3E02">
      <w:pPr>
        <w:pStyle w:val="4"/>
        <w:shd w:val="clear" w:color="auto" w:fill="auto"/>
        <w:spacing w:line="240" w:lineRule="auto"/>
        <w:ind w:firstLine="567"/>
        <w:jc w:val="both"/>
        <w:rPr>
          <w:rFonts w:ascii="Times New Roman" w:hAnsi="Times New Roman" w:cs="Times New Roman"/>
          <w:b/>
          <w:i/>
          <w:sz w:val="28"/>
          <w:szCs w:val="28"/>
          <w:lang w:val="uk-UA"/>
        </w:rPr>
      </w:pPr>
      <w:r w:rsidRPr="00DA3E02">
        <w:rPr>
          <w:rFonts w:ascii="Times New Roman" w:hAnsi="Times New Roman" w:cs="Times New Roman"/>
          <w:b/>
          <w:i/>
          <w:sz w:val="28"/>
          <w:szCs w:val="28"/>
          <w:lang w:val="uk-UA"/>
        </w:rPr>
        <w:t>Охорона атмосферного повітря</w:t>
      </w:r>
    </w:p>
    <w:p w:rsidR="00DA3E02" w:rsidRPr="00DA3E02" w:rsidRDefault="00DA3E02" w:rsidP="00DA3E02">
      <w:pPr>
        <w:pStyle w:val="4"/>
        <w:shd w:val="clear" w:color="auto" w:fill="auto"/>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Заходи для забезпечень нормативного стану атмосферного повітря під час рекультивації та будівництва включають:</w:t>
      </w:r>
    </w:p>
    <w:p w:rsidR="00DA3E02" w:rsidRPr="00DA3E02" w:rsidRDefault="00DA3E02" w:rsidP="00DA3E02">
      <w:pPr>
        <w:pStyle w:val="4"/>
        <w:shd w:val="clear" w:color="auto" w:fill="auto"/>
        <w:tabs>
          <w:tab w:val="left" w:pos="851"/>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Влаштування необхідних огороджень будівельного майданчика (охоронних, захисних або сигнальних);</w:t>
      </w:r>
    </w:p>
    <w:p w:rsidR="00DA3E02" w:rsidRPr="00DA3E02" w:rsidRDefault="00DA3E02" w:rsidP="00DA3E02">
      <w:pPr>
        <w:pStyle w:val="4"/>
        <w:shd w:val="clear" w:color="auto" w:fill="auto"/>
        <w:tabs>
          <w:tab w:val="left" w:pos="851"/>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Контроль за точним дотриманням технології провадження робіт.</w:t>
      </w:r>
    </w:p>
    <w:p w:rsidR="00DA3E02" w:rsidRPr="00DA3E02" w:rsidRDefault="00DA3E02" w:rsidP="00DA3E02">
      <w:pPr>
        <w:pStyle w:val="4"/>
        <w:shd w:val="clear" w:color="auto" w:fill="auto"/>
        <w:tabs>
          <w:tab w:val="left" w:pos="851"/>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Розосередження в часі роботи будівельних машин і механізмів, не задіяних у єдиному безупинному технологічному процесі.</w:t>
      </w:r>
    </w:p>
    <w:p w:rsidR="00DA3E02" w:rsidRPr="00DA3E02" w:rsidRDefault="00DA3E02" w:rsidP="00DA3E02">
      <w:pPr>
        <w:pStyle w:val="4"/>
        <w:shd w:val="clear" w:color="auto" w:fill="auto"/>
        <w:tabs>
          <w:tab w:val="left" w:pos="851"/>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Виключення роботи машин та механізмів на холостому ході.</w:t>
      </w:r>
    </w:p>
    <w:p w:rsidR="00DA3E02" w:rsidRPr="00DA3E02" w:rsidRDefault="00DA3E02" w:rsidP="00DA3E02">
      <w:pPr>
        <w:pStyle w:val="4"/>
        <w:shd w:val="clear" w:color="auto" w:fill="auto"/>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Влаштування тимчасових внутрішньо майданчикових доріг, по можливості, використовуючи існуючі дороги для зменшення утворення пилу.</w:t>
      </w:r>
    </w:p>
    <w:p w:rsidR="00DA3E02" w:rsidRPr="00DA3E02" w:rsidRDefault="00DA3E02" w:rsidP="00DA3E02">
      <w:pPr>
        <w:pStyle w:val="4"/>
        <w:shd w:val="clear" w:color="auto" w:fill="auto"/>
        <w:spacing w:line="240" w:lineRule="auto"/>
        <w:ind w:firstLine="567"/>
        <w:jc w:val="both"/>
        <w:rPr>
          <w:rFonts w:ascii="Times New Roman" w:hAnsi="Times New Roman" w:cs="Times New Roman"/>
          <w:b/>
          <w:i/>
          <w:sz w:val="28"/>
          <w:szCs w:val="28"/>
          <w:lang w:val="uk-UA"/>
        </w:rPr>
      </w:pPr>
      <w:r w:rsidRPr="00DA3E02">
        <w:rPr>
          <w:rFonts w:ascii="Times New Roman" w:eastAsia="Calibri" w:hAnsi="Times New Roman" w:cs="Times New Roman"/>
          <w:b/>
          <w:i/>
          <w:sz w:val="28"/>
          <w:szCs w:val="28"/>
          <w:lang w:val="uk-UA"/>
        </w:rPr>
        <w:t>Заходи щодо зменшення шуму та вібрації</w:t>
      </w:r>
    </w:p>
    <w:p w:rsidR="00DA3E02" w:rsidRPr="00DA3E02" w:rsidRDefault="00DA3E02" w:rsidP="00DA3E02">
      <w:pPr>
        <w:pStyle w:val="4"/>
        <w:shd w:val="clear" w:color="auto" w:fill="auto"/>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Основними джерелами шуму та вібрації при будівництві є будівельна техніка та автотранспорт.</w:t>
      </w:r>
    </w:p>
    <w:p w:rsidR="00DA3E02" w:rsidRPr="00DA3E02" w:rsidRDefault="00DA3E02" w:rsidP="00DA3E02">
      <w:pPr>
        <w:pStyle w:val="4"/>
        <w:shd w:val="clear" w:color="auto" w:fill="auto"/>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Заходи для зменшення впливу шуму та вібрації на прилеглі території та на території будівельного майданчику включають:</w:t>
      </w:r>
    </w:p>
    <w:p w:rsidR="00DA3E02" w:rsidRPr="00DA3E02" w:rsidRDefault="00DA3E02" w:rsidP="00DA3E02">
      <w:pPr>
        <w:pStyle w:val="4"/>
        <w:shd w:val="clear" w:color="auto" w:fill="auto"/>
        <w:tabs>
          <w:tab w:val="left" w:pos="459"/>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 xml:space="preserve">Заборона робіт у районах житлової забудови в нічний час за винятком </w:t>
      </w:r>
      <w:r w:rsidRPr="00DA3E02">
        <w:rPr>
          <w:rFonts w:ascii="Times New Roman" w:hAnsi="Times New Roman" w:cs="Times New Roman"/>
          <w:sz w:val="28"/>
          <w:szCs w:val="28"/>
          <w:lang w:val="uk-UA"/>
        </w:rPr>
        <w:lastRenderedPageBreak/>
        <w:t>випадків, коли розпочаті будівельні роботи не можуть бути призупинені.</w:t>
      </w:r>
    </w:p>
    <w:p w:rsidR="00DA3E02" w:rsidRPr="00DA3E02" w:rsidRDefault="00DA3E02" w:rsidP="00DA3E02">
      <w:pPr>
        <w:pStyle w:val="4"/>
        <w:shd w:val="clear" w:color="auto" w:fill="auto"/>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Частини будівельного устаткування, які мають вібрацію,  повинні бути обгороджені і бути максимально віддаленими від найближчих житлових забудов.</w:t>
      </w:r>
    </w:p>
    <w:p w:rsidR="00DA3E02" w:rsidRPr="00DA3E02" w:rsidRDefault="00DA3E02" w:rsidP="00DA3E02">
      <w:pPr>
        <w:pStyle w:val="4"/>
        <w:shd w:val="clear" w:color="auto" w:fill="auto"/>
        <w:spacing w:line="240" w:lineRule="auto"/>
        <w:ind w:firstLine="567"/>
        <w:jc w:val="both"/>
        <w:rPr>
          <w:rFonts w:ascii="Times New Roman" w:hAnsi="Times New Roman" w:cs="Times New Roman"/>
          <w:b/>
          <w:i/>
          <w:sz w:val="28"/>
          <w:szCs w:val="28"/>
          <w:lang w:val="uk-UA"/>
        </w:rPr>
      </w:pPr>
      <w:r w:rsidRPr="00DA3E02">
        <w:rPr>
          <w:rFonts w:ascii="Times New Roman" w:eastAsia="Calibri" w:hAnsi="Times New Roman" w:cs="Times New Roman"/>
          <w:b/>
          <w:i/>
          <w:sz w:val="28"/>
          <w:szCs w:val="28"/>
          <w:lang w:val="uk-UA"/>
        </w:rPr>
        <w:t>Охорона поверхневих і підземних вод</w:t>
      </w:r>
    </w:p>
    <w:p w:rsidR="00DA3E02" w:rsidRPr="00DA3E02" w:rsidRDefault="00DA3E02" w:rsidP="00DA3E02">
      <w:pPr>
        <w:pStyle w:val="4"/>
        <w:shd w:val="clear" w:color="auto" w:fill="auto"/>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Вплив на поверхневі та підземні води під час рекультивації та будівництва можливий під час аварійних проливів палива і мастил працюючих механізмів.</w:t>
      </w:r>
    </w:p>
    <w:p w:rsidR="00DA3E02" w:rsidRPr="00DA3E02" w:rsidRDefault="00DA3E02" w:rsidP="00DA3E02">
      <w:pPr>
        <w:pStyle w:val="4"/>
        <w:shd w:val="clear" w:color="auto" w:fill="auto"/>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Заходи для забезпечень нормативного стану поверхневих і підземних вод під час будівництва включають:</w:t>
      </w:r>
    </w:p>
    <w:p w:rsidR="00DA3E02" w:rsidRPr="00DA3E02" w:rsidRDefault="00DA3E02" w:rsidP="00DA3E02">
      <w:pPr>
        <w:pStyle w:val="4"/>
        <w:shd w:val="clear" w:color="auto" w:fill="auto"/>
        <w:tabs>
          <w:tab w:val="left" w:pos="459"/>
          <w:tab w:val="left" w:pos="993"/>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Влаштування будівельного майданчику з твердим покриттям та оснащення робочих місць інвентарними контейнерами для збирання побутових та будівельних відходів.</w:t>
      </w:r>
    </w:p>
    <w:p w:rsidR="00DA3E02" w:rsidRPr="00DA3E02" w:rsidRDefault="00DA3E02" w:rsidP="00DA3E02">
      <w:pPr>
        <w:pStyle w:val="4"/>
        <w:shd w:val="clear" w:color="auto" w:fill="auto"/>
        <w:tabs>
          <w:tab w:val="left" w:pos="454"/>
          <w:tab w:val="left" w:pos="993"/>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Улаштування систем дощової каналізації.</w:t>
      </w:r>
    </w:p>
    <w:p w:rsidR="00DA3E02" w:rsidRPr="00DA3E02" w:rsidRDefault="00DA3E02" w:rsidP="00DA3E02">
      <w:pPr>
        <w:pStyle w:val="4"/>
        <w:shd w:val="clear" w:color="auto" w:fill="auto"/>
        <w:tabs>
          <w:tab w:val="left" w:pos="993"/>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Організація водовідведення дощових та талих вод з території полігону.</w:t>
      </w:r>
    </w:p>
    <w:p w:rsidR="00DA3E02" w:rsidRPr="00DA3E02" w:rsidRDefault="00DA3E02" w:rsidP="00DA3E02">
      <w:pPr>
        <w:pStyle w:val="4"/>
        <w:shd w:val="clear" w:color="auto" w:fill="auto"/>
        <w:tabs>
          <w:tab w:val="left" w:pos="459"/>
          <w:tab w:val="left" w:pos="993"/>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Використання зворотної системи з очисними спорудами для будівельних потреб.</w:t>
      </w:r>
    </w:p>
    <w:p w:rsidR="00DA3E02" w:rsidRPr="00DA3E02" w:rsidRDefault="00DA3E02" w:rsidP="00DA3E02">
      <w:pPr>
        <w:pStyle w:val="4"/>
        <w:shd w:val="clear" w:color="auto" w:fill="auto"/>
        <w:tabs>
          <w:tab w:val="left" w:pos="459"/>
          <w:tab w:val="left" w:pos="993"/>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Не допускати попаданню нафтопродуктів у ґрунти. Зливання паливно-мастильних матеріалів в спеціально відведені та обладнані місця.</w:t>
      </w:r>
    </w:p>
    <w:p w:rsidR="00DA3E02" w:rsidRPr="00DA3E02" w:rsidRDefault="00DA3E02" w:rsidP="00DA3E02">
      <w:pPr>
        <w:pStyle w:val="4"/>
        <w:shd w:val="clear" w:color="auto" w:fill="auto"/>
        <w:tabs>
          <w:tab w:val="left" w:pos="993"/>
          <w:tab w:val="left" w:pos="1034"/>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Для запобігання заболочування і підтоплення території передбачено відведення поверхневих вод з полігону, спорудження водопропускних труб.</w:t>
      </w:r>
    </w:p>
    <w:p w:rsidR="00DA3E02" w:rsidRPr="00DA3E02" w:rsidRDefault="00DA3E02" w:rsidP="00DA3E02">
      <w:pPr>
        <w:pStyle w:val="4"/>
        <w:shd w:val="clear" w:color="auto" w:fill="auto"/>
        <w:tabs>
          <w:tab w:val="left" w:pos="1034"/>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b/>
          <w:i/>
          <w:sz w:val="28"/>
          <w:szCs w:val="28"/>
          <w:lang w:val="uk-UA"/>
        </w:rPr>
        <w:t>Охорона  ґ</w:t>
      </w:r>
      <w:r w:rsidRPr="00DA3E02">
        <w:rPr>
          <w:rFonts w:ascii="Times New Roman" w:eastAsia="Arial" w:hAnsi="Times New Roman" w:cs="Times New Roman"/>
          <w:b/>
          <w:i/>
          <w:sz w:val="28"/>
          <w:szCs w:val="28"/>
          <w:lang w:val="uk-UA"/>
        </w:rPr>
        <w:t>рунту</w:t>
      </w:r>
    </w:p>
    <w:p w:rsidR="00DA3E02" w:rsidRPr="00DA3E02" w:rsidRDefault="00DA3E02" w:rsidP="00DA3E02">
      <w:pPr>
        <w:pStyle w:val="4"/>
        <w:shd w:val="clear" w:color="auto" w:fill="auto"/>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Заходи для забезпечення нормативного стану земельних ресурсів під час рекультивації та будівництва включають:</w:t>
      </w:r>
    </w:p>
    <w:p w:rsidR="00DA3E02" w:rsidRPr="00DA3E02" w:rsidRDefault="00DA3E02" w:rsidP="00DA3E02">
      <w:pPr>
        <w:pStyle w:val="4"/>
        <w:shd w:val="clear" w:color="auto" w:fill="auto"/>
        <w:tabs>
          <w:tab w:val="left" w:pos="142"/>
          <w:tab w:val="left" w:pos="993"/>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Обов'язкове дотримання меж території, відведеної для будівництва.</w:t>
      </w:r>
    </w:p>
    <w:p w:rsidR="00DA3E02" w:rsidRPr="00DA3E02" w:rsidRDefault="00DA3E02" w:rsidP="00DA3E02">
      <w:pPr>
        <w:pStyle w:val="4"/>
        <w:shd w:val="clear" w:color="auto" w:fill="auto"/>
        <w:tabs>
          <w:tab w:val="left" w:pos="142"/>
          <w:tab w:val="left" w:pos="993"/>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Складування рослинного ґрунту на спеціально відведених майданчиках з наступним використання його при рекультивації, вертикального планування будівельного майданчику.</w:t>
      </w:r>
    </w:p>
    <w:p w:rsidR="00DA3E02" w:rsidRPr="00DA3E02" w:rsidRDefault="00DA3E02" w:rsidP="00DA3E02">
      <w:pPr>
        <w:pStyle w:val="4"/>
        <w:shd w:val="clear" w:color="auto" w:fill="auto"/>
        <w:tabs>
          <w:tab w:val="left" w:pos="142"/>
          <w:tab w:val="left" w:pos="993"/>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Всі будівельні матеріали мають бути розміщені на спеціально відведеній ділянці з твердим покриттям.</w:t>
      </w:r>
    </w:p>
    <w:p w:rsidR="00DA3E02" w:rsidRPr="00DA3E02" w:rsidRDefault="00DA3E02" w:rsidP="00DA3E02">
      <w:pPr>
        <w:pStyle w:val="4"/>
        <w:shd w:val="clear" w:color="auto" w:fill="auto"/>
        <w:tabs>
          <w:tab w:val="left" w:pos="142"/>
          <w:tab w:val="left" w:pos="993"/>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Контроль за роботою інженерного обладнання, механізмів і транспортних засобів, своєчасний ремонт, недопущення роботи несправних механізмів.</w:t>
      </w:r>
    </w:p>
    <w:p w:rsidR="00DA3E02" w:rsidRPr="00DA3E02" w:rsidRDefault="00DA3E02" w:rsidP="00DA3E02">
      <w:pPr>
        <w:pStyle w:val="4"/>
        <w:shd w:val="clear" w:color="auto" w:fill="auto"/>
        <w:tabs>
          <w:tab w:val="left" w:pos="142"/>
          <w:tab w:val="left" w:pos="993"/>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Заправка будівельної техніки лише закритим способом – автозаправниками.</w:t>
      </w:r>
    </w:p>
    <w:p w:rsidR="00DA3E02" w:rsidRPr="00DA3E02" w:rsidRDefault="00DA3E02" w:rsidP="00DA3E02">
      <w:pPr>
        <w:pStyle w:val="4"/>
        <w:shd w:val="clear" w:color="auto" w:fill="auto"/>
        <w:tabs>
          <w:tab w:val="left" w:pos="142"/>
          <w:tab w:val="left" w:pos="993"/>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На будівельному майданчику біля в’їзних воріт передбачено місце мийки коліс для будівельного транспорту, що виїжджає.</w:t>
      </w:r>
    </w:p>
    <w:p w:rsidR="00DA3E02" w:rsidRPr="00DA3E02" w:rsidRDefault="00DA3E02" w:rsidP="00DA3E02">
      <w:pPr>
        <w:pStyle w:val="4"/>
        <w:shd w:val="clear" w:color="auto" w:fill="auto"/>
        <w:tabs>
          <w:tab w:val="left" w:pos="142"/>
          <w:tab w:val="left" w:pos="993"/>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Складання будівельних матеріалів та конструкцій в межах території відведення на вільних майданчиках з метою уникнення загромадження проїздів та проходів.</w:t>
      </w:r>
    </w:p>
    <w:p w:rsidR="00DA3E02" w:rsidRPr="00DA3E02" w:rsidRDefault="00DA3E02" w:rsidP="00DA3E02">
      <w:pPr>
        <w:pStyle w:val="4"/>
        <w:shd w:val="clear" w:color="auto" w:fill="auto"/>
        <w:tabs>
          <w:tab w:val="left" w:pos="142"/>
          <w:tab w:val="left" w:pos="993"/>
          <w:tab w:val="left" w:pos="1226"/>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Забороняється спалювання всіх видів горючих відходів на території полігону.</w:t>
      </w:r>
    </w:p>
    <w:p w:rsidR="00DA3E02" w:rsidRPr="00DA3E02" w:rsidRDefault="00DA3E02" w:rsidP="00DA3E02">
      <w:pPr>
        <w:pStyle w:val="4"/>
        <w:shd w:val="clear" w:color="auto" w:fill="auto"/>
        <w:tabs>
          <w:tab w:val="left" w:pos="1226"/>
        </w:tabs>
        <w:spacing w:line="240" w:lineRule="auto"/>
        <w:ind w:firstLine="567"/>
        <w:jc w:val="both"/>
        <w:rPr>
          <w:rFonts w:ascii="Times New Roman" w:hAnsi="Times New Roman" w:cs="Times New Roman"/>
          <w:b/>
          <w:i/>
          <w:sz w:val="28"/>
          <w:szCs w:val="28"/>
          <w:lang w:val="uk-UA"/>
        </w:rPr>
      </w:pPr>
      <w:r w:rsidRPr="00DA3E02">
        <w:rPr>
          <w:rFonts w:ascii="Times New Roman" w:eastAsia="Calibri" w:hAnsi="Times New Roman" w:cs="Times New Roman"/>
          <w:b/>
          <w:i/>
          <w:sz w:val="28"/>
          <w:szCs w:val="28"/>
          <w:lang w:val="uk-UA"/>
        </w:rPr>
        <w:t>Охорона рослинного і тваринного світу</w:t>
      </w:r>
    </w:p>
    <w:p w:rsidR="00DA3E02" w:rsidRPr="00DA3E02" w:rsidRDefault="00DA3E02" w:rsidP="00DA3E02">
      <w:pPr>
        <w:pStyle w:val="4"/>
        <w:shd w:val="clear" w:color="auto" w:fill="auto"/>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 xml:space="preserve">Об’єктом впливу на тваринний світ під час проведення рекультивації та будівництва можливий при роботі землерийної техніки. Шум механізмів </w:t>
      </w:r>
      <w:r w:rsidRPr="00DA3E02">
        <w:rPr>
          <w:rFonts w:ascii="Times New Roman" w:hAnsi="Times New Roman" w:cs="Times New Roman"/>
          <w:sz w:val="28"/>
          <w:szCs w:val="28"/>
          <w:lang w:val="uk-UA"/>
        </w:rPr>
        <w:lastRenderedPageBreak/>
        <w:t>може стримувати птахів в період гніздування. Після будівництва проводиться благоустрій території.</w:t>
      </w:r>
    </w:p>
    <w:p w:rsidR="00DA3E02" w:rsidRPr="00DA3E02" w:rsidRDefault="00DA3E02" w:rsidP="00DA3E02">
      <w:pPr>
        <w:spacing w:after="0" w:line="240" w:lineRule="auto"/>
        <w:ind w:firstLine="567"/>
        <w:jc w:val="both"/>
        <w:rPr>
          <w:rFonts w:ascii="Times New Roman" w:hAnsi="Times New Roman" w:cs="Times New Roman"/>
          <w:b/>
          <w:i/>
          <w:sz w:val="28"/>
          <w:szCs w:val="28"/>
          <w:lang w:val="uk-UA"/>
        </w:rPr>
      </w:pPr>
      <w:r w:rsidRPr="00DA3E02">
        <w:rPr>
          <w:rFonts w:ascii="Times New Roman" w:hAnsi="Times New Roman" w:cs="Times New Roman"/>
          <w:b/>
          <w:i/>
          <w:sz w:val="28"/>
          <w:szCs w:val="28"/>
          <w:lang w:val="uk-UA"/>
        </w:rPr>
        <w:t>Охорона праці, техніка безпеки, пожежна безпека</w:t>
      </w:r>
    </w:p>
    <w:p w:rsidR="00DA3E02" w:rsidRPr="00DA3E02" w:rsidRDefault="00DA3E02" w:rsidP="00DA3E02">
      <w:pPr>
        <w:pStyle w:val="4"/>
        <w:shd w:val="clear" w:color="auto" w:fill="auto"/>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Заходи для забезпечень безпечних умов праці під час рекультивації та будівництва включають:</w:t>
      </w:r>
    </w:p>
    <w:p w:rsidR="00DA3E02" w:rsidRPr="00DA3E02" w:rsidRDefault="00DA3E02" w:rsidP="00DA3E02">
      <w:pPr>
        <w:pStyle w:val="4"/>
        <w:shd w:val="clear" w:color="auto" w:fill="auto"/>
        <w:tabs>
          <w:tab w:val="left" w:pos="479"/>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Створення належних умов праці, санітарно-побутове та медичне обслуговування працюючих у відповідності з діючими санітарними нормами.</w:t>
      </w:r>
    </w:p>
    <w:p w:rsidR="00DA3E02" w:rsidRPr="00DA3E02" w:rsidRDefault="00DA3E02" w:rsidP="00DA3E02">
      <w:pPr>
        <w:pStyle w:val="4"/>
        <w:shd w:val="clear" w:color="auto" w:fill="auto"/>
        <w:tabs>
          <w:tab w:val="left" w:pos="479"/>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Суворе дотримання правил охорони праці та техніки безпеки відповідно до Закону України «Про охорону праці», пожежної безпеки відповідно до Закону України «Про пожежну безпеку» та Правил техніки безпеки в Україні.</w:t>
      </w:r>
    </w:p>
    <w:p w:rsidR="003761A7" w:rsidRDefault="003761A7" w:rsidP="00DA3E02">
      <w:pPr>
        <w:pStyle w:val="4"/>
        <w:shd w:val="clear" w:color="auto" w:fill="auto"/>
        <w:tabs>
          <w:tab w:val="left" w:pos="479"/>
        </w:tabs>
        <w:spacing w:line="240" w:lineRule="auto"/>
        <w:ind w:firstLine="567"/>
        <w:jc w:val="both"/>
        <w:rPr>
          <w:rFonts w:ascii="Times New Roman" w:hAnsi="Times New Roman" w:cs="Times New Roman"/>
          <w:i/>
          <w:color w:val="000000" w:themeColor="text1"/>
          <w:sz w:val="28"/>
          <w:szCs w:val="28"/>
          <w:u w:val="single"/>
          <w:lang w:val="uk-UA"/>
        </w:rPr>
      </w:pPr>
    </w:p>
    <w:p w:rsidR="00DA3E02" w:rsidRPr="00DA3E02" w:rsidRDefault="00DA3E02" w:rsidP="00DA3E02">
      <w:pPr>
        <w:pStyle w:val="4"/>
        <w:shd w:val="clear" w:color="auto" w:fill="auto"/>
        <w:tabs>
          <w:tab w:val="left" w:pos="479"/>
        </w:tabs>
        <w:spacing w:line="240" w:lineRule="auto"/>
        <w:ind w:firstLine="567"/>
        <w:jc w:val="both"/>
        <w:rPr>
          <w:rFonts w:ascii="Times New Roman" w:hAnsi="Times New Roman" w:cs="Times New Roman"/>
          <w:i/>
          <w:color w:val="000000" w:themeColor="text1"/>
          <w:sz w:val="28"/>
          <w:szCs w:val="28"/>
          <w:u w:val="single"/>
          <w:lang w:val="uk-UA"/>
        </w:rPr>
      </w:pPr>
      <w:r w:rsidRPr="00DA3E02">
        <w:rPr>
          <w:rFonts w:ascii="Times New Roman" w:hAnsi="Times New Roman" w:cs="Times New Roman"/>
          <w:i/>
          <w:color w:val="000000" w:themeColor="text1"/>
          <w:sz w:val="28"/>
          <w:szCs w:val="28"/>
          <w:u w:val="single"/>
          <w:lang w:val="uk-UA"/>
        </w:rPr>
        <w:t>8. Розгляд альтернатив.</w:t>
      </w:r>
    </w:p>
    <w:p w:rsidR="00DA3E02" w:rsidRPr="00DA3E02" w:rsidRDefault="00DA3E02" w:rsidP="00DA3E02">
      <w:pPr>
        <w:spacing w:after="0" w:line="240" w:lineRule="auto"/>
        <w:ind w:firstLine="567"/>
        <w:jc w:val="both"/>
        <w:rPr>
          <w:rFonts w:ascii="Times New Roman" w:hAnsi="Times New Roman" w:cs="Times New Roman"/>
          <w:color w:val="000000" w:themeColor="text1"/>
          <w:sz w:val="28"/>
          <w:szCs w:val="28"/>
          <w:lang w:val="uk-UA"/>
        </w:rPr>
      </w:pPr>
      <w:r w:rsidRPr="00DA3E02">
        <w:rPr>
          <w:rFonts w:ascii="Times New Roman" w:hAnsi="Times New Roman" w:cs="Times New Roman"/>
          <w:color w:val="000000" w:themeColor="text1"/>
          <w:sz w:val="28"/>
          <w:szCs w:val="28"/>
          <w:lang w:val="uk-UA"/>
        </w:rPr>
        <w:t>Об’єктом планової діяльності є комплексний проект рекультивації та розширення полігону ТПВ. Виконання планованих рішень  передбачає зменшення негативного  впливу полігону на  довкілля із застосуваннм найкращих сучасних технологій та практик з урахуванням діючих вимог українського і європейського санітарного та природоохоронного законодавства. При будівництві будуть враховані містобудівні обмеження та особливості району розташування.</w:t>
      </w:r>
    </w:p>
    <w:p w:rsidR="00DA3E02" w:rsidRPr="00DA3E02" w:rsidRDefault="00DA3E02" w:rsidP="00DA3E02">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uk-UA"/>
        </w:rPr>
      </w:pPr>
      <w:r w:rsidRPr="00DA3E02">
        <w:rPr>
          <w:rFonts w:ascii="Times New Roman" w:hAnsi="Times New Roman" w:cs="Times New Roman"/>
          <w:color w:val="000000" w:themeColor="text1"/>
          <w:sz w:val="28"/>
          <w:szCs w:val="28"/>
          <w:lang w:val="uk-UA"/>
        </w:rPr>
        <w:t>Планована діяльність з рекультивації полігона твердих побутових відходів спричинить довгостроковий позитивний вплив на соціально-економічне  та природнє середовище.</w:t>
      </w:r>
    </w:p>
    <w:p w:rsidR="00DA3E02" w:rsidRPr="00DA3E02" w:rsidRDefault="00DA3E02" w:rsidP="00DA3E02">
      <w:pPr>
        <w:spacing w:after="0" w:line="240" w:lineRule="auto"/>
        <w:ind w:firstLine="567"/>
        <w:jc w:val="both"/>
        <w:rPr>
          <w:rFonts w:ascii="Times New Roman" w:hAnsi="Times New Roman" w:cs="Times New Roman"/>
          <w:b/>
          <w:color w:val="000000" w:themeColor="text1"/>
          <w:sz w:val="28"/>
          <w:szCs w:val="28"/>
          <w:lang w:val="uk-UA"/>
        </w:rPr>
      </w:pPr>
      <w:r w:rsidRPr="00DA3E02">
        <w:rPr>
          <w:rFonts w:ascii="Times New Roman" w:hAnsi="Times New Roman" w:cs="Times New Roman"/>
          <w:b/>
          <w:color w:val="000000" w:themeColor="text1"/>
          <w:sz w:val="28"/>
          <w:szCs w:val="28"/>
          <w:lang w:val="uk-UA"/>
        </w:rPr>
        <w:t>Альтернатива 1.</w:t>
      </w:r>
    </w:p>
    <w:p w:rsidR="00DA3E02" w:rsidRPr="00DA3E02" w:rsidRDefault="00DA3E02" w:rsidP="00DA3E02">
      <w:pPr>
        <w:spacing w:after="0" w:line="240" w:lineRule="auto"/>
        <w:ind w:firstLine="567"/>
        <w:jc w:val="both"/>
        <w:rPr>
          <w:rFonts w:ascii="Times New Roman" w:hAnsi="Times New Roman" w:cs="Times New Roman"/>
          <w:color w:val="000000" w:themeColor="text1"/>
          <w:sz w:val="28"/>
          <w:szCs w:val="28"/>
          <w:lang w:val="uk-UA"/>
        </w:rPr>
      </w:pPr>
      <w:r w:rsidRPr="00DA3E02">
        <w:rPr>
          <w:rFonts w:ascii="Times New Roman" w:hAnsi="Times New Roman" w:cs="Times New Roman"/>
          <w:color w:val="000000" w:themeColor="text1"/>
          <w:sz w:val="28"/>
          <w:szCs w:val="28"/>
        </w:rPr>
        <w:t>Вищенаведений план дій є стандартним способом рекультивації полігонів з використанням найкращих доступних технологій, що визнані, як на міжнародному так і на державному рівні</w:t>
      </w:r>
      <w:r w:rsidRPr="00DA3E02">
        <w:rPr>
          <w:rFonts w:ascii="Times New Roman" w:hAnsi="Times New Roman" w:cs="Times New Roman"/>
          <w:color w:val="000000" w:themeColor="text1"/>
          <w:sz w:val="28"/>
          <w:szCs w:val="28"/>
          <w:lang w:val="uk-UA"/>
        </w:rPr>
        <w:t>.</w:t>
      </w:r>
    </w:p>
    <w:p w:rsidR="00DA3E02" w:rsidRPr="00DA3E02" w:rsidRDefault="00DA3E02" w:rsidP="00DA3E02">
      <w:pPr>
        <w:spacing w:after="0" w:line="240" w:lineRule="auto"/>
        <w:ind w:firstLine="567"/>
        <w:jc w:val="both"/>
        <w:rPr>
          <w:rFonts w:ascii="Times New Roman" w:hAnsi="Times New Roman" w:cs="Times New Roman"/>
          <w:color w:val="000000" w:themeColor="text1"/>
          <w:sz w:val="28"/>
          <w:szCs w:val="28"/>
          <w:lang w:val="uk-UA"/>
        </w:rPr>
      </w:pPr>
      <w:r w:rsidRPr="00DA3E02">
        <w:rPr>
          <w:rFonts w:ascii="Times New Roman" w:hAnsi="Times New Roman" w:cs="Times New Roman"/>
          <w:color w:val="000000" w:themeColor="text1"/>
          <w:sz w:val="28"/>
          <w:szCs w:val="28"/>
          <w:lang w:val="uk-UA"/>
        </w:rPr>
        <w:t xml:space="preserve">Реалізація планованої діяльності територіально прикріплена до місця розташування  існуючого об’єкта проектування. Оскільки сміттєве тіло буде розкопуватися для перепрофілювання схилів полігона та перевантаження частини відходів, доцільно використовувати для цього сусідню ділянку, що і передбачено проектом розширення  існуючого полігону. </w:t>
      </w:r>
    </w:p>
    <w:p w:rsidR="00DA3E02" w:rsidRPr="00DA3E02" w:rsidRDefault="00DA3E02" w:rsidP="00DA3E02">
      <w:pPr>
        <w:spacing w:after="0" w:line="240" w:lineRule="auto"/>
        <w:ind w:firstLine="567"/>
        <w:jc w:val="both"/>
        <w:rPr>
          <w:rFonts w:ascii="Times New Roman" w:hAnsi="Times New Roman" w:cs="Times New Roman"/>
          <w:color w:val="000000" w:themeColor="text1"/>
          <w:sz w:val="28"/>
          <w:szCs w:val="28"/>
          <w:lang w:val="uk-UA"/>
        </w:rPr>
      </w:pPr>
      <w:r w:rsidRPr="00DA3E02">
        <w:rPr>
          <w:rFonts w:ascii="Times New Roman" w:hAnsi="Times New Roman" w:cs="Times New Roman"/>
          <w:color w:val="000000" w:themeColor="text1"/>
          <w:sz w:val="28"/>
          <w:szCs w:val="28"/>
          <w:lang w:val="uk-UA"/>
        </w:rPr>
        <w:t>Одночасно в місті планується будівництво сміттєпереробного заводу, що зменшить навантаження  на полігон, проте певний відсоток  відходів, який не підлягатиме вторинній переробці, буде захоронюватись.</w:t>
      </w:r>
    </w:p>
    <w:p w:rsidR="00DA3E02" w:rsidRPr="00DA3E02" w:rsidRDefault="00DA3E02" w:rsidP="00DA3E02">
      <w:pPr>
        <w:spacing w:after="0" w:line="240" w:lineRule="auto"/>
        <w:ind w:firstLine="567"/>
        <w:jc w:val="both"/>
        <w:rPr>
          <w:rFonts w:ascii="Times New Roman" w:hAnsi="Times New Roman" w:cs="Times New Roman"/>
          <w:color w:val="000000" w:themeColor="text1"/>
          <w:sz w:val="28"/>
          <w:szCs w:val="28"/>
          <w:lang w:val="uk-UA"/>
        </w:rPr>
      </w:pPr>
      <w:r w:rsidRPr="00DA3E02">
        <w:rPr>
          <w:rFonts w:ascii="Times New Roman" w:hAnsi="Times New Roman" w:cs="Times New Roman"/>
          <w:color w:val="000000" w:themeColor="text1"/>
          <w:sz w:val="28"/>
          <w:szCs w:val="28"/>
          <w:lang w:val="uk-UA"/>
        </w:rPr>
        <w:t>Територіальна альтернатива розширення полігону  може мати місце в разі  реаліації заходів, передбачених Національною стратегією поводження з відходами, національним та регіональним планами дій щодо створення регіональних полігонів. Однак, на сьогодні  питання створення регіональних полігонів  не розглядається, тому  для міста обгрунтованим є лише єдиний варіант  рекультивації та розширення полігону ТПВ на  існуючій ділянці та прилеглій території.</w:t>
      </w:r>
    </w:p>
    <w:p w:rsidR="00DA3E02" w:rsidRPr="00DA3E02" w:rsidRDefault="00DA3E02" w:rsidP="00DA3E02">
      <w:pPr>
        <w:spacing w:after="0" w:line="240" w:lineRule="auto"/>
        <w:ind w:firstLine="567"/>
        <w:jc w:val="both"/>
        <w:rPr>
          <w:rFonts w:ascii="Times New Roman" w:hAnsi="Times New Roman" w:cs="Times New Roman"/>
          <w:i/>
          <w:color w:val="000000" w:themeColor="text1"/>
          <w:sz w:val="28"/>
          <w:szCs w:val="28"/>
          <w:lang w:val="uk-UA"/>
        </w:rPr>
      </w:pPr>
      <w:r w:rsidRPr="00DA3E02">
        <w:rPr>
          <w:rFonts w:ascii="Times New Roman" w:hAnsi="Times New Roman" w:cs="Times New Roman"/>
          <w:b/>
          <w:color w:val="000000" w:themeColor="text1"/>
          <w:sz w:val="28"/>
          <w:szCs w:val="28"/>
          <w:lang w:val="uk-UA"/>
        </w:rPr>
        <w:t>Альтернатива 2 (нульова альтернатива</w:t>
      </w:r>
      <w:r w:rsidRPr="00DA3E02">
        <w:rPr>
          <w:rFonts w:ascii="Times New Roman" w:hAnsi="Times New Roman" w:cs="Times New Roman"/>
          <w:i/>
          <w:color w:val="000000" w:themeColor="text1"/>
          <w:sz w:val="28"/>
          <w:szCs w:val="28"/>
          <w:lang w:val="uk-UA"/>
        </w:rPr>
        <w:t xml:space="preserve">). </w:t>
      </w:r>
    </w:p>
    <w:p w:rsidR="00DA3E02" w:rsidRPr="00DA3E02" w:rsidRDefault="00DA3E02" w:rsidP="00DA3E02">
      <w:pPr>
        <w:spacing w:after="0" w:line="240" w:lineRule="auto"/>
        <w:ind w:firstLine="567"/>
        <w:jc w:val="both"/>
        <w:rPr>
          <w:rFonts w:ascii="Times New Roman" w:hAnsi="Times New Roman" w:cs="Times New Roman"/>
          <w:color w:val="000000" w:themeColor="text1"/>
          <w:sz w:val="28"/>
          <w:szCs w:val="28"/>
          <w:lang w:val="uk-UA"/>
        </w:rPr>
      </w:pPr>
      <w:r w:rsidRPr="00DA3E02">
        <w:rPr>
          <w:rFonts w:ascii="Times New Roman" w:hAnsi="Times New Roman" w:cs="Times New Roman"/>
          <w:color w:val="000000" w:themeColor="text1"/>
          <w:sz w:val="28"/>
          <w:szCs w:val="28"/>
          <w:lang w:val="uk-UA"/>
        </w:rPr>
        <w:t>Відмова від реалізації проекту  приведе дозростання рівня негативного впливу сміттєзвалища на природне середовище та здоров’я населення, підвищення ризику виникнення техногенної катастрофи.</w:t>
      </w:r>
    </w:p>
    <w:p w:rsidR="003761A7" w:rsidRDefault="003761A7" w:rsidP="00DA3E02">
      <w:pPr>
        <w:pStyle w:val="4"/>
        <w:shd w:val="clear" w:color="auto" w:fill="auto"/>
        <w:tabs>
          <w:tab w:val="left" w:pos="479"/>
          <w:tab w:val="left" w:pos="993"/>
        </w:tabs>
        <w:spacing w:line="240" w:lineRule="auto"/>
        <w:ind w:firstLine="567"/>
        <w:jc w:val="both"/>
        <w:rPr>
          <w:rFonts w:ascii="Times New Roman" w:hAnsi="Times New Roman" w:cs="Times New Roman"/>
          <w:i/>
          <w:color w:val="000000" w:themeColor="text1"/>
          <w:sz w:val="28"/>
          <w:szCs w:val="28"/>
          <w:u w:val="single"/>
          <w:lang w:val="uk-UA"/>
        </w:rPr>
      </w:pPr>
    </w:p>
    <w:p w:rsidR="00DA3E02" w:rsidRPr="00DA3E02" w:rsidRDefault="00DA3E02" w:rsidP="00DA3E02">
      <w:pPr>
        <w:pStyle w:val="4"/>
        <w:shd w:val="clear" w:color="auto" w:fill="auto"/>
        <w:tabs>
          <w:tab w:val="left" w:pos="479"/>
          <w:tab w:val="left" w:pos="993"/>
        </w:tabs>
        <w:spacing w:line="240" w:lineRule="auto"/>
        <w:ind w:firstLine="567"/>
        <w:jc w:val="both"/>
        <w:rPr>
          <w:rFonts w:ascii="Times New Roman" w:hAnsi="Times New Roman" w:cs="Times New Roman"/>
          <w:i/>
          <w:color w:val="000000" w:themeColor="text1"/>
          <w:sz w:val="28"/>
          <w:szCs w:val="28"/>
          <w:u w:val="single"/>
          <w:lang w:val="uk-UA"/>
        </w:rPr>
      </w:pPr>
      <w:r w:rsidRPr="00DA3E02">
        <w:rPr>
          <w:rFonts w:ascii="Times New Roman" w:hAnsi="Times New Roman" w:cs="Times New Roman"/>
          <w:i/>
          <w:color w:val="000000" w:themeColor="text1"/>
          <w:sz w:val="28"/>
          <w:szCs w:val="28"/>
          <w:u w:val="single"/>
          <w:lang w:val="uk-UA"/>
        </w:rPr>
        <w:t>9. 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p>
    <w:p w:rsidR="00DA3E02" w:rsidRPr="00DA3E02" w:rsidRDefault="00DA3E02" w:rsidP="00DA3E02">
      <w:pPr>
        <w:pStyle w:val="4"/>
        <w:shd w:val="clear" w:color="auto" w:fill="auto"/>
        <w:tabs>
          <w:tab w:val="left" w:pos="479"/>
          <w:tab w:val="left" w:pos="993"/>
        </w:tabs>
        <w:spacing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 xml:space="preserve">Передбачається створення моніторингового центру з питань управління відходами при Хмельницькій міській раді та контроль з реалізації Національної стратегії управління відходами. </w:t>
      </w:r>
    </w:p>
    <w:p w:rsidR="00DA3E02" w:rsidRPr="00DA3E02" w:rsidRDefault="00DA3E02" w:rsidP="00DA3E02">
      <w:pPr>
        <w:pStyle w:val="4"/>
        <w:shd w:val="clear" w:color="auto" w:fill="auto"/>
        <w:tabs>
          <w:tab w:val="left" w:pos="479"/>
          <w:tab w:val="left" w:pos="993"/>
        </w:tabs>
        <w:spacing w:line="240" w:lineRule="auto"/>
        <w:ind w:firstLine="567"/>
        <w:jc w:val="both"/>
        <w:rPr>
          <w:rFonts w:ascii="Times New Roman" w:hAnsi="Times New Roman" w:cs="Times New Roman"/>
          <w:color w:val="FF0000"/>
          <w:sz w:val="28"/>
          <w:szCs w:val="28"/>
          <w:lang w:val="uk-UA"/>
        </w:rPr>
      </w:pPr>
      <w:r w:rsidRPr="00DA3E02">
        <w:rPr>
          <w:rFonts w:ascii="Times New Roman" w:hAnsi="Times New Roman" w:cs="Times New Roman"/>
          <w:sz w:val="28"/>
          <w:szCs w:val="28"/>
          <w:lang w:val="uk-UA"/>
        </w:rPr>
        <w:t xml:space="preserve">В основі моніторингової оцінки лежить система кількісних і якісних індикаторів, що характеризують повноту та ефективність реалізованих рішень та який вплив це справляє на систему управління відходами в цілому і в районі розміщення полігону ТПВ зокрема. </w:t>
      </w:r>
    </w:p>
    <w:p w:rsidR="003761A7" w:rsidRDefault="003761A7" w:rsidP="00DA3E02">
      <w:pPr>
        <w:pStyle w:val="rvps2"/>
        <w:shd w:val="clear" w:color="auto" w:fill="FFFFFF"/>
        <w:tabs>
          <w:tab w:val="left" w:pos="993"/>
        </w:tabs>
        <w:spacing w:before="0" w:beforeAutospacing="0" w:after="0" w:afterAutospacing="0"/>
        <w:ind w:firstLine="567"/>
        <w:jc w:val="both"/>
        <w:rPr>
          <w:i/>
          <w:color w:val="000000" w:themeColor="text1"/>
          <w:sz w:val="28"/>
          <w:szCs w:val="28"/>
          <w:u w:val="single"/>
        </w:rPr>
      </w:pPr>
    </w:p>
    <w:p w:rsidR="00DA3E02" w:rsidRPr="00DA3E02" w:rsidRDefault="00DA3E02" w:rsidP="00DA3E02">
      <w:pPr>
        <w:pStyle w:val="rvps2"/>
        <w:shd w:val="clear" w:color="auto" w:fill="FFFFFF"/>
        <w:tabs>
          <w:tab w:val="left" w:pos="993"/>
        </w:tabs>
        <w:spacing w:before="0" w:beforeAutospacing="0" w:after="0" w:afterAutospacing="0"/>
        <w:ind w:firstLine="567"/>
        <w:jc w:val="both"/>
        <w:rPr>
          <w:i/>
          <w:color w:val="FF0000"/>
          <w:sz w:val="28"/>
          <w:szCs w:val="28"/>
          <w:u w:val="single"/>
        </w:rPr>
      </w:pPr>
      <w:r w:rsidRPr="00DA3E02">
        <w:rPr>
          <w:i/>
          <w:color w:val="000000" w:themeColor="text1"/>
          <w:sz w:val="28"/>
          <w:szCs w:val="28"/>
          <w:u w:val="single"/>
        </w:rPr>
        <w:t xml:space="preserve">10. Транскордонні наслідки для довкілля, у тому числі для здоров’я. </w:t>
      </w:r>
    </w:p>
    <w:p w:rsidR="00DA3E02" w:rsidRPr="00DA3E02" w:rsidRDefault="00DA3E02" w:rsidP="00DA3E02">
      <w:pPr>
        <w:pStyle w:val="rvps2"/>
        <w:shd w:val="clear" w:color="auto" w:fill="FFFFFF"/>
        <w:tabs>
          <w:tab w:val="left" w:pos="993"/>
        </w:tabs>
        <w:spacing w:before="0" w:beforeAutospacing="0" w:after="0" w:afterAutospacing="0"/>
        <w:ind w:firstLine="567"/>
        <w:jc w:val="both"/>
        <w:rPr>
          <w:sz w:val="28"/>
          <w:szCs w:val="28"/>
        </w:rPr>
      </w:pPr>
      <w:r w:rsidRPr="00DA3E02">
        <w:rPr>
          <w:sz w:val="28"/>
          <w:szCs w:val="28"/>
        </w:rPr>
        <w:t>Даний розділ не розглядається, адже полігон не матиме суттєвого впливу на довкілля, територіально ділянка розташована на значній відстані від межі сусідніх держав.</w:t>
      </w:r>
    </w:p>
    <w:p w:rsidR="003761A7" w:rsidRDefault="003761A7" w:rsidP="00DA3E02">
      <w:pPr>
        <w:tabs>
          <w:tab w:val="left" w:pos="993"/>
        </w:tabs>
        <w:spacing w:after="0" w:line="240" w:lineRule="auto"/>
        <w:ind w:firstLine="567"/>
        <w:jc w:val="both"/>
        <w:rPr>
          <w:rFonts w:ascii="Times New Roman" w:hAnsi="Times New Roman" w:cs="Times New Roman"/>
          <w:i/>
          <w:color w:val="000000" w:themeColor="text1"/>
          <w:sz w:val="28"/>
          <w:szCs w:val="28"/>
          <w:u w:val="single"/>
          <w:lang w:val="uk-UA"/>
        </w:rPr>
      </w:pPr>
    </w:p>
    <w:p w:rsidR="00DA3E02" w:rsidRPr="00DA3E02" w:rsidRDefault="00DA3E02" w:rsidP="00DA3E02">
      <w:pPr>
        <w:tabs>
          <w:tab w:val="left" w:pos="993"/>
        </w:tabs>
        <w:spacing w:after="0" w:line="240" w:lineRule="auto"/>
        <w:ind w:firstLine="567"/>
        <w:jc w:val="both"/>
        <w:rPr>
          <w:rFonts w:ascii="Times New Roman" w:hAnsi="Times New Roman" w:cs="Times New Roman"/>
          <w:color w:val="000000" w:themeColor="text1"/>
          <w:sz w:val="28"/>
          <w:szCs w:val="28"/>
          <w:u w:val="single"/>
          <w:lang w:val="uk-UA"/>
        </w:rPr>
      </w:pPr>
      <w:r w:rsidRPr="00DA3E02">
        <w:rPr>
          <w:rFonts w:ascii="Times New Roman" w:hAnsi="Times New Roman" w:cs="Times New Roman"/>
          <w:i/>
          <w:color w:val="000000" w:themeColor="text1"/>
          <w:sz w:val="28"/>
          <w:szCs w:val="28"/>
          <w:u w:val="single"/>
          <w:lang w:val="uk-UA"/>
        </w:rPr>
        <w:t>11. Резюме нетехнічного характеру інформаці</w:t>
      </w:r>
      <w:r w:rsidRPr="00DA3E02">
        <w:rPr>
          <w:rFonts w:ascii="Times New Roman" w:hAnsi="Times New Roman" w:cs="Times New Roman"/>
          <w:color w:val="000000" w:themeColor="text1"/>
          <w:sz w:val="28"/>
          <w:szCs w:val="28"/>
          <w:u w:val="single"/>
          <w:lang w:val="uk-UA"/>
        </w:rPr>
        <w:t>ї.</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 xml:space="preserve">Питання сміття або твердих побутових відходів, актуальне в будь-якому місті нашої планети, і потребує як найшвидшого свого вирішення. Ціна цього рішення вимірюється не тільки вартісними показниками, які становлять мільярди доларів, а й чистотою навколишнього середовища та здоров’ям людей. Проблеми накопичення та утилізації твердих побутових відходів виникають і потребують свого вирішення в кожній цивілізованій країні на протязі трьох останніх століть. Не являється виключенням Україна в цілому і м. Хмельницький зокрема. </w:t>
      </w:r>
    </w:p>
    <w:p w:rsidR="00DA3E02" w:rsidRPr="00DA3E02" w:rsidRDefault="00DA3E02" w:rsidP="00DA3E02">
      <w:pPr>
        <w:spacing w:after="0" w:line="240" w:lineRule="auto"/>
        <w:ind w:firstLine="567"/>
        <w:jc w:val="both"/>
        <w:rPr>
          <w:rFonts w:ascii="Times New Roman" w:hAnsi="Times New Roman" w:cs="Times New Roman"/>
          <w:bCs/>
          <w:color w:val="000000"/>
          <w:sz w:val="28"/>
          <w:szCs w:val="28"/>
          <w:lang w:val="uk-UA"/>
        </w:rPr>
      </w:pPr>
      <w:r w:rsidRPr="00DA3E02">
        <w:rPr>
          <w:rFonts w:ascii="Times New Roman" w:hAnsi="Times New Roman" w:cs="Times New Roman"/>
          <w:bCs/>
          <w:color w:val="000000"/>
          <w:sz w:val="28"/>
          <w:szCs w:val="28"/>
          <w:lang w:val="uk-UA"/>
        </w:rPr>
        <w:t>Детальний план території полігону твердих побутових відходів  за адресою м. Хмельницький, проспект Миру, 7 розробляється з метою відведення земельної ділянки для розширення полігону ТПВ та рекультивації існуючого сміттєзвалища.</w:t>
      </w:r>
    </w:p>
    <w:p w:rsidR="00DA3E02" w:rsidRPr="00DA3E02" w:rsidRDefault="00DA3E02" w:rsidP="00DA3E02">
      <w:pPr>
        <w:spacing w:after="0" w:line="240" w:lineRule="auto"/>
        <w:ind w:firstLine="567"/>
        <w:jc w:val="both"/>
        <w:rPr>
          <w:rFonts w:ascii="Times New Roman" w:hAnsi="Times New Roman" w:cs="Times New Roman"/>
          <w:b/>
          <w:bCs/>
          <w:color w:val="000000"/>
          <w:sz w:val="28"/>
          <w:szCs w:val="28"/>
          <w:lang w:val="uk-UA"/>
        </w:rPr>
      </w:pPr>
      <w:r w:rsidRPr="00DA3E02">
        <w:rPr>
          <w:rFonts w:ascii="Times New Roman" w:hAnsi="Times New Roman" w:cs="Times New Roman"/>
          <w:sz w:val="28"/>
          <w:szCs w:val="28"/>
          <w:lang w:val="uk-UA"/>
        </w:rPr>
        <w:t xml:space="preserve">На сьогодні у м. Хмельницькому склалася критична ситуація у сфері управління відходами, зокрема відбувається збільшення обсягів утворення відходів у різних галузях життєдіяльності людини. Захоронення відходів здійснюється неналежним чином та зі значними порушеннями, відсутність інфраструктури управління відходами, що несе негативні наслідки як для довкілля, так і для суспільства та актуалізує впровадження системного підходу до управління відходами. Вирішення таких проблем, уникнення поглиблення екологічної кризи і загострення соціально-економічної ситуації в суспільстві зумовило необхідність розроблення містобудівної документації для розширення полігону ТПВ м. Хмельницького та рекультивацію існуючого сміттєзвалища. </w:t>
      </w:r>
    </w:p>
    <w:p w:rsidR="00DA3E02" w:rsidRPr="00DA3E02" w:rsidRDefault="00DA3E02" w:rsidP="00DA3E02">
      <w:pPr>
        <w:spacing w:after="0" w:line="240" w:lineRule="auto"/>
        <w:ind w:firstLine="567"/>
        <w:jc w:val="both"/>
        <w:rPr>
          <w:rFonts w:ascii="Times New Roman" w:hAnsi="Times New Roman" w:cs="Times New Roman"/>
          <w:sz w:val="28"/>
          <w:szCs w:val="28"/>
          <w:lang w:val="uk-UA"/>
        </w:rPr>
      </w:pPr>
      <w:r w:rsidRPr="00DA3E02">
        <w:rPr>
          <w:rFonts w:ascii="Times New Roman" w:hAnsi="Times New Roman" w:cs="Times New Roman"/>
          <w:sz w:val="28"/>
          <w:szCs w:val="28"/>
          <w:lang w:val="uk-UA"/>
        </w:rPr>
        <w:t xml:space="preserve">Полігон твердих побутових відходів є спеціальною спорудою, призначеною для ізоляції та знешкодження ТПВ, та повинен гарантувати санітарно-епідеміологічну безпеку населення. На полігоні повинна забезпечуватися статична стійкість ТПВ з урахуванням динаміки ущільнення, </w:t>
      </w:r>
      <w:r w:rsidRPr="00DA3E02">
        <w:rPr>
          <w:rFonts w:ascii="Times New Roman" w:hAnsi="Times New Roman" w:cs="Times New Roman"/>
          <w:sz w:val="28"/>
          <w:szCs w:val="28"/>
          <w:lang w:val="uk-UA"/>
        </w:rPr>
        <w:lastRenderedPageBreak/>
        <w:t>мінералізації, газовиділення, максимального навантаження на одиницю площі, можливості раціонального використання ділянки після закриття полігону.</w:t>
      </w:r>
    </w:p>
    <w:p w:rsidR="00DA3E02" w:rsidRDefault="00DA3E02" w:rsidP="00DA3E02">
      <w:pPr>
        <w:spacing w:after="0" w:line="240" w:lineRule="auto"/>
        <w:ind w:firstLine="567"/>
        <w:jc w:val="both"/>
        <w:rPr>
          <w:rFonts w:ascii="Times New Roman" w:hAnsi="Times New Roman" w:cs="Times New Roman"/>
          <w:sz w:val="26"/>
          <w:szCs w:val="26"/>
          <w:lang w:val="uk-UA"/>
        </w:rPr>
      </w:pPr>
    </w:p>
    <w:p w:rsidR="00DA3E02" w:rsidRDefault="00DA3E02" w:rsidP="00DA3E02">
      <w:pPr>
        <w:spacing w:after="0" w:line="240" w:lineRule="auto"/>
        <w:ind w:firstLine="567"/>
        <w:jc w:val="both"/>
        <w:rPr>
          <w:rFonts w:ascii="Times New Roman" w:hAnsi="Times New Roman" w:cs="Times New Roman"/>
          <w:sz w:val="26"/>
          <w:szCs w:val="26"/>
          <w:lang w:val="uk-UA"/>
        </w:rPr>
      </w:pPr>
    </w:p>
    <w:p w:rsidR="00DF6CBF" w:rsidRPr="003E4722" w:rsidRDefault="00C06EF8" w:rsidP="003E4722">
      <w:pPr>
        <w:pStyle w:val="af0"/>
        <w:spacing w:before="0" w:beforeAutospacing="0" w:after="0" w:afterAutospacing="0" w:line="276" w:lineRule="auto"/>
        <w:ind w:right="10" w:firstLine="567"/>
        <w:jc w:val="center"/>
        <w:rPr>
          <w:b/>
          <w:bCs/>
          <w:color w:val="000000" w:themeColor="text1"/>
          <w:sz w:val="28"/>
          <w:szCs w:val="28"/>
          <w:u w:val="single"/>
          <w:lang w:val="uk-UA"/>
        </w:rPr>
      </w:pPr>
      <w:r>
        <w:rPr>
          <w:b/>
          <w:color w:val="000000" w:themeColor="text1"/>
          <w:sz w:val="28"/>
          <w:szCs w:val="28"/>
          <w:u w:val="single"/>
          <w:lang w:val="uk-UA"/>
        </w:rPr>
        <w:t>17</w:t>
      </w:r>
      <w:r w:rsidR="00DF6CBF" w:rsidRPr="003E4722">
        <w:rPr>
          <w:b/>
          <w:color w:val="000000" w:themeColor="text1"/>
          <w:sz w:val="28"/>
          <w:szCs w:val="28"/>
          <w:u w:val="single"/>
        </w:rPr>
        <w:t>.  Містобудівні заходи по поліпшенню стану навколишнього  середовища</w:t>
      </w:r>
    </w:p>
    <w:p w:rsidR="003E4722" w:rsidRPr="003E4722" w:rsidRDefault="003E4722" w:rsidP="003E4722">
      <w:pPr>
        <w:pStyle w:val="210"/>
        <w:ind w:firstLine="720"/>
        <w:jc w:val="both"/>
        <w:rPr>
          <w:szCs w:val="28"/>
        </w:rPr>
      </w:pPr>
      <w:r w:rsidRPr="003E4722">
        <w:rPr>
          <w:szCs w:val="28"/>
        </w:rPr>
        <w:t xml:space="preserve">Проектом </w:t>
      </w:r>
      <w:r w:rsidRPr="003E4722">
        <w:rPr>
          <w:szCs w:val="28"/>
          <w:lang w:val="uk-UA"/>
        </w:rPr>
        <w:t>передбачається</w:t>
      </w:r>
      <w:r w:rsidRPr="003E4722">
        <w:rPr>
          <w:szCs w:val="28"/>
        </w:rPr>
        <w:t xml:space="preserve"> розміщення об’єкт</w:t>
      </w:r>
      <w:r w:rsidRPr="003E4722">
        <w:rPr>
          <w:szCs w:val="28"/>
          <w:lang w:val="uk-UA"/>
        </w:rPr>
        <w:t>у</w:t>
      </w:r>
      <w:r w:rsidRPr="003E4722">
        <w:rPr>
          <w:szCs w:val="28"/>
        </w:rPr>
        <w:t>, що мож</w:t>
      </w:r>
      <w:r w:rsidRPr="003E4722">
        <w:rPr>
          <w:szCs w:val="28"/>
          <w:lang w:val="uk-UA"/>
        </w:rPr>
        <w:t>е</w:t>
      </w:r>
      <w:r w:rsidRPr="003E4722">
        <w:rPr>
          <w:szCs w:val="28"/>
        </w:rPr>
        <w:t xml:space="preserve"> здійснювати негативний вплив на </w:t>
      </w:r>
      <w:r w:rsidRPr="003E4722">
        <w:rPr>
          <w:szCs w:val="28"/>
          <w:lang w:val="uk-UA"/>
        </w:rPr>
        <w:t>стан навколишнього середовища</w:t>
      </w:r>
      <w:r w:rsidRPr="003E4722">
        <w:rPr>
          <w:szCs w:val="28"/>
        </w:rPr>
        <w:t xml:space="preserve">. </w:t>
      </w:r>
      <w:r w:rsidRPr="003E4722">
        <w:rPr>
          <w:szCs w:val="28"/>
          <w:lang w:val="uk-UA"/>
        </w:rPr>
        <w:t>Встановлюється зона 500м до кварталів забудови, передбачаються проектні рішення інженерних мереж та інженерної підготовки території для поліпшення стану навколишнього середовища.</w:t>
      </w:r>
      <w:r w:rsidRPr="003E4722">
        <w:rPr>
          <w:szCs w:val="28"/>
        </w:rPr>
        <w:t xml:space="preserve"> Територія </w:t>
      </w:r>
      <w:r w:rsidRPr="003E4722">
        <w:rPr>
          <w:szCs w:val="28"/>
          <w:lang w:val="uk-UA"/>
        </w:rPr>
        <w:t>проектування</w:t>
      </w:r>
      <w:r w:rsidRPr="003E4722">
        <w:rPr>
          <w:szCs w:val="28"/>
        </w:rPr>
        <w:t xml:space="preserve"> повинна буди належним чином благоустроєна та освітлена. Замощення вулиць і проїздів асфальтобетон, пішохідної частини – фігурні елементи мощення</w:t>
      </w:r>
      <w:r w:rsidRPr="003E4722">
        <w:rPr>
          <w:szCs w:val="28"/>
          <w:lang w:val="uk-UA"/>
        </w:rPr>
        <w:t xml:space="preserve"> (ФЕМ)</w:t>
      </w:r>
      <w:r w:rsidRPr="003E4722">
        <w:rPr>
          <w:szCs w:val="28"/>
        </w:rPr>
        <w:t>.</w:t>
      </w:r>
    </w:p>
    <w:p w:rsidR="00C83181" w:rsidRPr="003761A7" w:rsidRDefault="00C83181" w:rsidP="00C83181">
      <w:pPr>
        <w:ind w:firstLine="567"/>
        <w:jc w:val="both"/>
        <w:rPr>
          <w:rFonts w:ascii="Times New Roman" w:hAnsi="Times New Roman" w:cs="Times New Roman"/>
          <w:i/>
          <w:color w:val="000000"/>
          <w:sz w:val="28"/>
          <w:szCs w:val="28"/>
          <w:lang w:val="uk-UA"/>
        </w:rPr>
      </w:pPr>
      <w:r w:rsidRPr="008A44DE">
        <w:rPr>
          <w:rFonts w:ascii="Times New Roman" w:hAnsi="Times New Roman" w:cs="Times New Roman"/>
          <w:color w:val="000000"/>
          <w:sz w:val="28"/>
          <w:szCs w:val="28"/>
        </w:rPr>
        <w:t>Для реалізації проекту будівництва</w:t>
      </w:r>
      <w:r>
        <w:rPr>
          <w:rFonts w:ascii="Times New Roman" w:hAnsi="Times New Roman" w:cs="Times New Roman"/>
          <w:color w:val="000000"/>
          <w:sz w:val="28"/>
          <w:szCs w:val="28"/>
          <w:lang w:val="uk-UA"/>
        </w:rPr>
        <w:t xml:space="preserve"> (реконструкції/</w:t>
      </w:r>
      <w:proofErr w:type="gramStart"/>
      <w:r>
        <w:rPr>
          <w:rFonts w:ascii="Times New Roman" w:hAnsi="Times New Roman" w:cs="Times New Roman"/>
          <w:color w:val="000000"/>
          <w:sz w:val="28"/>
          <w:szCs w:val="28"/>
          <w:lang w:val="uk-UA"/>
        </w:rPr>
        <w:t xml:space="preserve">рекультивації) </w:t>
      </w:r>
      <w:r w:rsidRPr="008A44DE">
        <w:rPr>
          <w:rFonts w:ascii="Times New Roman" w:hAnsi="Times New Roman" w:cs="Times New Roman"/>
          <w:color w:val="000000"/>
          <w:sz w:val="28"/>
          <w:szCs w:val="28"/>
        </w:rPr>
        <w:t xml:space="preserve"> необхідно</w:t>
      </w:r>
      <w:proofErr w:type="gramEnd"/>
      <w:r w:rsidRPr="008A44DE">
        <w:rPr>
          <w:rFonts w:ascii="Times New Roman" w:hAnsi="Times New Roman" w:cs="Times New Roman"/>
          <w:color w:val="000000"/>
          <w:sz w:val="28"/>
          <w:szCs w:val="28"/>
        </w:rPr>
        <w:t xml:space="preserve"> розробити </w:t>
      </w:r>
      <w:r w:rsidRPr="008A44DE">
        <w:rPr>
          <w:rFonts w:ascii="Times New Roman" w:hAnsi="Times New Roman" w:cs="Times New Roman"/>
          <w:color w:val="000000"/>
          <w:sz w:val="28"/>
          <w:szCs w:val="28"/>
          <w:shd w:val="clear" w:color="auto" w:fill="FFFFFF"/>
        </w:rPr>
        <w:t>спеціальні проектні рішення, що нівелюють негативний вплив санітарних чинників на здоров’я людини та обґрунтування можливості скорочення санітарно-захисних зон.</w:t>
      </w:r>
      <w:r w:rsidR="003761A7">
        <w:rPr>
          <w:rFonts w:ascii="Times New Roman" w:hAnsi="Times New Roman" w:cs="Times New Roman"/>
          <w:color w:val="000000"/>
          <w:sz w:val="28"/>
          <w:szCs w:val="28"/>
          <w:shd w:val="clear" w:color="auto" w:fill="FFFFFF"/>
          <w:lang w:val="uk-UA"/>
        </w:rPr>
        <w:t xml:space="preserve"> </w:t>
      </w:r>
      <w:r w:rsidRPr="003761A7">
        <w:rPr>
          <w:rStyle w:val="aff"/>
          <w:rFonts w:ascii="Times New Roman" w:hAnsi="Times New Roman" w:cs="Times New Roman"/>
          <w:i w:val="0"/>
          <w:color w:val="000000"/>
          <w:sz w:val="28"/>
          <w:szCs w:val="28"/>
          <w:shd w:val="clear" w:color="auto" w:fill="FFFFFF"/>
          <w:lang w:val="uk-UA"/>
        </w:rPr>
        <w:t>При вирішенні питань планування та забудови території необхідно керуватися вимогами діючих будівельних норм і правил та інших інструктивно-методичних документів, узгоджених з Міністерством охорони здоров’я України, що використовуються для вказаних цілей.</w:t>
      </w:r>
    </w:p>
    <w:p w:rsidR="009F5FBD" w:rsidRPr="003761A7" w:rsidRDefault="009F5FBD" w:rsidP="009F5FBD">
      <w:pPr>
        <w:pStyle w:val="af0"/>
        <w:spacing w:before="0" w:beforeAutospacing="0" w:after="0" w:afterAutospacing="0" w:line="276" w:lineRule="auto"/>
        <w:ind w:right="10" w:firstLine="567"/>
        <w:rPr>
          <w:bCs/>
          <w:color w:val="000000"/>
          <w:sz w:val="28"/>
          <w:szCs w:val="28"/>
          <w:lang w:val="uk-UA"/>
        </w:rPr>
      </w:pPr>
    </w:p>
    <w:p w:rsidR="009F5FBD" w:rsidRPr="00C00021" w:rsidRDefault="00DF6CBF" w:rsidP="00DF6CBF">
      <w:pPr>
        <w:pStyle w:val="af0"/>
        <w:spacing w:before="0" w:beforeAutospacing="0" w:after="0" w:afterAutospacing="0" w:line="276" w:lineRule="auto"/>
        <w:ind w:right="10"/>
        <w:jc w:val="center"/>
        <w:rPr>
          <w:b/>
          <w:bCs/>
          <w:color w:val="000000" w:themeColor="text1"/>
          <w:sz w:val="28"/>
          <w:szCs w:val="28"/>
          <w:u w:val="single"/>
        </w:rPr>
      </w:pPr>
      <w:r>
        <w:rPr>
          <w:b/>
          <w:bCs/>
          <w:color w:val="000000" w:themeColor="text1"/>
          <w:sz w:val="28"/>
          <w:szCs w:val="28"/>
          <w:u w:val="single"/>
          <w:lang w:val="uk-UA"/>
        </w:rPr>
        <w:t>1</w:t>
      </w:r>
      <w:r w:rsidR="00CF104A">
        <w:rPr>
          <w:b/>
          <w:bCs/>
          <w:color w:val="000000" w:themeColor="text1"/>
          <w:sz w:val="28"/>
          <w:szCs w:val="28"/>
          <w:u w:val="single"/>
          <w:lang w:val="uk-UA"/>
        </w:rPr>
        <w:t>8</w:t>
      </w:r>
      <w:r>
        <w:rPr>
          <w:b/>
          <w:bCs/>
          <w:color w:val="000000" w:themeColor="text1"/>
          <w:sz w:val="28"/>
          <w:szCs w:val="28"/>
          <w:u w:val="single"/>
          <w:lang w:val="uk-UA"/>
        </w:rPr>
        <w:t>.</w:t>
      </w:r>
      <w:r w:rsidR="00DA23F8" w:rsidRPr="00C00021">
        <w:rPr>
          <w:b/>
          <w:bCs/>
          <w:color w:val="000000" w:themeColor="text1"/>
          <w:sz w:val="28"/>
          <w:szCs w:val="28"/>
          <w:u w:val="single"/>
        </w:rPr>
        <w:t>Пропозиції щодо встановлення режиму використання територій, передбачених для перспективної містобудівної діяльності.</w:t>
      </w:r>
    </w:p>
    <w:p w:rsidR="00C00021" w:rsidRPr="00654680" w:rsidRDefault="00DA23F8" w:rsidP="003761A7">
      <w:pPr>
        <w:pStyle w:val="af0"/>
        <w:spacing w:before="0" w:beforeAutospacing="0" w:after="0" w:afterAutospacing="0" w:line="276" w:lineRule="auto"/>
        <w:ind w:right="10" w:firstLine="567"/>
        <w:jc w:val="both"/>
        <w:rPr>
          <w:bCs/>
          <w:color w:val="000000" w:themeColor="text1"/>
          <w:sz w:val="28"/>
          <w:szCs w:val="28"/>
        </w:rPr>
      </w:pPr>
      <w:r w:rsidRPr="00C00021">
        <w:rPr>
          <w:bCs/>
          <w:color w:val="000000" w:themeColor="text1"/>
          <w:sz w:val="28"/>
          <w:szCs w:val="28"/>
        </w:rPr>
        <w:t>Для перспективної містобудівної діяльності території в межах проектування ДПТ не передбачаються.</w:t>
      </w:r>
    </w:p>
    <w:p w:rsidR="00CD2702" w:rsidRDefault="00CD2702" w:rsidP="009F5FBD">
      <w:pPr>
        <w:pStyle w:val="af0"/>
        <w:spacing w:before="0" w:beforeAutospacing="0" w:after="0" w:afterAutospacing="0" w:line="276" w:lineRule="auto"/>
        <w:ind w:right="10" w:firstLine="567"/>
        <w:rPr>
          <w:bCs/>
          <w:color w:val="000000" w:themeColor="text1"/>
          <w:sz w:val="28"/>
          <w:szCs w:val="28"/>
          <w:lang w:val="uk-UA"/>
        </w:rPr>
      </w:pPr>
    </w:p>
    <w:p w:rsidR="003761A7" w:rsidRPr="00CD2702" w:rsidRDefault="003761A7" w:rsidP="009F5FBD">
      <w:pPr>
        <w:pStyle w:val="af0"/>
        <w:spacing w:before="0" w:beforeAutospacing="0" w:after="0" w:afterAutospacing="0" w:line="276" w:lineRule="auto"/>
        <w:ind w:right="10" w:firstLine="567"/>
        <w:rPr>
          <w:bCs/>
          <w:color w:val="000000" w:themeColor="text1"/>
          <w:sz w:val="28"/>
          <w:szCs w:val="28"/>
          <w:lang w:val="uk-UA"/>
        </w:rPr>
      </w:pPr>
    </w:p>
    <w:p w:rsidR="00DA23F8" w:rsidRDefault="00DF6CBF" w:rsidP="009F5FBD">
      <w:pPr>
        <w:pStyle w:val="af0"/>
        <w:spacing w:before="0" w:beforeAutospacing="0" w:after="0" w:afterAutospacing="0" w:line="276" w:lineRule="auto"/>
        <w:ind w:right="10" w:firstLine="567"/>
        <w:jc w:val="center"/>
        <w:rPr>
          <w:b/>
          <w:color w:val="000000" w:themeColor="text1"/>
          <w:sz w:val="28"/>
          <w:szCs w:val="28"/>
          <w:u w:val="single"/>
        </w:rPr>
      </w:pPr>
      <w:r>
        <w:rPr>
          <w:b/>
          <w:bCs/>
          <w:color w:val="000000" w:themeColor="text1"/>
          <w:sz w:val="28"/>
          <w:szCs w:val="28"/>
          <w:lang w:val="uk-UA"/>
        </w:rPr>
        <w:t>1</w:t>
      </w:r>
      <w:r w:rsidR="00CF104A">
        <w:rPr>
          <w:b/>
          <w:bCs/>
          <w:color w:val="000000" w:themeColor="text1"/>
          <w:sz w:val="28"/>
          <w:szCs w:val="28"/>
          <w:lang w:val="uk-UA"/>
        </w:rPr>
        <w:t>9</w:t>
      </w:r>
      <w:r>
        <w:rPr>
          <w:b/>
          <w:bCs/>
          <w:color w:val="000000" w:themeColor="text1"/>
          <w:sz w:val="28"/>
          <w:szCs w:val="28"/>
          <w:lang w:val="uk-UA"/>
        </w:rPr>
        <w:t>.</w:t>
      </w:r>
      <w:r w:rsidR="00DA23F8" w:rsidRPr="00C00021">
        <w:rPr>
          <w:b/>
          <w:color w:val="000000" w:themeColor="text1"/>
          <w:sz w:val="28"/>
          <w:szCs w:val="28"/>
          <w:u w:val="single"/>
        </w:rPr>
        <w:t>Основні техніко-економічні показники детального плану.</w:t>
      </w:r>
    </w:p>
    <w:p w:rsidR="002E40BC" w:rsidRDefault="002E40BC" w:rsidP="002E40BC">
      <w:pPr>
        <w:pStyle w:val="af0"/>
        <w:spacing w:before="0" w:beforeAutospacing="0" w:after="0" w:afterAutospacing="0" w:line="276" w:lineRule="auto"/>
        <w:ind w:right="10" w:firstLine="567"/>
        <w:rPr>
          <w:b/>
          <w:color w:val="000000" w:themeColor="text1"/>
          <w:sz w:val="28"/>
          <w:szCs w:val="28"/>
          <w:u w:val="single"/>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3829"/>
        <w:gridCol w:w="900"/>
        <w:gridCol w:w="1440"/>
        <w:gridCol w:w="1080"/>
        <w:gridCol w:w="1362"/>
      </w:tblGrid>
      <w:tr w:rsidR="002E40BC" w:rsidRPr="00C00021" w:rsidTr="00DA3E02">
        <w:trPr>
          <w:trHeight w:val="858"/>
        </w:trPr>
        <w:tc>
          <w:tcPr>
            <w:tcW w:w="775" w:type="dxa"/>
          </w:tcPr>
          <w:p w:rsidR="002E40BC" w:rsidRPr="00C00021" w:rsidRDefault="002E40BC" w:rsidP="00C75B05">
            <w:pPr>
              <w:spacing w:line="240" w:lineRule="exact"/>
              <w:rPr>
                <w:rFonts w:ascii="Times New Roman" w:hAnsi="Times New Roman" w:cs="Times New Roman"/>
                <w:i/>
                <w:color w:val="000000" w:themeColor="text1"/>
                <w:sz w:val="28"/>
                <w:szCs w:val="28"/>
              </w:rPr>
            </w:pPr>
          </w:p>
          <w:p w:rsidR="002E40BC" w:rsidRPr="00C00021" w:rsidRDefault="002E40BC" w:rsidP="00C75B05">
            <w:pPr>
              <w:spacing w:line="240" w:lineRule="exact"/>
              <w:rPr>
                <w:rFonts w:ascii="Times New Roman" w:hAnsi="Times New Roman" w:cs="Times New Roman"/>
                <w:i/>
                <w:color w:val="000000" w:themeColor="text1"/>
                <w:sz w:val="28"/>
                <w:szCs w:val="28"/>
              </w:rPr>
            </w:pPr>
            <w:r w:rsidRPr="00C00021">
              <w:rPr>
                <w:rFonts w:ascii="Times New Roman" w:hAnsi="Times New Roman" w:cs="Times New Roman"/>
                <w:i/>
                <w:color w:val="000000" w:themeColor="text1"/>
                <w:sz w:val="28"/>
                <w:szCs w:val="28"/>
              </w:rPr>
              <w:t xml:space="preserve">  №</w:t>
            </w:r>
          </w:p>
        </w:tc>
        <w:tc>
          <w:tcPr>
            <w:tcW w:w="3829" w:type="dxa"/>
          </w:tcPr>
          <w:p w:rsidR="002E40BC" w:rsidRPr="00C00021" w:rsidRDefault="002E40BC" w:rsidP="00C75B05">
            <w:pPr>
              <w:spacing w:line="240" w:lineRule="exact"/>
              <w:ind w:left="360"/>
              <w:jc w:val="center"/>
              <w:rPr>
                <w:rFonts w:ascii="Times New Roman" w:hAnsi="Times New Roman" w:cs="Times New Roman"/>
                <w:i/>
                <w:color w:val="000000" w:themeColor="text1"/>
                <w:sz w:val="28"/>
                <w:szCs w:val="28"/>
              </w:rPr>
            </w:pPr>
          </w:p>
          <w:p w:rsidR="002E40BC" w:rsidRPr="00C00021" w:rsidRDefault="002E40BC" w:rsidP="00C75B05">
            <w:pPr>
              <w:spacing w:line="240" w:lineRule="exact"/>
              <w:ind w:left="360"/>
              <w:rPr>
                <w:rFonts w:ascii="Times New Roman" w:hAnsi="Times New Roman" w:cs="Times New Roman"/>
                <w:i/>
                <w:color w:val="000000" w:themeColor="text1"/>
                <w:sz w:val="28"/>
                <w:szCs w:val="28"/>
              </w:rPr>
            </w:pPr>
            <w:r w:rsidRPr="00C00021">
              <w:rPr>
                <w:rFonts w:ascii="Times New Roman" w:hAnsi="Times New Roman" w:cs="Times New Roman"/>
                <w:i/>
                <w:color w:val="000000" w:themeColor="text1"/>
                <w:sz w:val="28"/>
                <w:szCs w:val="28"/>
              </w:rPr>
              <w:t xml:space="preserve">     Показники</w:t>
            </w:r>
          </w:p>
        </w:tc>
        <w:tc>
          <w:tcPr>
            <w:tcW w:w="900" w:type="dxa"/>
            <w:vAlign w:val="center"/>
          </w:tcPr>
          <w:p w:rsidR="002E40BC" w:rsidRPr="00C00021" w:rsidRDefault="002E40BC" w:rsidP="00C75B05">
            <w:pPr>
              <w:spacing w:line="240" w:lineRule="exact"/>
              <w:jc w:val="center"/>
              <w:rPr>
                <w:rFonts w:ascii="Times New Roman" w:hAnsi="Times New Roman" w:cs="Times New Roman"/>
                <w:i/>
                <w:color w:val="000000" w:themeColor="text1"/>
                <w:sz w:val="28"/>
                <w:szCs w:val="28"/>
              </w:rPr>
            </w:pPr>
            <w:r w:rsidRPr="00C00021">
              <w:rPr>
                <w:rFonts w:ascii="Times New Roman" w:hAnsi="Times New Roman" w:cs="Times New Roman"/>
                <w:i/>
                <w:color w:val="000000" w:themeColor="text1"/>
                <w:sz w:val="28"/>
                <w:szCs w:val="28"/>
              </w:rPr>
              <w:t>Одиниця</w:t>
            </w:r>
          </w:p>
          <w:p w:rsidR="002E40BC" w:rsidRPr="00C00021" w:rsidRDefault="002E40BC" w:rsidP="00C75B05">
            <w:pPr>
              <w:spacing w:line="240" w:lineRule="exact"/>
              <w:jc w:val="center"/>
              <w:rPr>
                <w:rFonts w:ascii="Times New Roman" w:hAnsi="Times New Roman" w:cs="Times New Roman"/>
                <w:i/>
                <w:color w:val="000000" w:themeColor="text1"/>
                <w:sz w:val="28"/>
                <w:szCs w:val="28"/>
              </w:rPr>
            </w:pPr>
            <w:r w:rsidRPr="00C00021">
              <w:rPr>
                <w:rFonts w:ascii="Times New Roman" w:hAnsi="Times New Roman" w:cs="Times New Roman"/>
                <w:i/>
                <w:color w:val="000000" w:themeColor="text1"/>
                <w:sz w:val="28"/>
                <w:szCs w:val="28"/>
              </w:rPr>
              <w:t>виміру</w:t>
            </w:r>
          </w:p>
        </w:tc>
        <w:tc>
          <w:tcPr>
            <w:tcW w:w="1440" w:type="dxa"/>
            <w:vAlign w:val="center"/>
          </w:tcPr>
          <w:p w:rsidR="002E40BC" w:rsidRPr="00C00021" w:rsidRDefault="002E40BC" w:rsidP="00C75B05">
            <w:pPr>
              <w:spacing w:line="240" w:lineRule="exact"/>
              <w:jc w:val="center"/>
              <w:rPr>
                <w:rFonts w:ascii="Times New Roman" w:hAnsi="Times New Roman" w:cs="Times New Roman"/>
                <w:i/>
                <w:color w:val="000000" w:themeColor="text1"/>
                <w:sz w:val="28"/>
                <w:szCs w:val="28"/>
              </w:rPr>
            </w:pPr>
            <w:r w:rsidRPr="00C00021">
              <w:rPr>
                <w:rFonts w:ascii="Times New Roman" w:hAnsi="Times New Roman" w:cs="Times New Roman"/>
                <w:i/>
                <w:color w:val="000000" w:themeColor="text1"/>
                <w:sz w:val="28"/>
                <w:szCs w:val="28"/>
              </w:rPr>
              <w:t>Вихідний</w:t>
            </w:r>
          </w:p>
          <w:p w:rsidR="002E40BC" w:rsidRPr="00C00021" w:rsidRDefault="002E40BC" w:rsidP="00C75B05">
            <w:pPr>
              <w:spacing w:line="240" w:lineRule="exact"/>
              <w:jc w:val="center"/>
              <w:rPr>
                <w:rFonts w:ascii="Times New Roman" w:hAnsi="Times New Roman" w:cs="Times New Roman"/>
                <w:i/>
                <w:color w:val="000000" w:themeColor="text1"/>
                <w:sz w:val="28"/>
                <w:szCs w:val="28"/>
              </w:rPr>
            </w:pPr>
            <w:r w:rsidRPr="00C00021">
              <w:rPr>
                <w:rFonts w:ascii="Times New Roman" w:hAnsi="Times New Roman" w:cs="Times New Roman"/>
                <w:i/>
                <w:color w:val="000000" w:themeColor="text1"/>
                <w:sz w:val="28"/>
                <w:szCs w:val="28"/>
              </w:rPr>
              <w:t>рік 2018 р.</w:t>
            </w:r>
          </w:p>
        </w:tc>
        <w:tc>
          <w:tcPr>
            <w:tcW w:w="1080" w:type="dxa"/>
            <w:vAlign w:val="center"/>
          </w:tcPr>
          <w:p w:rsidR="002E40BC" w:rsidRPr="00C00021" w:rsidRDefault="002E40BC" w:rsidP="00C75B05">
            <w:pPr>
              <w:spacing w:line="240" w:lineRule="exact"/>
              <w:jc w:val="center"/>
              <w:rPr>
                <w:rFonts w:ascii="Times New Roman" w:hAnsi="Times New Roman" w:cs="Times New Roman"/>
                <w:i/>
                <w:color w:val="000000" w:themeColor="text1"/>
                <w:sz w:val="28"/>
                <w:szCs w:val="28"/>
              </w:rPr>
            </w:pPr>
            <w:r w:rsidRPr="00C00021">
              <w:rPr>
                <w:rFonts w:ascii="Times New Roman" w:hAnsi="Times New Roman" w:cs="Times New Roman"/>
                <w:i/>
                <w:color w:val="000000" w:themeColor="text1"/>
                <w:sz w:val="28"/>
                <w:szCs w:val="28"/>
              </w:rPr>
              <w:t>Перша  черга</w:t>
            </w:r>
          </w:p>
          <w:p w:rsidR="002E40BC" w:rsidRPr="00C00021" w:rsidRDefault="002E40BC" w:rsidP="00C75B05">
            <w:pPr>
              <w:spacing w:line="240" w:lineRule="exact"/>
              <w:rPr>
                <w:rFonts w:ascii="Times New Roman" w:hAnsi="Times New Roman" w:cs="Times New Roman"/>
                <w:i/>
                <w:color w:val="000000" w:themeColor="text1"/>
                <w:sz w:val="28"/>
                <w:szCs w:val="28"/>
              </w:rPr>
            </w:pPr>
            <w:r w:rsidRPr="00C00021">
              <w:rPr>
                <w:rFonts w:ascii="Times New Roman" w:hAnsi="Times New Roman" w:cs="Times New Roman"/>
                <w:i/>
                <w:color w:val="000000" w:themeColor="text1"/>
                <w:sz w:val="28"/>
                <w:szCs w:val="28"/>
              </w:rPr>
              <w:t>2023р.</w:t>
            </w:r>
          </w:p>
        </w:tc>
        <w:tc>
          <w:tcPr>
            <w:tcW w:w="1362" w:type="dxa"/>
            <w:vAlign w:val="center"/>
          </w:tcPr>
          <w:p w:rsidR="002E40BC" w:rsidRPr="00C00021" w:rsidRDefault="002E40BC" w:rsidP="00C75B05">
            <w:pPr>
              <w:spacing w:line="240" w:lineRule="exact"/>
              <w:jc w:val="center"/>
              <w:rPr>
                <w:rFonts w:ascii="Times New Roman" w:hAnsi="Times New Roman" w:cs="Times New Roman"/>
                <w:i/>
                <w:color w:val="000000" w:themeColor="text1"/>
                <w:sz w:val="28"/>
                <w:szCs w:val="28"/>
              </w:rPr>
            </w:pPr>
            <w:r w:rsidRPr="00C00021">
              <w:rPr>
                <w:rFonts w:ascii="Times New Roman" w:hAnsi="Times New Roman" w:cs="Times New Roman"/>
                <w:i/>
                <w:color w:val="000000" w:themeColor="text1"/>
                <w:sz w:val="28"/>
                <w:szCs w:val="28"/>
              </w:rPr>
              <w:t>Розрахунковий термін</w:t>
            </w:r>
          </w:p>
          <w:p w:rsidR="002E40BC" w:rsidRPr="00C00021" w:rsidRDefault="002E40BC" w:rsidP="00C75B05">
            <w:pPr>
              <w:spacing w:line="240" w:lineRule="exact"/>
              <w:jc w:val="center"/>
              <w:rPr>
                <w:rFonts w:ascii="Times New Roman" w:hAnsi="Times New Roman" w:cs="Times New Roman"/>
                <w:i/>
                <w:color w:val="000000" w:themeColor="text1"/>
                <w:sz w:val="28"/>
                <w:szCs w:val="28"/>
              </w:rPr>
            </w:pPr>
            <w:r w:rsidRPr="00C00021">
              <w:rPr>
                <w:rFonts w:ascii="Times New Roman" w:hAnsi="Times New Roman" w:cs="Times New Roman"/>
                <w:i/>
                <w:color w:val="000000" w:themeColor="text1"/>
                <w:sz w:val="28"/>
                <w:szCs w:val="28"/>
              </w:rPr>
              <w:t>2033 р.</w:t>
            </w:r>
          </w:p>
        </w:tc>
      </w:tr>
      <w:tr w:rsidR="002E40BC" w:rsidRPr="00C00021" w:rsidTr="00DA3E02">
        <w:trPr>
          <w:trHeight w:val="638"/>
        </w:trPr>
        <w:tc>
          <w:tcPr>
            <w:tcW w:w="775" w:type="dxa"/>
            <w:vAlign w:val="center"/>
          </w:tcPr>
          <w:p w:rsidR="002E40BC" w:rsidRPr="00C00021" w:rsidRDefault="002E40BC" w:rsidP="00C75B05">
            <w:pPr>
              <w:jc w:val="center"/>
              <w:rPr>
                <w:rFonts w:ascii="Times New Roman" w:hAnsi="Times New Roman" w:cs="Times New Roman"/>
                <w:color w:val="000000" w:themeColor="text1"/>
                <w:sz w:val="28"/>
                <w:szCs w:val="28"/>
              </w:rPr>
            </w:pPr>
            <w:r w:rsidRPr="00C00021">
              <w:rPr>
                <w:rFonts w:ascii="Times New Roman" w:hAnsi="Times New Roman" w:cs="Times New Roman"/>
                <w:color w:val="000000" w:themeColor="text1"/>
                <w:sz w:val="28"/>
                <w:szCs w:val="28"/>
              </w:rPr>
              <w:t>1.</w:t>
            </w:r>
          </w:p>
        </w:tc>
        <w:tc>
          <w:tcPr>
            <w:tcW w:w="3829" w:type="dxa"/>
            <w:vAlign w:val="center"/>
          </w:tcPr>
          <w:p w:rsidR="002E40BC" w:rsidRPr="00C00021" w:rsidRDefault="002E40BC" w:rsidP="00C75B05">
            <w:pPr>
              <w:jc w:val="center"/>
              <w:rPr>
                <w:rFonts w:ascii="Times New Roman" w:hAnsi="Times New Roman" w:cs="Times New Roman"/>
                <w:color w:val="000000" w:themeColor="text1"/>
                <w:sz w:val="28"/>
                <w:szCs w:val="28"/>
              </w:rPr>
            </w:pPr>
            <w:r w:rsidRPr="00C00021">
              <w:rPr>
                <w:rFonts w:ascii="Times New Roman" w:hAnsi="Times New Roman" w:cs="Times New Roman"/>
                <w:color w:val="000000" w:themeColor="text1"/>
                <w:sz w:val="28"/>
                <w:szCs w:val="28"/>
              </w:rPr>
              <w:t>Територія (в межах детального плану), всього в тому числі:</w:t>
            </w:r>
          </w:p>
        </w:tc>
        <w:tc>
          <w:tcPr>
            <w:tcW w:w="900" w:type="dxa"/>
            <w:vAlign w:val="center"/>
          </w:tcPr>
          <w:p w:rsidR="002E40BC" w:rsidRPr="00C00021" w:rsidRDefault="002E40BC" w:rsidP="00C75B05">
            <w:pPr>
              <w:jc w:val="center"/>
              <w:rPr>
                <w:rFonts w:ascii="Times New Roman" w:hAnsi="Times New Roman" w:cs="Times New Roman"/>
                <w:color w:val="000000" w:themeColor="text1"/>
                <w:sz w:val="28"/>
                <w:szCs w:val="28"/>
              </w:rPr>
            </w:pPr>
            <w:r w:rsidRPr="00C00021">
              <w:rPr>
                <w:rFonts w:ascii="Times New Roman" w:hAnsi="Times New Roman" w:cs="Times New Roman"/>
                <w:color w:val="000000" w:themeColor="text1"/>
                <w:sz w:val="28"/>
                <w:szCs w:val="28"/>
              </w:rPr>
              <w:t>га</w:t>
            </w:r>
          </w:p>
        </w:tc>
        <w:tc>
          <w:tcPr>
            <w:tcW w:w="1440" w:type="dxa"/>
            <w:vAlign w:val="center"/>
          </w:tcPr>
          <w:p w:rsidR="002E40BC" w:rsidRPr="00E43B05" w:rsidRDefault="002E40BC" w:rsidP="00C75B05">
            <w:pPr>
              <w:jc w:val="center"/>
              <w:rPr>
                <w:rFonts w:ascii="Times New Roman" w:hAnsi="Times New Roman" w:cs="Times New Roman"/>
                <w:color w:val="000000" w:themeColor="text1"/>
                <w:sz w:val="28"/>
                <w:szCs w:val="28"/>
                <w:lang w:val="en-US"/>
              </w:rPr>
            </w:pPr>
            <w:r w:rsidRPr="00C00021">
              <w:rPr>
                <w:rFonts w:ascii="Times New Roman" w:hAnsi="Times New Roman" w:cs="Times New Roman"/>
                <w:color w:val="000000" w:themeColor="text1"/>
                <w:sz w:val="28"/>
                <w:szCs w:val="28"/>
                <w:lang w:val="uk-UA"/>
              </w:rPr>
              <w:t>2</w:t>
            </w:r>
            <w:r>
              <w:rPr>
                <w:rFonts w:ascii="Times New Roman" w:hAnsi="Times New Roman" w:cs="Times New Roman"/>
                <w:color w:val="000000" w:themeColor="text1"/>
                <w:sz w:val="28"/>
                <w:szCs w:val="28"/>
                <w:lang w:val="en-US"/>
              </w:rPr>
              <w:t>2</w:t>
            </w:r>
            <w:r w:rsidRPr="00C00021">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en-US"/>
              </w:rPr>
              <w:t>3</w:t>
            </w:r>
          </w:p>
        </w:tc>
        <w:tc>
          <w:tcPr>
            <w:tcW w:w="1080" w:type="dxa"/>
            <w:vAlign w:val="center"/>
          </w:tcPr>
          <w:p w:rsidR="002E40BC" w:rsidRPr="00E43B05" w:rsidRDefault="002E40BC" w:rsidP="00C75B05">
            <w:pPr>
              <w:jc w:val="center"/>
              <w:rPr>
                <w:rFonts w:ascii="Times New Roman" w:hAnsi="Times New Roman" w:cs="Times New Roman"/>
                <w:color w:val="000000" w:themeColor="text1"/>
                <w:sz w:val="28"/>
                <w:szCs w:val="28"/>
                <w:lang w:val="en-US"/>
              </w:rPr>
            </w:pPr>
            <w:r w:rsidRPr="00C00021">
              <w:rPr>
                <w:rFonts w:ascii="Times New Roman" w:hAnsi="Times New Roman" w:cs="Times New Roman"/>
                <w:color w:val="000000" w:themeColor="text1"/>
                <w:sz w:val="28"/>
                <w:szCs w:val="28"/>
                <w:lang w:val="uk-UA"/>
              </w:rPr>
              <w:t>2</w:t>
            </w:r>
            <w:r>
              <w:rPr>
                <w:rFonts w:ascii="Times New Roman" w:hAnsi="Times New Roman" w:cs="Times New Roman"/>
                <w:color w:val="000000" w:themeColor="text1"/>
                <w:sz w:val="28"/>
                <w:szCs w:val="28"/>
                <w:lang w:val="en-US"/>
              </w:rPr>
              <w:t>2</w:t>
            </w:r>
            <w:r w:rsidRPr="00C00021">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en-US"/>
              </w:rPr>
              <w:t>3</w:t>
            </w:r>
          </w:p>
        </w:tc>
        <w:tc>
          <w:tcPr>
            <w:tcW w:w="1362" w:type="dxa"/>
            <w:vAlign w:val="center"/>
          </w:tcPr>
          <w:p w:rsidR="002E40BC" w:rsidRPr="00E43B05" w:rsidRDefault="002E40BC" w:rsidP="00C75B05">
            <w:pPr>
              <w:jc w:val="center"/>
              <w:rPr>
                <w:rFonts w:ascii="Times New Roman" w:hAnsi="Times New Roman" w:cs="Times New Roman"/>
                <w:color w:val="000000" w:themeColor="text1"/>
                <w:sz w:val="28"/>
                <w:szCs w:val="28"/>
                <w:lang w:val="en-US"/>
              </w:rPr>
            </w:pPr>
            <w:r w:rsidRPr="00C00021">
              <w:rPr>
                <w:rFonts w:ascii="Times New Roman" w:hAnsi="Times New Roman" w:cs="Times New Roman"/>
                <w:color w:val="000000" w:themeColor="text1"/>
                <w:sz w:val="28"/>
                <w:szCs w:val="28"/>
                <w:lang w:val="uk-UA"/>
              </w:rPr>
              <w:t>2</w:t>
            </w:r>
            <w:r>
              <w:rPr>
                <w:rFonts w:ascii="Times New Roman" w:hAnsi="Times New Roman" w:cs="Times New Roman"/>
                <w:color w:val="000000" w:themeColor="text1"/>
                <w:sz w:val="28"/>
                <w:szCs w:val="28"/>
                <w:lang w:val="en-US"/>
              </w:rPr>
              <w:t>2</w:t>
            </w:r>
            <w:r w:rsidRPr="00C00021">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en-US"/>
              </w:rPr>
              <w:t>3</w:t>
            </w:r>
          </w:p>
        </w:tc>
      </w:tr>
      <w:tr w:rsidR="002E40BC" w:rsidRPr="00C00021" w:rsidTr="00DA3E02">
        <w:trPr>
          <w:trHeight w:val="591"/>
        </w:trPr>
        <w:tc>
          <w:tcPr>
            <w:tcW w:w="775" w:type="dxa"/>
            <w:vAlign w:val="center"/>
          </w:tcPr>
          <w:p w:rsidR="002E40BC" w:rsidRPr="00C00021" w:rsidRDefault="002E40BC" w:rsidP="00C75B05">
            <w:pPr>
              <w:jc w:val="center"/>
              <w:rPr>
                <w:rFonts w:ascii="Times New Roman" w:hAnsi="Times New Roman" w:cs="Times New Roman"/>
                <w:color w:val="000000" w:themeColor="text1"/>
                <w:sz w:val="28"/>
                <w:szCs w:val="28"/>
              </w:rPr>
            </w:pPr>
            <w:r w:rsidRPr="00C00021">
              <w:rPr>
                <w:rFonts w:ascii="Times New Roman" w:hAnsi="Times New Roman" w:cs="Times New Roman"/>
                <w:color w:val="000000" w:themeColor="text1"/>
                <w:sz w:val="28"/>
                <w:szCs w:val="28"/>
              </w:rPr>
              <w:t>1.1</w:t>
            </w:r>
          </w:p>
          <w:p w:rsidR="002E40BC" w:rsidRPr="00C00021" w:rsidRDefault="002E40BC" w:rsidP="00C75B05">
            <w:pPr>
              <w:jc w:val="center"/>
              <w:rPr>
                <w:rFonts w:ascii="Times New Roman" w:hAnsi="Times New Roman" w:cs="Times New Roman"/>
                <w:color w:val="000000" w:themeColor="text1"/>
                <w:sz w:val="28"/>
                <w:szCs w:val="28"/>
              </w:rPr>
            </w:pPr>
          </w:p>
        </w:tc>
        <w:tc>
          <w:tcPr>
            <w:tcW w:w="3829" w:type="dxa"/>
            <w:vAlign w:val="center"/>
          </w:tcPr>
          <w:p w:rsidR="002E40BC" w:rsidRPr="00C00021" w:rsidRDefault="002E40BC" w:rsidP="00C75B05">
            <w:pPr>
              <w:jc w:val="center"/>
              <w:rPr>
                <w:rFonts w:ascii="Times New Roman" w:hAnsi="Times New Roman" w:cs="Times New Roman"/>
                <w:color w:val="000000" w:themeColor="text1"/>
                <w:sz w:val="28"/>
                <w:szCs w:val="28"/>
              </w:rPr>
            </w:pPr>
            <w:r w:rsidRPr="00C00021">
              <w:rPr>
                <w:rFonts w:ascii="Times New Roman" w:hAnsi="Times New Roman" w:cs="Times New Roman"/>
                <w:color w:val="000000" w:themeColor="text1"/>
                <w:sz w:val="28"/>
                <w:szCs w:val="28"/>
              </w:rPr>
              <w:t xml:space="preserve">- тер. в комунальній власності міста (озеленені території загального </w:t>
            </w:r>
            <w:r w:rsidRPr="00C00021">
              <w:rPr>
                <w:rFonts w:ascii="Times New Roman" w:hAnsi="Times New Roman" w:cs="Times New Roman"/>
                <w:color w:val="000000" w:themeColor="text1"/>
                <w:sz w:val="28"/>
                <w:szCs w:val="28"/>
              </w:rPr>
              <w:lastRenderedPageBreak/>
              <w:t>користування,пустир,неужитки, проїзди)</w:t>
            </w:r>
          </w:p>
        </w:tc>
        <w:tc>
          <w:tcPr>
            <w:tcW w:w="900" w:type="dxa"/>
            <w:vAlign w:val="center"/>
          </w:tcPr>
          <w:p w:rsidR="002E40BC" w:rsidRPr="00C00021" w:rsidRDefault="002E40BC" w:rsidP="00C75B05">
            <w:pPr>
              <w:jc w:val="center"/>
              <w:rPr>
                <w:rFonts w:ascii="Times New Roman" w:hAnsi="Times New Roman" w:cs="Times New Roman"/>
                <w:color w:val="000000" w:themeColor="text1"/>
                <w:sz w:val="28"/>
                <w:szCs w:val="28"/>
              </w:rPr>
            </w:pPr>
            <w:r w:rsidRPr="00C00021">
              <w:rPr>
                <w:rFonts w:ascii="Times New Roman" w:hAnsi="Times New Roman" w:cs="Times New Roman"/>
                <w:color w:val="000000" w:themeColor="text1"/>
                <w:sz w:val="28"/>
                <w:szCs w:val="28"/>
              </w:rPr>
              <w:lastRenderedPageBreak/>
              <w:t>га</w:t>
            </w:r>
          </w:p>
        </w:tc>
        <w:tc>
          <w:tcPr>
            <w:tcW w:w="1440" w:type="dxa"/>
            <w:vAlign w:val="center"/>
          </w:tcPr>
          <w:p w:rsidR="002E40BC" w:rsidRPr="00941F79" w:rsidRDefault="002E40BC" w:rsidP="00C75B05">
            <w:pPr>
              <w:jc w:val="center"/>
              <w:rPr>
                <w:rFonts w:ascii="Times New Roman" w:hAnsi="Times New Roman" w:cs="Times New Roman"/>
                <w:color w:val="000000" w:themeColor="text1"/>
                <w:sz w:val="28"/>
                <w:szCs w:val="28"/>
                <w:lang w:val="uk-UA"/>
              </w:rPr>
            </w:pPr>
            <w:r w:rsidRPr="00E43B05">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lang w:val="uk-UA"/>
              </w:rPr>
              <w:t>,82</w:t>
            </w:r>
          </w:p>
        </w:tc>
        <w:tc>
          <w:tcPr>
            <w:tcW w:w="1080" w:type="dxa"/>
            <w:vAlign w:val="center"/>
          </w:tcPr>
          <w:p w:rsidR="002E40BC" w:rsidRPr="00941F79" w:rsidRDefault="002E40BC" w:rsidP="00C75B05">
            <w:pPr>
              <w:jc w:val="center"/>
              <w:rPr>
                <w:rFonts w:ascii="Times New Roman" w:hAnsi="Times New Roman" w:cs="Times New Roman"/>
                <w:color w:val="000000" w:themeColor="text1"/>
                <w:sz w:val="28"/>
                <w:szCs w:val="28"/>
                <w:lang w:val="uk-UA"/>
              </w:rPr>
            </w:pPr>
            <w:r w:rsidRPr="00E43B05">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lang w:val="uk-UA"/>
              </w:rPr>
              <w:t>,82</w:t>
            </w:r>
          </w:p>
        </w:tc>
        <w:tc>
          <w:tcPr>
            <w:tcW w:w="1362" w:type="dxa"/>
            <w:vAlign w:val="center"/>
          </w:tcPr>
          <w:p w:rsidR="002E40BC" w:rsidRPr="00941F79" w:rsidRDefault="002E40BC" w:rsidP="00C75B05">
            <w:pPr>
              <w:jc w:val="center"/>
              <w:rPr>
                <w:rFonts w:ascii="Times New Roman" w:hAnsi="Times New Roman" w:cs="Times New Roman"/>
                <w:color w:val="000000" w:themeColor="text1"/>
                <w:sz w:val="28"/>
                <w:szCs w:val="28"/>
                <w:lang w:val="uk-UA"/>
              </w:rPr>
            </w:pPr>
            <w:r w:rsidRPr="00E43B05">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lang w:val="uk-UA"/>
              </w:rPr>
              <w:t>,82</w:t>
            </w:r>
          </w:p>
        </w:tc>
      </w:tr>
      <w:tr w:rsidR="002E40BC" w:rsidRPr="00941F79" w:rsidTr="00DA3E02">
        <w:trPr>
          <w:trHeight w:val="680"/>
        </w:trPr>
        <w:tc>
          <w:tcPr>
            <w:tcW w:w="775" w:type="dxa"/>
            <w:tcBorders>
              <w:right w:val="single" w:sz="4" w:space="0" w:color="auto"/>
            </w:tcBorders>
            <w:vAlign w:val="center"/>
          </w:tcPr>
          <w:p w:rsidR="002E40BC" w:rsidRPr="00C00021" w:rsidRDefault="002E40BC" w:rsidP="00C75B05">
            <w:pPr>
              <w:spacing w:after="0"/>
              <w:jc w:val="center"/>
              <w:rPr>
                <w:rFonts w:ascii="Times New Roman" w:hAnsi="Times New Roman" w:cs="Times New Roman"/>
                <w:color w:val="000000" w:themeColor="text1"/>
                <w:sz w:val="28"/>
                <w:szCs w:val="28"/>
              </w:rPr>
            </w:pPr>
            <w:r w:rsidRPr="00C00021">
              <w:rPr>
                <w:rFonts w:ascii="Times New Roman" w:hAnsi="Times New Roman" w:cs="Times New Roman"/>
                <w:color w:val="000000" w:themeColor="text1"/>
                <w:sz w:val="28"/>
                <w:szCs w:val="28"/>
              </w:rPr>
              <w:t>1.2</w:t>
            </w:r>
          </w:p>
        </w:tc>
        <w:tc>
          <w:tcPr>
            <w:tcW w:w="3829" w:type="dxa"/>
            <w:tcBorders>
              <w:top w:val="single" w:sz="4" w:space="0" w:color="auto"/>
              <w:left w:val="single" w:sz="4" w:space="0" w:color="auto"/>
              <w:bottom w:val="single" w:sz="4" w:space="0" w:color="auto"/>
              <w:right w:val="single" w:sz="4" w:space="0" w:color="auto"/>
            </w:tcBorders>
            <w:vAlign w:val="center"/>
          </w:tcPr>
          <w:p w:rsidR="002E40BC" w:rsidRPr="00C00021" w:rsidRDefault="002E40BC" w:rsidP="00C75B05">
            <w:pPr>
              <w:spacing w:after="0"/>
              <w:jc w:val="center"/>
              <w:rPr>
                <w:rFonts w:ascii="Times New Roman" w:hAnsi="Times New Roman" w:cs="Times New Roman"/>
                <w:color w:val="000000" w:themeColor="text1"/>
                <w:sz w:val="28"/>
                <w:szCs w:val="28"/>
              </w:rPr>
            </w:pPr>
            <w:r w:rsidRPr="00C00021">
              <w:rPr>
                <w:rFonts w:ascii="Times New Roman" w:hAnsi="Times New Roman" w:cs="Times New Roman"/>
                <w:color w:val="000000" w:themeColor="text1"/>
                <w:sz w:val="28"/>
                <w:szCs w:val="28"/>
              </w:rPr>
              <w:t xml:space="preserve">- проектована ділянка для </w:t>
            </w:r>
            <w:r w:rsidRPr="00C00021">
              <w:rPr>
                <w:rFonts w:ascii="Times New Roman" w:hAnsi="Times New Roman" w:cs="Times New Roman"/>
                <w:color w:val="000000" w:themeColor="text1"/>
                <w:sz w:val="28"/>
                <w:szCs w:val="28"/>
                <w:lang w:val="uk-UA"/>
              </w:rPr>
              <w:t>розміщення</w:t>
            </w:r>
            <w:r w:rsidRPr="00C00021">
              <w:rPr>
                <w:rFonts w:ascii="Times New Roman" w:hAnsi="Times New Roman" w:cs="Times New Roman"/>
                <w:color w:val="000000" w:themeColor="text1"/>
                <w:sz w:val="28"/>
                <w:szCs w:val="28"/>
              </w:rPr>
              <w:t xml:space="preserve"> полігону ТПВ</w:t>
            </w:r>
          </w:p>
          <w:p w:rsidR="002E40BC" w:rsidRPr="00C00021" w:rsidRDefault="002E40BC" w:rsidP="00C75B05">
            <w:pPr>
              <w:spacing w:after="0"/>
              <w:jc w:val="center"/>
              <w:rPr>
                <w:rFonts w:ascii="Times New Roman" w:hAnsi="Times New Roman" w:cs="Times New Roman"/>
                <w:b/>
                <w:i/>
                <w:color w:val="000000" w:themeColor="text1"/>
                <w:sz w:val="28"/>
                <w:szCs w:val="28"/>
              </w:rPr>
            </w:pPr>
            <w:r w:rsidRPr="00C00021">
              <w:rPr>
                <w:rFonts w:ascii="Times New Roman" w:hAnsi="Times New Roman" w:cs="Times New Roman"/>
                <w:b/>
                <w:i/>
                <w:color w:val="000000" w:themeColor="text1"/>
                <w:sz w:val="28"/>
                <w:szCs w:val="28"/>
              </w:rPr>
              <w:t>у тому числі:</w:t>
            </w:r>
          </w:p>
          <w:p w:rsidR="002E40BC" w:rsidRPr="00C00021" w:rsidRDefault="002E40BC" w:rsidP="00C75B05">
            <w:pPr>
              <w:spacing w:after="0"/>
              <w:rPr>
                <w:rFonts w:ascii="Times New Roman" w:hAnsi="Times New Roman" w:cs="Times New Roman"/>
                <w:color w:val="000000" w:themeColor="text1"/>
                <w:sz w:val="28"/>
                <w:szCs w:val="28"/>
              </w:rPr>
            </w:pPr>
            <w:r w:rsidRPr="00C00021">
              <w:rPr>
                <w:rFonts w:ascii="Times New Roman" w:hAnsi="Times New Roman" w:cs="Times New Roman"/>
                <w:color w:val="000000" w:themeColor="text1"/>
                <w:sz w:val="28"/>
                <w:szCs w:val="28"/>
              </w:rPr>
              <w:t xml:space="preserve">- площа забудови  </w:t>
            </w:r>
          </w:p>
          <w:p w:rsidR="002E40BC" w:rsidRPr="00C00021" w:rsidRDefault="002E40BC" w:rsidP="00C75B05">
            <w:pPr>
              <w:spacing w:after="0"/>
              <w:rPr>
                <w:rFonts w:ascii="Times New Roman" w:hAnsi="Times New Roman" w:cs="Times New Roman"/>
                <w:color w:val="000000" w:themeColor="text1"/>
                <w:sz w:val="28"/>
                <w:szCs w:val="28"/>
              </w:rPr>
            </w:pPr>
            <w:r w:rsidRPr="00C00021">
              <w:rPr>
                <w:rFonts w:ascii="Times New Roman" w:hAnsi="Times New Roman" w:cs="Times New Roman"/>
                <w:color w:val="000000" w:themeColor="text1"/>
                <w:sz w:val="28"/>
                <w:szCs w:val="28"/>
              </w:rPr>
              <w:t xml:space="preserve">- проїзди     </w:t>
            </w:r>
            <w:r w:rsidRPr="00C00021">
              <w:rPr>
                <w:rFonts w:ascii="Times New Roman" w:hAnsi="Times New Roman" w:cs="Times New Roman"/>
                <w:color w:val="000000" w:themeColor="text1"/>
                <w:sz w:val="28"/>
                <w:szCs w:val="28"/>
              </w:rPr>
              <w:tab/>
            </w:r>
          </w:p>
          <w:p w:rsidR="002E40BC" w:rsidRPr="00C00021" w:rsidRDefault="002E40BC" w:rsidP="00C75B05">
            <w:pPr>
              <w:spacing w:after="0"/>
              <w:rPr>
                <w:rFonts w:ascii="Times New Roman" w:hAnsi="Times New Roman" w:cs="Times New Roman"/>
                <w:color w:val="000000" w:themeColor="text1"/>
                <w:sz w:val="28"/>
                <w:szCs w:val="28"/>
              </w:rPr>
            </w:pPr>
            <w:r w:rsidRPr="00C00021">
              <w:rPr>
                <w:rFonts w:ascii="Times New Roman" w:hAnsi="Times New Roman" w:cs="Times New Roman"/>
                <w:color w:val="000000" w:themeColor="text1"/>
                <w:sz w:val="28"/>
                <w:szCs w:val="28"/>
              </w:rPr>
              <w:t>- озеленення</w:t>
            </w:r>
            <w:r w:rsidRPr="00C00021">
              <w:rPr>
                <w:rFonts w:ascii="Times New Roman" w:hAnsi="Times New Roman" w:cs="Times New Roman"/>
                <w:color w:val="000000" w:themeColor="text1"/>
                <w:sz w:val="28"/>
                <w:szCs w:val="28"/>
              </w:rPr>
              <w:tab/>
            </w:r>
          </w:p>
          <w:p w:rsidR="002E40BC" w:rsidRPr="00C00021" w:rsidRDefault="002E40BC" w:rsidP="00C75B05">
            <w:pPr>
              <w:spacing w:after="0"/>
              <w:rPr>
                <w:rFonts w:ascii="Times New Roman" w:hAnsi="Times New Roman" w:cs="Times New Roman"/>
                <w:color w:val="000000" w:themeColor="text1"/>
                <w:sz w:val="28"/>
                <w:szCs w:val="28"/>
              </w:rPr>
            </w:pPr>
            <w:r w:rsidRPr="00C00021">
              <w:rPr>
                <w:rFonts w:ascii="Times New Roman" w:hAnsi="Times New Roman" w:cs="Times New Roman"/>
                <w:color w:val="000000" w:themeColor="text1"/>
                <w:sz w:val="28"/>
                <w:szCs w:val="28"/>
              </w:rPr>
              <w:t xml:space="preserve">- пішохідна частина      </w:t>
            </w:r>
          </w:p>
          <w:p w:rsidR="002E40BC" w:rsidRPr="00C00021" w:rsidRDefault="002E40BC" w:rsidP="00C75B05">
            <w:pPr>
              <w:spacing w:after="0"/>
              <w:rPr>
                <w:rFonts w:ascii="Times New Roman" w:hAnsi="Times New Roman" w:cs="Times New Roman"/>
                <w:color w:val="000000" w:themeColor="text1"/>
                <w:sz w:val="28"/>
                <w:szCs w:val="28"/>
              </w:rPr>
            </w:pPr>
            <w:r w:rsidRPr="00C00021">
              <w:rPr>
                <w:rFonts w:ascii="Times New Roman" w:hAnsi="Times New Roman" w:cs="Times New Roman"/>
                <w:color w:val="000000" w:themeColor="text1"/>
                <w:sz w:val="28"/>
                <w:szCs w:val="28"/>
              </w:rPr>
              <w:t xml:space="preserve">- полігони зберігання відходів </w:t>
            </w:r>
          </w:p>
        </w:tc>
        <w:tc>
          <w:tcPr>
            <w:tcW w:w="900" w:type="dxa"/>
            <w:tcBorders>
              <w:left w:val="single" w:sz="4" w:space="0" w:color="auto"/>
            </w:tcBorders>
          </w:tcPr>
          <w:p w:rsidR="002E40BC" w:rsidRPr="00C00021" w:rsidRDefault="002E40BC" w:rsidP="00C75B05">
            <w:pPr>
              <w:spacing w:after="0"/>
              <w:jc w:val="center"/>
              <w:rPr>
                <w:rFonts w:ascii="Times New Roman" w:hAnsi="Times New Roman" w:cs="Times New Roman"/>
                <w:color w:val="000000" w:themeColor="text1"/>
                <w:sz w:val="28"/>
                <w:szCs w:val="28"/>
              </w:rPr>
            </w:pPr>
          </w:p>
          <w:p w:rsidR="002E40BC" w:rsidRPr="00C00021" w:rsidRDefault="002E40BC" w:rsidP="00C75B05">
            <w:pPr>
              <w:spacing w:after="0"/>
              <w:jc w:val="center"/>
              <w:rPr>
                <w:rFonts w:ascii="Times New Roman" w:hAnsi="Times New Roman" w:cs="Times New Roman"/>
                <w:color w:val="000000" w:themeColor="text1"/>
                <w:sz w:val="28"/>
                <w:szCs w:val="28"/>
              </w:rPr>
            </w:pPr>
            <w:r w:rsidRPr="00C00021">
              <w:rPr>
                <w:rFonts w:ascii="Times New Roman" w:hAnsi="Times New Roman" w:cs="Times New Roman"/>
                <w:color w:val="000000" w:themeColor="text1"/>
                <w:sz w:val="28"/>
                <w:szCs w:val="28"/>
              </w:rPr>
              <w:t>га</w:t>
            </w:r>
          </w:p>
        </w:tc>
        <w:tc>
          <w:tcPr>
            <w:tcW w:w="1440" w:type="dxa"/>
          </w:tcPr>
          <w:p w:rsidR="002E40BC" w:rsidRPr="00C00021" w:rsidRDefault="002E40BC" w:rsidP="00C75B05">
            <w:pPr>
              <w:spacing w:after="0"/>
              <w:ind w:left="33"/>
              <w:jc w:val="center"/>
              <w:rPr>
                <w:rFonts w:ascii="Times New Roman" w:hAnsi="Times New Roman" w:cs="Times New Roman"/>
                <w:color w:val="000000" w:themeColor="text1"/>
                <w:sz w:val="28"/>
                <w:szCs w:val="28"/>
              </w:rPr>
            </w:pPr>
          </w:p>
          <w:p w:rsidR="002E40BC" w:rsidRPr="00E43B05" w:rsidRDefault="002E40BC" w:rsidP="00C75B05">
            <w:pPr>
              <w:spacing w:after="0"/>
              <w:ind w:left="33"/>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19</w:t>
            </w:r>
            <w:r w:rsidRPr="00C00021">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en-US"/>
              </w:rPr>
              <w:t>9</w:t>
            </w:r>
          </w:p>
          <w:p w:rsidR="002E40BC" w:rsidRPr="00C00021" w:rsidRDefault="002E40BC" w:rsidP="00C75B05">
            <w:pPr>
              <w:spacing w:after="0"/>
              <w:jc w:val="center"/>
              <w:rPr>
                <w:rFonts w:ascii="Times New Roman" w:hAnsi="Times New Roman" w:cs="Times New Roman"/>
                <w:color w:val="000000" w:themeColor="text1"/>
                <w:sz w:val="28"/>
                <w:szCs w:val="28"/>
                <w:lang w:val="uk-UA"/>
              </w:rPr>
            </w:pPr>
          </w:p>
          <w:p w:rsidR="002E40BC" w:rsidRPr="00C00021" w:rsidRDefault="002E40BC" w:rsidP="00C75B05">
            <w:pPr>
              <w:spacing w:after="0"/>
              <w:jc w:val="center"/>
              <w:rPr>
                <w:rFonts w:ascii="Times New Roman" w:hAnsi="Times New Roman" w:cs="Times New Roman"/>
                <w:color w:val="000000" w:themeColor="text1"/>
                <w:sz w:val="28"/>
                <w:szCs w:val="28"/>
                <w:lang w:val="uk-UA"/>
              </w:rPr>
            </w:pPr>
            <w:r w:rsidRPr="00C00021">
              <w:rPr>
                <w:rFonts w:ascii="Times New Roman" w:hAnsi="Times New Roman" w:cs="Times New Roman"/>
                <w:color w:val="000000" w:themeColor="text1"/>
                <w:sz w:val="28"/>
                <w:szCs w:val="28"/>
                <w:lang w:val="uk-UA"/>
              </w:rPr>
              <w:t>0,075</w:t>
            </w:r>
          </w:p>
          <w:p w:rsidR="002E40BC" w:rsidRPr="00C00021" w:rsidRDefault="002E40BC" w:rsidP="00C75B05">
            <w:pPr>
              <w:spacing w:after="0"/>
              <w:ind w:left="33"/>
              <w:jc w:val="center"/>
              <w:rPr>
                <w:rFonts w:ascii="Times New Roman" w:hAnsi="Times New Roman" w:cs="Times New Roman"/>
                <w:color w:val="000000" w:themeColor="text1"/>
                <w:sz w:val="28"/>
                <w:szCs w:val="28"/>
                <w:lang w:val="uk-UA"/>
              </w:rPr>
            </w:pPr>
            <w:r w:rsidRPr="00C00021">
              <w:rPr>
                <w:rFonts w:ascii="Times New Roman" w:hAnsi="Times New Roman" w:cs="Times New Roman"/>
                <w:color w:val="000000" w:themeColor="text1"/>
                <w:sz w:val="28"/>
                <w:szCs w:val="28"/>
                <w:lang w:val="uk-UA"/>
              </w:rPr>
              <w:t>0,8</w:t>
            </w:r>
          </w:p>
          <w:p w:rsidR="002E40BC" w:rsidRPr="00C00021" w:rsidRDefault="002E40BC" w:rsidP="00C75B05">
            <w:pPr>
              <w:spacing w:after="0"/>
              <w:ind w:left="33"/>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7,4</w:t>
            </w:r>
            <w:r w:rsidRPr="00C00021">
              <w:rPr>
                <w:rFonts w:ascii="Times New Roman" w:hAnsi="Times New Roman" w:cs="Times New Roman"/>
                <w:color w:val="000000" w:themeColor="text1"/>
                <w:sz w:val="28"/>
                <w:szCs w:val="28"/>
                <w:lang w:val="uk-UA"/>
              </w:rPr>
              <w:t>7</w:t>
            </w:r>
            <w:r>
              <w:rPr>
                <w:rFonts w:ascii="Times New Roman" w:hAnsi="Times New Roman" w:cs="Times New Roman"/>
                <w:color w:val="000000" w:themeColor="text1"/>
                <w:sz w:val="28"/>
                <w:szCs w:val="28"/>
                <w:lang w:val="uk-UA"/>
              </w:rPr>
              <w:t>5</w:t>
            </w:r>
          </w:p>
          <w:p w:rsidR="002E40BC" w:rsidRPr="00C00021" w:rsidRDefault="002E40BC" w:rsidP="00C75B05">
            <w:pPr>
              <w:spacing w:after="0"/>
              <w:ind w:left="33"/>
              <w:jc w:val="center"/>
              <w:rPr>
                <w:rFonts w:ascii="Times New Roman" w:hAnsi="Times New Roman" w:cs="Times New Roman"/>
                <w:color w:val="000000" w:themeColor="text1"/>
                <w:sz w:val="28"/>
                <w:szCs w:val="28"/>
                <w:lang w:val="uk-UA"/>
              </w:rPr>
            </w:pPr>
            <w:r w:rsidRPr="00C00021">
              <w:rPr>
                <w:rFonts w:ascii="Times New Roman" w:hAnsi="Times New Roman" w:cs="Times New Roman"/>
                <w:color w:val="000000" w:themeColor="text1"/>
                <w:sz w:val="28"/>
                <w:szCs w:val="28"/>
                <w:lang w:val="uk-UA"/>
              </w:rPr>
              <w:t>0,05</w:t>
            </w:r>
          </w:p>
          <w:p w:rsidR="002E40BC" w:rsidRPr="00C00021" w:rsidRDefault="002E40BC" w:rsidP="00C75B05">
            <w:pPr>
              <w:spacing w:after="0"/>
              <w:ind w:left="33"/>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11</w:t>
            </w:r>
            <w:r w:rsidRPr="00C00021">
              <w:rPr>
                <w:rFonts w:ascii="Times New Roman" w:hAnsi="Times New Roman" w:cs="Times New Roman"/>
                <w:color w:val="000000" w:themeColor="text1"/>
                <w:sz w:val="28"/>
                <w:szCs w:val="28"/>
                <w:lang w:val="uk-UA"/>
              </w:rPr>
              <w:t>,7</w:t>
            </w:r>
          </w:p>
        </w:tc>
        <w:tc>
          <w:tcPr>
            <w:tcW w:w="1080" w:type="dxa"/>
          </w:tcPr>
          <w:p w:rsidR="002E40BC" w:rsidRPr="00941F79" w:rsidRDefault="002E40BC" w:rsidP="00C75B05">
            <w:pPr>
              <w:spacing w:after="0"/>
              <w:jc w:val="center"/>
              <w:rPr>
                <w:rFonts w:ascii="Times New Roman" w:hAnsi="Times New Roman" w:cs="Times New Roman"/>
                <w:color w:val="000000" w:themeColor="text1"/>
                <w:sz w:val="28"/>
                <w:szCs w:val="28"/>
                <w:lang w:val="uk-UA"/>
              </w:rPr>
            </w:pPr>
          </w:p>
          <w:p w:rsidR="002E40BC" w:rsidRPr="00941F79" w:rsidRDefault="002E40BC" w:rsidP="00C75B05">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19</w:t>
            </w:r>
            <w:r>
              <w:rPr>
                <w:rFonts w:ascii="Times New Roman" w:hAnsi="Times New Roman" w:cs="Times New Roman"/>
                <w:color w:val="000000" w:themeColor="text1"/>
                <w:sz w:val="28"/>
                <w:szCs w:val="28"/>
                <w:lang w:val="en-US"/>
              </w:rPr>
              <w:t>,9</w:t>
            </w:r>
          </w:p>
          <w:p w:rsidR="002E40BC" w:rsidRPr="00C00021" w:rsidRDefault="002E40BC" w:rsidP="00C75B05">
            <w:pPr>
              <w:spacing w:after="0"/>
              <w:jc w:val="center"/>
              <w:rPr>
                <w:rFonts w:ascii="Times New Roman" w:hAnsi="Times New Roman" w:cs="Times New Roman"/>
                <w:color w:val="000000" w:themeColor="text1"/>
                <w:sz w:val="28"/>
                <w:szCs w:val="28"/>
                <w:lang w:val="uk-UA"/>
              </w:rPr>
            </w:pPr>
          </w:p>
          <w:p w:rsidR="002E40BC" w:rsidRPr="00C00021" w:rsidRDefault="002E40BC" w:rsidP="00C75B05">
            <w:pPr>
              <w:spacing w:after="0"/>
              <w:jc w:val="center"/>
              <w:rPr>
                <w:rFonts w:ascii="Times New Roman" w:hAnsi="Times New Roman" w:cs="Times New Roman"/>
                <w:color w:val="000000" w:themeColor="text1"/>
                <w:sz w:val="28"/>
                <w:szCs w:val="28"/>
                <w:lang w:val="uk-UA"/>
              </w:rPr>
            </w:pPr>
            <w:r w:rsidRPr="00C00021">
              <w:rPr>
                <w:rFonts w:ascii="Times New Roman" w:hAnsi="Times New Roman" w:cs="Times New Roman"/>
                <w:color w:val="000000" w:themeColor="text1"/>
                <w:sz w:val="28"/>
                <w:szCs w:val="28"/>
                <w:lang w:val="uk-UA"/>
              </w:rPr>
              <w:t>0,14</w:t>
            </w:r>
          </w:p>
          <w:p w:rsidR="002E40BC" w:rsidRPr="00941F79" w:rsidRDefault="002E40BC" w:rsidP="00C75B05">
            <w:pPr>
              <w:spacing w:after="0"/>
              <w:jc w:val="center"/>
              <w:rPr>
                <w:rFonts w:ascii="Times New Roman" w:hAnsi="Times New Roman" w:cs="Times New Roman"/>
                <w:color w:val="000000" w:themeColor="text1"/>
                <w:sz w:val="28"/>
                <w:szCs w:val="28"/>
                <w:lang w:val="uk-UA"/>
              </w:rPr>
            </w:pPr>
            <w:r w:rsidRPr="00C00021">
              <w:rPr>
                <w:rFonts w:ascii="Times New Roman" w:hAnsi="Times New Roman" w:cs="Times New Roman"/>
                <w:color w:val="000000" w:themeColor="text1"/>
                <w:sz w:val="28"/>
                <w:szCs w:val="28"/>
                <w:lang w:val="uk-UA"/>
              </w:rPr>
              <w:t>2,</w:t>
            </w:r>
            <w:r w:rsidRPr="00941F79">
              <w:rPr>
                <w:rFonts w:ascii="Times New Roman" w:hAnsi="Times New Roman" w:cs="Times New Roman"/>
                <w:color w:val="000000" w:themeColor="text1"/>
                <w:sz w:val="28"/>
                <w:szCs w:val="28"/>
                <w:lang w:val="uk-UA"/>
              </w:rPr>
              <w:t>6</w:t>
            </w:r>
          </w:p>
          <w:p w:rsidR="002E40BC" w:rsidRPr="00C00021" w:rsidRDefault="002E40BC" w:rsidP="00C75B05">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9,77</w:t>
            </w:r>
          </w:p>
          <w:p w:rsidR="002E40BC" w:rsidRPr="00C00021" w:rsidRDefault="002E40BC" w:rsidP="00C75B05">
            <w:pPr>
              <w:spacing w:after="0"/>
              <w:jc w:val="center"/>
              <w:rPr>
                <w:rFonts w:ascii="Times New Roman" w:hAnsi="Times New Roman" w:cs="Times New Roman"/>
                <w:color w:val="000000" w:themeColor="text1"/>
                <w:sz w:val="28"/>
                <w:szCs w:val="28"/>
                <w:lang w:val="uk-UA"/>
              </w:rPr>
            </w:pPr>
            <w:r w:rsidRPr="00C00021">
              <w:rPr>
                <w:rFonts w:ascii="Times New Roman" w:hAnsi="Times New Roman" w:cs="Times New Roman"/>
                <w:color w:val="000000" w:themeColor="text1"/>
                <w:sz w:val="28"/>
                <w:szCs w:val="28"/>
                <w:lang w:val="uk-UA"/>
              </w:rPr>
              <w:t>0,2</w:t>
            </w:r>
          </w:p>
          <w:p w:rsidR="002E40BC" w:rsidRPr="00C00021" w:rsidRDefault="002E40BC" w:rsidP="00C75B05">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w:t>
            </w:r>
            <w:r w:rsidRPr="00C00021">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09</w:t>
            </w:r>
          </w:p>
        </w:tc>
        <w:tc>
          <w:tcPr>
            <w:tcW w:w="1362" w:type="dxa"/>
          </w:tcPr>
          <w:p w:rsidR="002E40BC" w:rsidRPr="00941F79" w:rsidRDefault="002E40BC" w:rsidP="00C75B05">
            <w:pPr>
              <w:spacing w:after="0"/>
              <w:jc w:val="center"/>
              <w:rPr>
                <w:rFonts w:ascii="Times New Roman" w:hAnsi="Times New Roman" w:cs="Times New Roman"/>
                <w:color w:val="000000" w:themeColor="text1"/>
                <w:sz w:val="28"/>
                <w:szCs w:val="28"/>
                <w:lang w:val="uk-UA"/>
              </w:rPr>
            </w:pPr>
          </w:p>
          <w:p w:rsidR="002E40BC" w:rsidRPr="00941F79" w:rsidRDefault="002E40BC" w:rsidP="00C75B05">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19,9</w:t>
            </w:r>
          </w:p>
          <w:p w:rsidR="002E40BC" w:rsidRPr="00C00021" w:rsidRDefault="002E40BC" w:rsidP="00C75B05">
            <w:pPr>
              <w:spacing w:after="0"/>
              <w:jc w:val="center"/>
              <w:rPr>
                <w:rFonts w:ascii="Times New Roman" w:hAnsi="Times New Roman" w:cs="Times New Roman"/>
                <w:color w:val="000000" w:themeColor="text1"/>
                <w:sz w:val="28"/>
                <w:szCs w:val="28"/>
                <w:lang w:val="uk-UA"/>
              </w:rPr>
            </w:pPr>
          </w:p>
          <w:p w:rsidR="002E40BC" w:rsidRPr="00C00021" w:rsidRDefault="002E40BC" w:rsidP="00C75B05">
            <w:pPr>
              <w:spacing w:after="0"/>
              <w:jc w:val="center"/>
              <w:rPr>
                <w:rFonts w:ascii="Times New Roman" w:hAnsi="Times New Roman" w:cs="Times New Roman"/>
                <w:color w:val="000000" w:themeColor="text1"/>
                <w:sz w:val="28"/>
                <w:szCs w:val="28"/>
                <w:lang w:val="uk-UA"/>
              </w:rPr>
            </w:pPr>
            <w:r w:rsidRPr="00C00021">
              <w:rPr>
                <w:rFonts w:ascii="Times New Roman" w:hAnsi="Times New Roman" w:cs="Times New Roman"/>
                <w:color w:val="000000" w:themeColor="text1"/>
                <w:sz w:val="28"/>
                <w:szCs w:val="28"/>
                <w:lang w:val="uk-UA"/>
              </w:rPr>
              <w:t>0,14</w:t>
            </w:r>
          </w:p>
          <w:p w:rsidR="002E40BC" w:rsidRPr="00941F79" w:rsidRDefault="002E40BC" w:rsidP="00C75B05">
            <w:pPr>
              <w:spacing w:after="0"/>
              <w:jc w:val="center"/>
              <w:rPr>
                <w:rFonts w:ascii="Times New Roman" w:hAnsi="Times New Roman" w:cs="Times New Roman"/>
                <w:color w:val="000000" w:themeColor="text1"/>
                <w:sz w:val="28"/>
                <w:szCs w:val="28"/>
                <w:lang w:val="uk-UA"/>
              </w:rPr>
            </w:pPr>
            <w:r w:rsidRPr="00C00021">
              <w:rPr>
                <w:rFonts w:ascii="Times New Roman" w:hAnsi="Times New Roman" w:cs="Times New Roman"/>
                <w:color w:val="000000" w:themeColor="text1"/>
                <w:sz w:val="28"/>
                <w:szCs w:val="28"/>
                <w:lang w:val="uk-UA"/>
              </w:rPr>
              <w:t>2,</w:t>
            </w:r>
            <w:r w:rsidRPr="00941F79">
              <w:rPr>
                <w:rFonts w:ascii="Times New Roman" w:hAnsi="Times New Roman" w:cs="Times New Roman"/>
                <w:color w:val="000000" w:themeColor="text1"/>
                <w:sz w:val="28"/>
                <w:szCs w:val="28"/>
                <w:lang w:val="uk-UA"/>
              </w:rPr>
              <w:t>6</w:t>
            </w:r>
          </w:p>
          <w:p w:rsidR="002E40BC" w:rsidRPr="00941F79" w:rsidRDefault="002E40BC" w:rsidP="00C75B05">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9,77</w:t>
            </w:r>
          </w:p>
          <w:p w:rsidR="002E40BC" w:rsidRPr="00C00021" w:rsidRDefault="002E40BC" w:rsidP="00C75B05">
            <w:pPr>
              <w:spacing w:after="0"/>
              <w:jc w:val="center"/>
              <w:rPr>
                <w:rFonts w:ascii="Times New Roman" w:hAnsi="Times New Roman" w:cs="Times New Roman"/>
                <w:color w:val="000000" w:themeColor="text1"/>
                <w:sz w:val="28"/>
                <w:szCs w:val="28"/>
                <w:lang w:val="uk-UA"/>
              </w:rPr>
            </w:pPr>
            <w:r w:rsidRPr="00C00021">
              <w:rPr>
                <w:rFonts w:ascii="Times New Roman" w:hAnsi="Times New Roman" w:cs="Times New Roman"/>
                <w:color w:val="000000" w:themeColor="text1"/>
                <w:sz w:val="28"/>
                <w:szCs w:val="28"/>
                <w:lang w:val="uk-UA"/>
              </w:rPr>
              <w:t>0,2</w:t>
            </w:r>
          </w:p>
          <w:p w:rsidR="002E40BC" w:rsidRPr="00941F79" w:rsidRDefault="002E40BC" w:rsidP="00C75B05">
            <w:pPr>
              <w:spacing w:after="0"/>
              <w:jc w:val="center"/>
              <w:rPr>
                <w:rFonts w:ascii="Times New Roman" w:hAnsi="Times New Roman" w:cs="Times New Roman"/>
                <w:color w:val="000000" w:themeColor="text1"/>
                <w:sz w:val="28"/>
                <w:szCs w:val="28"/>
                <w:lang w:val="uk-UA"/>
              </w:rPr>
            </w:pPr>
            <w:r w:rsidRPr="00941F79">
              <w:rPr>
                <w:rFonts w:ascii="Times New Roman" w:hAnsi="Times New Roman" w:cs="Times New Roman"/>
                <w:color w:val="000000" w:themeColor="text1"/>
                <w:sz w:val="28"/>
                <w:szCs w:val="28"/>
                <w:lang w:val="uk-UA"/>
              </w:rPr>
              <w:t>7</w:t>
            </w:r>
            <w:r w:rsidRPr="00C00021">
              <w:rPr>
                <w:rFonts w:ascii="Times New Roman" w:hAnsi="Times New Roman" w:cs="Times New Roman"/>
                <w:color w:val="000000" w:themeColor="text1"/>
                <w:sz w:val="28"/>
                <w:szCs w:val="28"/>
                <w:lang w:val="uk-UA"/>
              </w:rPr>
              <w:t>,</w:t>
            </w:r>
            <w:r w:rsidRPr="00941F79">
              <w:rPr>
                <w:rFonts w:ascii="Times New Roman" w:hAnsi="Times New Roman" w:cs="Times New Roman"/>
                <w:color w:val="000000" w:themeColor="text1"/>
                <w:sz w:val="28"/>
                <w:szCs w:val="28"/>
                <w:lang w:val="uk-UA"/>
              </w:rPr>
              <w:t>19</w:t>
            </w:r>
          </w:p>
        </w:tc>
      </w:tr>
      <w:tr w:rsidR="002E40BC" w:rsidRPr="00941F79" w:rsidTr="00DA3E02">
        <w:trPr>
          <w:trHeight w:val="369"/>
        </w:trPr>
        <w:tc>
          <w:tcPr>
            <w:tcW w:w="775" w:type="dxa"/>
            <w:vAlign w:val="center"/>
          </w:tcPr>
          <w:p w:rsidR="002E40BC" w:rsidRPr="00941F79" w:rsidRDefault="002E40BC" w:rsidP="00C75B05">
            <w:pPr>
              <w:spacing w:after="0"/>
              <w:jc w:val="center"/>
              <w:rPr>
                <w:rFonts w:ascii="Times New Roman" w:hAnsi="Times New Roman" w:cs="Times New Roman"/>
                <w:color w:val="000000" w:themeColor="text1"/>
                <w:sz w:val="28"/>
                <w:szCs w:val="28"/>
                <w:lang w:val="uk-UA"/>
              </w:rPr>
            </w:pPr>
            <w:r w:rsidRPr="00941F79">
              <w:rPr>
                <w:rFonts w:ascii="Times New Roman" w:hAnsi="Times New Roman" w:cs="Times New Roman"/>
                <w:color w:val="000000" w:themeColor="text1"/>
                <w:sz w:val="28"/>
                <w:szCs w:val="28"/>
                <w:lang w:val="uk-UA"/>
              </w:rPr>
              <w:t>1.3</w:t>
            </w:r>
          </w:p>
        </w:tc>
        <w:tc>
          <w:tcPr>
            <w:tcW w:w="3829" w:type="dxa"/>
            <w:tcBorders>
              <w:top w:val="single" w:sz="4" w:space="0" w:color="auto"/>
            </w:tcBorders>
            <w:vAlign w:val="center"/>
          </w:tcPr>
          <w:p w:rsidR="002E40BC" w:rsidRPr="00C00021" w:rsidRDefault="002E40BC" w:rsidP="00C75B05">
            <w:pPr>
              <w:rPr>
                <w:rFonts w:ascii="Times New Roman" w:hAnsi="Times New Roman" w:cs="Times New Roman"/>
                <w:color w:val="000000" w:themeColor="text1"/>
                <w:sz w:val="28"/>
                <w:szCs w:val="28"/>
                <w:lang w:val="uk-UA"/>
              </w:rPr>
            </w:pPr>
            <w:r w:rsidRPr="00941F79">
              <w:rPr>
                <w:rFonts w:ascii="Times New Roman" w:hAnsi="Times New Roman" w:cs="Times New Roman"/>
                <w:color w:val="000000" w:themeColor="text1"/>
                <w:sz w:val="28"/>
                <w:szCs w:val="28"/>
                <w:lang w:val="uk-UA"/>
              </w:rPr>
              <w:t xml:space="preserve">- </w:t>
            </w:r>
            <w:r w:rsidRPr="00C00021">
              <w:rPr>
                <w:rFonts w:ascii="Times New Roman" w:hAnsi="Times New Roman" w:cs="Times New Roman"/>
                <w:color w:val="000000" w:themeColor="text1"/>
                <w:sz w:val="28"/>
                <w:szCs w:val="28"/>
                <w:lang w:val="uk-UA"/>
              </w:rPr>
              <w:t>червоні лінії вулиць</w:t>
            </w:r>
          </w:p>
        </w:tc>
        <w:tc>
          <w:tcPr>
            <w:tcW w:w="900" w:type="dxa"/>
            <w:vAlign w:val="center"/>
          </w:tcPr>
          <w:p w:rsidR="002E40BC" w:rsidRPr="00941F79" w:rsidRDefault="002E40BC" w:rsidP="00C75B05">
            <w:pPr>
              <w:jc w:val="center"/>
              <w:rPr>
                <w:rFonts w:ascii="Times New Roman" w:hAnsi="Times New Roman" w:cs="Times New Roman"/>
                <w:color w:val="000000" w:themeColor="text1"/>
                <w:sz w:val="28"/>
                <w:szCs w:val="28"/>
                <w:lang w:val="uk-UA"/>
              </w:rPr>
            </w:pPr>
            <w:r w:rsidRPr="00941F79">
              <w:rPr>
                <w:rFonts w:ascii="Times New Roman" w:hAnsi="Times New Roman" w:cs="Times New Roman"/>
                <w:color w:val="000000" w:themeColor="text1"/>
                <w:sz w:val="28"/>
                <w:szCs w:val="28"/>
                <w:lang w:val="uk-UA"/>
              </w:rPr>
              <w:t>га</w:t>
            </w:r>
          </w:p>
        </w:tc>
        <w:tc>
          <w:tcPr>
            <w:tcW w:w="1440" w:type="dxa"/>
            <w:vAlign w:val="center"/>
          </w:tcPr>
          <w:p w:rsidR="002E40BC" w:rsidRPr="00C00021" w:rsidRDefault="002E40BC" w:rsidP="00C75B05">
            <w:pPr>
              <w:ind w:left="-18"/>
              <w:jc w:val="center"/>
              <w:rPr>
                <w:rFonts w:ascii="Times New Roman" w:hAnsi="Times New Roman" w:cs="Times New Roman"/>
                <w:color w:val="000000" w:themeColor="text1"/>
                <w:sz w:val="28"/>
                <w:szCs w:val="28"/>
                <w:lang w:val="uk-UA"/>
              </w:rPr>
            </w:pPr>
            <w:r w:rsidRPr="00941F79">
              <w:rPr>
                <w:rFonts w:ascii="Times New Roman" w:hAnsi="Times New Roman" w:cs="Times New Roman"/>
                <w:color w:val="000000" w:themeColor="text1"/>
                <w:sz w:val="28"/>
                <w:szCs w:val="28"/>
                <w:lang w:val="uk-UA"/>
              </w:rPr>
              <w:t>0,</w:t>
            </w:r>
            <w:r w:rsidRPr="00C00021">
              <w:rPr>
                <w:rFonts w:ascii="Times New Roman" w:hAnsi="Times New Roman" w:cs="Times New Roman"/>
                <w:color w:val="000000" w:themeColor="text1"/>
                <w:sz w:val="28"/>
                <w:szCs w:val="28"/>
                <w:lang w:val="uk-UA"/>
              </w:rPr>
              <w:t>58</w:t>
            </w:r>
          </w:p>
        </w:tc>
        <w:tc>
          <w:tcPr>
            <w:tcW w:w="1080" w:type="dxa"/>
            <w:vAlign w:val="center"/>
          </w:tcPr>
          <w:p w:rsidR="002E40BC" w:rsidRPr="00C00021" w:rsidRDefault="002E40BC" w:rsidP="00C75B05">
            <w:pPr>
              <w:jc w:val="center"/>
              <w:rPr>
                <w:rFonts w:ascii="Times New Roman" w:hAnsi="Times New Roman" w:cs="Times New Roman"/>
                <w:color w:val="000000" w:themeColor="text1"/>
                <w:sz w:val="28"/>
                <w:szCs w:val="28"/>
                <w:lang w:val="uk-UA"/>
              </w:rPr>
            </w:pPr>
            <w:r w:rsidRPr="00941F79">
              <w:rPr>
                <w:rFonts w:ascii="Times New Roman" w:hAnsi="Times New Roman" w:cs="Times New Roman"/>
                <w:color w:val="000000" w:themeColor="text1"/>
                <w:sz w:val="28"/>
                <w:szCs w:val="28"/>
                <w:lang w:val="uk-UA"/>
              </w:rPr>
              <w:t>0,</w:t>
            </w:r>
            <w:r w:rsidRPr="00C00021">
              <w:rPr>
                <w:rFonts w:ascii="Times New Roman" w:hAnsi="Times New Roman" w:cs="Times New Roman"/>
                <w:color w:val="000000" w:themeColor="text1"/>
                <w:sz w:val="28"/>
                <w:szCs w:val="28"/>
                <w:lang w:val="uk-UA"/>
              </w:rPr>
              <w:t>58</w:t>
            </w:r>
          </w:p>
        </w:tc>
        <w:tc>
          <w:tcPr>
            <w:tcW w:w="1362" w:type="dxa"/>
            <w:vAlign w:val="center"/>
          </w:tcPr>
          <w:p w:rsidR="002E40BC" w:rsidRPr="00C00021" w:rsidRDefault="002E40BC" w:rsidP="00C75B05">
            <w:pPr>
              <w:jc w:val="center"/>
              <w:rPr>
                <w:rFonts w:ascii="Times New Roman" w:hAnsi="Times New Roman" w:cs="Times New Roman"/>
                <w:color w:val="000000" w:themeColor="text1"/>
                <w:sz w:val="28"/>
                <w:szCs w:val="28"/>
                <w:lang w:val="uk-UA"/>
              </w:rPr>
            </w:pPr>
            <w:r w:rsidRPr="00941F79">
              <w:rPr>
                <w:rFonts w:ascii="Times New Roman" w:hAnsi="Times New Roman" w:cs="Times New Roman"/>
                <w:color w:val="000000" w:themeColor="text1"/>
                <w:sz w:val="28"/>
                <w:szCs w:val="28"/>
                <w:lang w:val="uk-UA"/>
              </w:rPr>
              <w:t>0,</w:t>
            </w:r>
            <w:r w:rsidRPr="00C00021">
              <w:rPr>
                <w:rFonts w:ascii="Times New Roman" w:hAnsi="Times New Roman" w:cs="Times New Roman"/>
                <w:color w:val="000000" w:themeColor="text1"/>
                <w:sz w:val="28"/>
                <w:szCs w:val="28"/>
                <w:lang w:val="uk-UA"/>
              </w:rPr>
              <w:t>58</w:t>
            </w:r>
          </w:p>
        </w:tc>
      </w:tr>
      <w:tr w:rsidR="002E40BC" w:rsidRPr="00941F79" w:rsidTr="00DA3E02">
        <w:trPr>
          <w:trHeight w:val="335"/>
        </w:trPr>
        <w:tc>
          <w:tcPr>
            <w:tcW w:w="775" w:type="dxa"/>
            <w:vAlign w:val="center"/>
          </w:tcPr>
          <w:p w:rsidR="002E40BC" w:rsidRPr="00941F79" w:rsidRDefault="002E40BC" w:rsidP="00C75B05">
            <w:pPr>
              <w:jc w:val="center"/>
              <w:rPr>
                <w:rFonts w:ascii="Times New Roman" w:hAnsi="Times New Roman" w:cs="Times New Roman"/>
                <w:color w:val="000000" w:themeColor="text1"/>
                <w:sz w:val="28"/>
                <w:szCs w:val="28"/>
                <w:lang w:val="uk-UA"/>
              </w:rPr>
            </w:pPr>
            <w:r w:rsidRPr="00941F79">
              <w:rPr>
                <w:rFonts w:ascii="Times New Roman" w:hAnsi="Times New Roman" w:cs="Times New Roman"/>
                <w:color w:val="000000" w:themeColor="text1"/>
                <w:sz w:val="28"/>
                <w:szCs w:val="28"/>
                <w:lang w:val="uk-UA"/>
              </w:rPr>
              <w:t>3.</w:t>
            </w:r>
          </w:p>
        </w:tc>
        <w:tc>
          <w:tcPr>
            <w:tcW w:w="3829" w:type="dxa"/>
            <w:vAlign w:val="center"/>
          </w:tcPr>
          <w:p w:rsidR="002E40BC" w:rsidRPr="00941F79" w:rsidRDefault="002E40BC" w:rsidP="00C75B05">
            <w:pPr>
              <w:jc w:val="center"/>
              <w:rPr>
                <w:rFonts w:ascii="Times New Roman" w:hAnsi="Times New Roman" w:cs="Times New Roman"/>
                <w:color w:val="000000" w:themeColor="text1"/>
                <w:sz w:val="28"/>
                <w:szCs w:val="28"/>
                <w:lang w:val="uk-UA"/>
              </w:rPr>
            </w:pPr>
            <w:r w:rsidRPr="00941F79">
              <w:rPr>
                <w:rFonts w:ascii="Times New Roman" w:hAnsi="Times New Roman" w:cs="Times New Roman"/>
                <w:color w:val="000000" w:themeColor="text1"/>
                <w:sz w:val="28"/>
                <w:szCs w:val="28"/>
                <w:lang w:val="uk-UA"/>
              </w:rPr>
              <w:t>Населення</w:t>
            </w:r>
          </w:p>
        </w:tc>
        <w:tc>
          <w:tcPr>
            <w:tcW w:w="900" w:type="dxa"/>
            <w:vAlign w:val="center"/>
          </w:tcPr>
          <w:p w:rsidR="002E40BC" w:rsidRPr="00941F79" w:rsidRDefault="002E40BC" w:rsidP="00C75B05">
            <w:pPr>
              <w:ind w:left="72"/>
              <w:jc w:val="center"/>
              <w:rPr>
                <w:rFonts w:ascii="Times New Roman" w:hAnsi="Times New Roman" w:cs="Times New Roman"/>
                <w:color w:val="000000" w:themeColor="text1"/>
                <w:sz w:val="28"/>
                <w:szCs w:val="28"/>
                <w:lang w:val="uk-UA"/>
              </w:rPr>
            </w:pPr>
            <w:r w:rsidRPr="00941F79">
              <w:rPr>
                <w:rFonts w:ascii="Times New Roman" w:hAnsi="Times New Roman" w:cs="Times New Roman"/>
                <w:color w:val="000000" w:themeColor="text1"/>
                <w:sz w:val="28"/>
                <w:szCs w:val="28"/>
                <w:lang w:val="uk-UA"/>
              </w:rPr>
              <w:t>люд.</w:t>
            </w:r>
          </w:p>
        </w:tc>
        <w:tc>
          <w:tcPr>
            <w:tcW w:w="1440" w:type="dxa"/>
            <w:vAlign w:val="center"/>
          </w:tcPr>
          <w:p w:rsidR="002E40BC" w:rsidRPr="00941F79" w:rsidRDefault="002E40BC" w:rsidP="00C75B05">
            <w:pPr>
              <w:ind w:left="33"/>
              <w:jc w:val="center"/>
              <w:rPr>
                <w:rFonts w:ascii="Times New Roman" w:hAnsi="Times New Roman" w:cs="Times New Roman"/>
                <w:color w:val="000000" w:themeColor="text1"/>
                <w:sz w:val="28"/>
                <w:szCs w:val="28"/>
                <w:lang w:val="uk-UA"/>
              </w:rPr>
            </w:pPr>
            <w:r w:rsidRPr="00941F79">
              <w:rPr>
                <w:rFonts w:ascii="Times New Roman" w:hAnsi="Times New Roman" w:cs="Times New Roman"/>
                <w:color w:val="000000" w:themeColor="text1"/>
                <w:sz w:val="28"/>
                <w:szCs w:val="28"/>
                <w:lang w:val="uk-UA"/>
              </w:rPr>
              <w:t>-</w:t>
            </w:r>
          </w:p>
        </w:tc>
        <w:tc>
          <w:tcPr>
            <w:tcW w:w="1080" w:type="dxa"/>
            <w:vAlign w:val="center"/>
          </w:tcPr>
          <w:p w:rsidR="002E40BC" w:rsidRPr="00941F79" w:rsidRDefault="002E40BC" w:rsidP="00C75B05">
            <w:pPr>
              <w:jc w:val="center"/>
              <w:rPr>
                <w:rFonts w:ascii="Times New Roman" w:hAnsi="Times New Roman" w:cs="Times New Roman"/>
                <w:color w:val="000000" w:themeColor="text1"/>
                <w:sz w:val="28"/>
                <w:szCs w:val="28"/>
                <w:lang w:val="uk-UA"/>
              </w:rPr>
            </w:pPr>
            <w:r w:rsidRPr="00941F79">
              <w:rPr>
                <w:rFonts w:ascii="Times New Roman" w:hAnsi="Times New Roman" w:cs="Times New Roman"/>
                <w:color w:val="000000" w:themeColor="text1"/>
                <w:sz w:val="28"/>
                <w:szCs w:val="28"/>
                <w:lang w:val="uk-UA"/>
              </w:rPr>
              <w:t>-</w:t>
            </w:r>
          </w:p>
        </w:tc>
        <w:tc>
          <w:tcPr>
            <w:tcW w:w="1362" w:type="dxa"/>
            <w:vAlign w:val="center"/>
          </w:tcPr>
          <w:p w:rsidR="002E40BC" w:rsidRPr="00941F79" w:rsidRDefault="002E40BC" w:rsidP="00C75B05">
            <w:pPr>
              <w:jc w:val="center"/>
              <w:rPr>
                <w:rFonts w:ascii="Times New Roman" w:hAnsi="Times New Roman" w:cs="Times New Roman"/>
                <w:color w:val="000000" w:themeColor="text1"/>
                <w:sz w:val="28"/>
                <w:szCs w:val="28"/>
                <w:lang w:val="uk-UA"/>
              </w:rPr>
            </w:pPr>
            <w:r w:rsidRPr="00941F79">
              <w:rPr>
                <w:rFonts w:ascii="Times New Roman" w:hAnsi="Times New Roman" w:cs="Times New Roman"/>
                <w:color w:val="000000" w:themeColor="text1"/>
                <w:sz w:val="28"/>
                <w:szCs w:val="28"/>
                <w:lang w:val="uk-UA"/>
              </w:rPr>
              <w:t>-</w:t>
            </w:r>
          </w:p>
        </w:tc>
      </w:tr>
    </w:tbl>
    <w:p w:rsidR="00E57B0C" w:rsidRDefault="00E57B0C" w:rsidP="009F5FBD">
      <w:pPr>
        <w:ind w:firstLine="567"/>
        <w:jc w:val="both"/>
        <w:rPr>
          <w:rStyle w:val="Heading33"/>
          <w:rFonts w:ascii="Times New Roman" w:hAnsi="Times New Roman" w:cs="Times New Roman"/>
          <w:b w:val="0"/>
          <w:color w:val="000000"/>
          <w:sz w:val="28"/>
          <w:szCs w:val="28"/>
          <w:u w:val="none"/>
          <w:lang w:val="uk-UA"/>
        </w:rPr>
      </w:pPr>
    </w:p>
    <w:p w:rsidR="009F5FBD" w:rsidRPr="00C00021" w:rsidRDefault="009A1199" w:rsidP="009F5FBD">
      <w:pPr>
        <w:ind w:firstLine="567"/>
        <w:jc w:val="both"/>
        <w:rPr>
          <w:rFonts w:ascii="Times New Roman" w:hAnsi="Times New Roman" w:cs="Times New Roman"/>
          <w:color w:val="FF0000"/>
          <w:sz w:val="28"/>
          <w:szCs w:val="28"/>
          <w:lang w:val="uk-UA"/>
        </w:rPr>
      </w:pPr>
      <w:r w:rsidRPr="00C00021">
        <w:rPr>
          <w:rStyle w:val="Heading33"/>
          <w:rFonts w:ascii="Times New Roman" w:hAnsi="Times New Roman" w:cs="Times New Roman"/>
          <w:b w:val="0"/>
          <w:color w:val="000000"/>
          <w:sz w:val="28"/>
          <w:szCs w:val="28"/>
          <w:u w:val="none"/>
          <w:lang w:val="uk-UA"/>
        </w:rPr>
        <w:t>Техніко-економічні показники приведені на стадії детального планування території орієнтовні і можуть бути уточненні або змінені на наступних стадіях проектування, для отримання містобудівних умов та обмежень і технічних умов на підключення до інженерних мереж.</w:t>
      </w:r>
    </w:p>
    <w:p w:rsidR="009F5FBD" w:rsidRPr="00C00021" w:rsidRDefault="00DA23F8" w:rsidP="009F5FBD">
      <w:pPr>
        <w:ind w:firstLine="567"/>
        <w:jc w:val="both"/>
        <w:rPr>
          <w:rFonts w:ascii="Times New Roman" w:hAnsi="Times New Roman" w:cs="Times New Roman"/>
          <w:color w:val="FF0000"/>
          <w:sz w:val="28"/>
          <w:szCs w:val="28"/>
        </w:rPr>
      </w:pPr>
      <w:r w:rsidRPr="00C00021">
        <w:rPr>
          <w:rFonts w:ascii="Times New Roman" w:hAnsi="Times New Roman" w:cs="Times New Roman"/>
          <w:color w:val="000000" w:themeColor="text1"/>
          <w:sz w:val="28"/>
          <w:szCs w:val="28"/>
        </w:rPr>
        <w:t>Проект землеустрою для території в межах ДПТ розробляється згідно угоди ліцензованою землевпорядною організацією.</w:t>
      </w:r>
    </w:p>
    <w:p w:rsidR="009F5FBD" w:rsidRPr="00C00021" w:rsidRDefault="00DA23F8" w:rsidP="009F5FBD">
      <w:pPr>
        <w:ind w:firstLine="567"/>
        <w:jc w:val="both"/>
        <w:rPr>
          <w:rFonts w:ascii="Times New Roman" w:hAnsi="Times New Roman" w:cs="Times New Roman"/>
          <w:b/>
          <w:i/>
          <w:color w:val="FF0000"/>
          <w:sz w:val="28"/>
          <w:szCs w:val="28"/>
        </w:rPr>
      </w:pPr>
      <w:r w:rsidRPr="00C00021">
        <w:rPr>
          <w:rFonts w:ascii="Times New Roman" w:hAnsi="Times New Roman" w:cs="Times New Roman"/>
          <w:color w:val="000000" w:themeColor="text1"/>
          <w:sz w:val="28"/>
          <w:szCs w:val="28"/>
        </w:rPr>
        <w:t xml:space="preserve">Згідно Закону України «Про регулювання містобудівної діяльності» Детальний план території підлягає розгляду на громадських слуханнях. Порядок проведення громадських слухань визначено постановою Кабінету міністрів </w:t>
      </w:r>
      <w:r w:rsidRPr="00C00021">
        <w:rPr>
          <w:rFonts w:ascii="Times New Roman" w:hAnsi="Times New Roman" w:cs="Times New Roman"/>
          <w:bCs/>
          <w:color w:val="000000" w:themeColor="text1"/>
          <w:sz w:val="28"/>
          <w:szCs w:val="28"/>
        </w:rPr>
        <w:t>України.</w:t>
      </w:r>
    </w:p>
    <w:p w:rsidR="009F5FBD" w:rsidRPr="00C00021" w:rsidRDefault="00DA23F8" w:rsidP="009F5FBD">
      <w:pPr>
        <w:ind w:firstLine="567"/>
        <w:jc w:val="both"/>
        <w:rPr>
          <w:rFonts w:ascii="Times New Roman" w:hAnsi="Times New Roman" w:cs="Times New Roman"/>
          <w:b/>
          <w:i/>
          <w:color w:val="FF0000"/>
          <w:sz w:val="28"/>
          <w:szCs w:val="28"/>
        </w:rPr>
      </w:pPr>
      <w:r w:rsidRPr="00C00021">
        <w:rPr>
          <w:rFonts w:ascii="Times New Roman" w:hAnsi="Times New Roman" w:cs="Times New Roman"/>
          <w:color w:val="000000" w:themeColor="text1"/>
          <w:sz w:val="28"/>
          <w:szCs w:val="28"/>
        </w:rPr>
        <w:t xml:space="preserve">Загальна доступність матеріалів детального плану території забезпечується шляхом його розміщення на веб-сайті органу місцевого </w:t>
      </w:r>
      <w:r w:rsidRPr="00C00021">
        <w:rPr>
          <w:rFonts w:ascii="Times New Roman" w:hAnsi="Times New Roman" w:cs="Times New Roman"/>
          <w:bCs/>
          <w:color w:val="000000" w:themeColor="text1"/>
          <w:sz w:val="28"/>
          <w:szCs w:val="28"/>
        </w:rPr>
        <w:t xml:space="preserve">самоврядування, у місцевих друкованих засобах масової </w:t>
      </w:r>
      <w:r w:rsidRPr="00C00021">
        <w:rPr>
          <w:rFonts w:ascii="Times New Roman" w:hAnsi="Times New Roman" w:cs="Times New Roman"/>
          <w:color w:val="000000" w:themeColor="text1"/>
          <w:sz w:val="28"/>
          <w:szCs w:val="28"/>
        </w:rPr>
        <w:t xml:space="preserve">інформації, </w:t>
      </w:r>
      <w:r w:rsidRPr="00C00021">
        <w:rPr>
          <w:rFonts w:ascii="Times New Roman" w:hAnsi="Times New Roman" w:cs="Times New Roman"/>
          <w:bCs/>
          <w:color w:val="000000" w:themeColor="text1"/>
          <w:sz w:val="28"/>
          <w:szCs w:val="28"/>
        </w:rPr>
        <w:t xml:space="preserve">а також </w:t>
      </w:r>
      <w:r w:rsidRPr="00C00021">
        <w:rPr>
          <w:rFonts w:ascii="Times New Roman" w:hAnsi="Times New Roman" w:cs="Times New Roman"/>
          <w:color w:val="000000" w:themeColor="text1"/>
          <w:sz w:val="28"/>
          <w:szCs w:val="28"/>
        </w:rPr>
        <w:t>у загальнодоступному місці у приміщенні такого органу, крім частини, що належить до інформації з обмеженим доступом відповідно до законодавства. В матеріалах даного ДПТ зазначена інформація відсутня.</w:t>
      </w:r>
    </w:p>
    <w:p w:rsidR="009F5FBD" w:rsidRPr="00C00021" w:rsidRDefault="00DA23F8" w:rsidP="009F5FBD">
      <w:pPr>
        <w:ind w:firstLine="567"/>
        <w:jc w:val="both"/>
        <w:rPr>
          <w:rFonts w:ascii="Times New Roman" w:hAnsi="Times New Roman" w:cs="Times New Roman"/>
          <w:b/>
          <w:i/>
          <w:color w:val="FF0000"/>
          <w:sz w:val="28"/>
          <w:szCs w:val="28"/>
        </w:rPr>
      </w:pPr>
      <w:r w:rsidRPr="00C00021">
        <w:rPr>
          <w:rFonts w:ascii="Times New Roman" w:hAnsi="Times New Roman" w:cs="Times New Roman"/>
          <w:color w:val="000000" w:themeColor="text1"/>
          <w:sz w:val="28"/>
          <w:szCs w:val="28"/>
        </w:rPr>
        <w:t xml:space="preserve">Виконавчий орган </w:t>
      </w:r>
      <w:r w:rsidR="009F5FBD" w:rsidRPr="00C00021">
        <w:rPr>
          <w:rFonts w:ascii="Times New Roman" w:hAnsi="Times New Roman" w:cs="Times New Roman"/>
          <w:color w:val="000000" w:themeColor="text1"/>
          <w:sz w:val="28"/>
          <w:szCs w:val="28"/>
          <w:lang w:val="uk-UA"/>
        </w:rPr>
        <w:t>міської</w:t>
      </w:r>
      <w:r w:rsidRPr="00C00021">
        <w:rPr>
          <w:rFonts w:ascii="Times New Roman" w:hAnsi="Times New Roman" w:cs="Times New Roman"/>
          <w:color w:val="000000" w:themeColor="text1"/>
          <w:sz w:val="28"/>
          <w:szCs w:val="28"/>
        </w:rPr>
        <w:t xml:space="preserve"> ради забезпечує оприлюднення детального плану території </w:t>
      </w:r>
      <w:proofErr w:type="gramStart"/>
      <w:r w:rsidR="003761A7">
        <w:rPr>
          <w:rFonts w:ascii="Times New Roman" w:hAnsi="Times New Roman" w:cs="Times New Roman"/>
          <w:color w:val="000000" w:themeColor="text1"/>
          <w:sz w:val="28"/>
          <w:szCs w:val="28"/>
          <w:lang w:val="uk-UA"/>
        </w:rPr>
        <w:t>в порядку</w:t>
      </w:r>
      <w:proofErr w:type="gramEnd"/>
      <w:r w:rsidR="003761A7">
        <w:rPr>
          <w:rFonts w:ascii="Times New Roman" w:hAnsi="Times New Roman" w:cs="Times New Roman"/>
          <w:color w:val="000000" w:themeColor="text1"/>
          <w:sz w:val="28"/>
          <w:szCs w:val="28"/>
          <w:lang w:val="uk-UA"/>
        </w:rPr>
        <w:t xml:space="preserve"> передбаченому чинним законодавством України</w:t>
      </w:r>
      <w:r w:rsidRPr="00C00021">
        <w:rPr>
          <w:rFonts w:ascii="Times New Roman" w:hAnsi="Times New Roman" w:cs="Times New Roman"/>
          <w:color w:val="000000" w:themeColor="text1"/>
          <w:sz w:val="28"/>
          <w:szCs w:val="28"/>
        </w:rPr>
        <w:t>.</w:t>
      </w:r>
    </w:p>
    <w:p w:rsidR="00DA23F8" w:rsidRPr="00C00021" w:rsidRDefault="00DA23F8" w:rsidP="009F5FBD">
      <w:pPr>
        <w:ind w:firstLine="567"/>
        <w:jc w:val="both"/>
        <w:rPr>
          <w:rFonts w:ascii="Times New Roman" w:hAnsi="Times New Roman" w:cs="Times New Roman"/>
          <w:b/>
          <w:i/>
          <w:color w:val="FF0000"/>
          <w:sz w:val="28"/>
          <w:szCs w:val="28"/>
        </w:rPr>
      </w:pPr>
      <w:r w:rsidRPr="00C00021">
        <w:rPr>
          <w:rFonts w:ascii="Times New Roman" w:hAnsi="Times New Roman" w:cs="Times New Roman"/>
          <w:bCs/>
          <w:color w:val="000000" w:themeColor="text1"/>
          <w:sz w:val="28"/>
          <w:szCs w:val="28"/>
        </w:rPr>
        <w:t xml:space="preserve">Детальний план території розглядається і затверджується виконавчим </w:t>
      </w:r>
      <w:r w:rsidRPr="00C00021">
        <w:rPr>
          <w:rFonts w:ascii="Times New Roman" w:hAnsi="Times New Roman" w:cs="Times New Roman"/>
          <w:color w:val="000000" w:themeColor="text1"/>
          <w:sz w:val="28"/>
          <w:szCs w:val="28"/>
        </w:rPr>
        <w:t xml:space="preserve">органом міської ради протягом 30 днів з дня його подання, а за відсутності </w:t>
      </w:r>
      <w:r w:rsidRPr="00C00021">
        <w:rPr>
          <w:rFonts w:ascii="Times New Roman" w:hAnsi="Times New Roman" w:cs="Times New Roman"/>
          <w:color w:val="000000" w:themeColor="text1"/>
          <w:sz w:val="28"/>
          <w:szCs w:val="28"/>
        </w:rPr>
        <w:lastRenderedPageBreak/>
        <w:t xml:space="preserve">затвердженого в установленому цим Законом порядку плану зонування території – відповідною </w:t>
      </w:r>
      <w:r w:rsidRPr="00C00021">
        <w:rPr>
          <w:rFonts w:ascii="Times New Roman" w:hAnsi="Times New Roman" w:cs="Times New Roman"/>
          <w:b/>
          <w:color w:val="000000" w:themeColor="text1"/>
          <w:sz w:val="28"/>
          <w:szCs w:val="28"/>
          <w:u w:val="single"/>
        </w:rPr>
        <w:t>міською</w:t>
      </w:r>
      <w:r w:rsidRPr="00C00021">
        <w:rPr>
          <w:rFonts w:ascii="Times New Roman" w:hAnsi="Times New Roman" w:cs="Times New Roman"/>
          <w:color w:val="000000" w:themeColor="text1"/>
          <w:sz w:val="28"/>
          <w:szCs w:val="28"/>
        </w:rPr>
        <w:t xml:space="preserve"> радою.</w:t>
      </w:r>
    </w:p>
    <w:p w:rsidR="00DA23F8" w:rsidRPr="00FB61DE" w:rsidRDefault="00DA23F8" w:rsidP="00963EED">
      <w:pPr>
        <w:autoSpaceDE w:val="0"/>
        <w:autoSpaceDN w:val="0"/>
        <w:adjustRightInd w:val="0"/>
        <w:jc w:val="center"/>
        <w:outlineLvl w:val="0"/>
        <w:rPr>
          <w:rFonts w:ascii="Arial" w:hAnsi="Arial" w:cs="Arial"/>
          <w:b/>
          <w:bCs/>
          <w:i/>
          <w:color w:val="000000" w:themeColor="text1"/>
          <w:sz w:val="26"/>
          <w:szCs w:val="26"/>
        </w:rPr>
      </w:pPr>
      <w:r w:rsidRPr="00FB61DE">
        <w:rPr>
          <w:rFonts w:ascii="Arial" w:hAnsi="Arial" w:cs="Arial"/>
          <w:b/>
          <w:bCs/>
          <w:i/>
          <w:color w:val="000000" w:themeColor="text1"/>
          <w:sz w:val="26"/>
          <w:szCs w:val="26"/>
        </w:rPr>
        <w:t>Детальний план території не підлягає експертизі.</w:t>
      </w:r>
    </w:p>
    <w:p w:rsidR="00DA23F8" w:rsidRPr="007532A5" w:rsidRDefault="00DA23F8" w:rsidP="00DA23F8">
      <w:pPr>
        <w:autoSpaceDE w:val="0"/>
        <w:autoSpaceDN w:val="0"/>
        <w:adjustRightInd w:val="0"/>
        <w:ind w:firstLine="708"/>
        <w:rPr>
          <w:b/>
          <w:bCs/>
          <w:color w:val="000000"/>
          <w:sz w:val="28"/>
          <w:szCs w:val="28"/>
        </w:rPr>
      </w:pPr>
    </w:p>
    <w:p w:rsidR="00DA23F8" w:rsidRPr="00DA23F8" w:rsidRDefault="00DA23F8" w:rsidP="00DA23F8">
      <w:pPr>
        <w:rPr>
          <w:color w:val="000000"/>
          <w:sz w:val="28"/>
          <w:szCs w:val="28"/>
          <w:lang w:val="uk-UA"/>
        </w:rPr>
      </w:pPr>
    </w:p>
    <w:p w:rsidR="00DA23F8" w:rsidRPr="007532A5" w:rsidRDefault="00DA23F8" w:rsidP="00DA23F8">
      <w:pPr>
        <w:rPr>
          <w:color w:val="000000"/>
        </w:rPr>
      </w:pPr>
    </w:p>
    <w:p w:rsidR="00DA23F8" w:rsidRDefault="00DA23F8" w:rsidP="00DA23F8">
      <w:pPr>
        <w:jc w:val="center"/>
        <w:rPr>
          <w:rFonts w:ascii="Arial" w:hAnsi="Arial" w:cs="Arial"/>
          <w:b/>
          <w:color w:val="000000"/>
          <w:u w:val="single"/>
          <w:lang w:val="uk-UA"/>
        </w:rPr>
      </w:pPr>
    </w:p>
    <w:p w:rsidR="00DA23F8" w:rsidRDefault="00DA23F8" w:rsidP="00DA23F8">
      <w:pPr>
        <w:jc w:val="center"/>
        <w:rPr>
          <w:rFonts w:ascii="Arial" w:hAnsi="Arial" w:cs="Arial"/>
          <w:b/>
          <w:color w:val="000000"/>
          <w:u w:val="single"/>
          <w:lang w:val="uk-UA"/>
        </w:rPr>
      </w:pPr>
    </w:p>
    <w:p w:rsidR="00DA23F8" w:rsidRDefault="00DA23F8" w:rsidP="00DA23F8">
      <w:pPr>
        <w:jc w:val="center"/>
        <w:rPr>
          <w:rFonts w:ascii="Arial" w:hAnsi="Arial" w:cs="Arial"/>
          <w:b/>
          <w:color w:val="000000"/>
          <w:u w:val="single"/>
          <w:lang w:val="uk-UA"/>
        </w:rPr>
      </w:pPr>
    </w:p>
    <w:p w:rsidR="00DA23F8" w:rsidRDefault="00DA23F8" w:rsidP="00DA23F8">
      <w:pPr>
        <w:jc w:val="center"/>
        <w:rPr>
          <w:rFonts w:ascii="Arial" w:hAnsi="Arial" w:cs="Arial"/>
          <w:b/>
          <w:color w:val="000000"/>
          <w:u w:val="single"/>
          <w:lang w:val="uk-UA"/>
        </w:rPr>
      </w:pPr>
    </w:p>
    <w:p w:rsidR="00DA3E02" w:rsidRDefault="00DA3E02"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E57B0C" w:rsidRDefault="00E57B0C" w:rsidP="00DA23F8">
      <w:pPr>
        <w:jc w:val="center"/>
        <w:rPr>
          <w:rFonts w:ascii="Arial" w:hAnsi="Arial" w:cs="Arial"/>
          <w:b/>
          <w:color w:val="000000"/>
          <w:sz w:val="26"/>
          <w:szCs w:val="26"/>
          <w:u w:val="single"/>
        </w:rPr>
      </w:pPr>
    </w:p>
    <w:p w:rsidR="00DA3E02" w:rsidRDefault="00DA3E02" w:rsidP="00DA23F8">
      <w:pPr>
        <w:jc w:val="center"/>
        <w:rPr>
          <w:rFonts w:ascii="Arial" w:hAnsi="Arial" w:cs="Arial"/>
          <w:b/>
          <w:color w:val="000000"/>
          <w:sz w:val="26"/>
          <w:szCs w:val="26"/>
          <w:u w:val="single"/>
        </w:rPr>
      </w:pPr>
    </w:p>
    <w:p w:rsidR="00DA3E02" w:rsidRDefault="00DA3E02" w:rsidP="00DA23F8">
      <w:pPr>
        <w:jc w:val="center"/>
        <w:rPr>
          <w:rFonts w:ascii="Arial" w:hAnsi="Arial" w:cs="Arial"/>
          <w:b/>
          <w:color w:val="000000"/>
          <w:sz w:val="26"/>
          <w:szCs w:val="26"/>
          <w:u w:val="single"/>
        </w:rPr>
      </w:pPr>
    </w:p>
    <w:p w:rsidR="00DA23F8" w:rsidRPr="006E7130" w:rsidRDefault="00C06EF8" w:rsidP="00DA23F8">
      <w:pPr>
        <w:jc w:val="center"/>
        <w:rPr>
          <w:rFonts w:ascii="Arial" w:hAnsi="Arial" w:cs="Arial"/>
          <w:b/>
          <w:color w:val="000000"/>
          <w:sz w:val="26"/>
          <w:szCs w:val="26"/>
          <w:u w:val="single"/>
        </w:rPr>
      </w:pPr>
      <w:r>
        <w:rPr>
          <w:rFonts w:ascii="Arial" w:hAnsi="Arial" w:cs="Arial"/>
          <w:b/>
          <w:color w:val="000000"/>
          <w:sz w:val="26"/>
          <w:szCs w:val="26"/>
          <w:u w:val="single"/>
        </w:rPr>
        <w:t>20</w:t>
      </w:r>
      <w:r w:rsidR="00DA23F8" w:rsidRPr="006E7130">
        <w:rPr>
          <w:rFonts w:ascii="Arial" w:hAnsi="Arial" w:cs="Arial"/>
          <w:b/>
          <w:color w:val="000000"/>
          <w:sz w:val="26"/>
          <w:szCs w:val="26"/>
          <w:u w:val="single"/>
        </w:rPr>
        <w:t>. Додатки.</w:t>
      </w:r>
    </w:p>
    <w:p w:rsidR="0086551D" w:rsidRPr="00DA23F8" w:rsidRDefault="0086551D" w:rsidP="00DA23F8">
      <w:pPr>
        <w:spacing w:after="0" w:line="360" w:lineRule="auto"/>
        <w:jc w:val="center"/>
        <w:rPr>
          <w:lang w:val="uk-UA"/>
        </w:rPr>
      </w:pPr>
    </w:p>
    <w:sectPr w:rsidR="0086551D" w:rsidRPr="00DA23F8" w:rsidSect="00EB6620">
      <w:headerReference w:type="default" r:id="rId19"/>
      <w:footerReference w:type="even" r:id="rId20"/>
      <w:footerReference w:type="default" r:id="rId21"/>
      <w:headerReference w:type="first" r:id="rId22"/>
      <w:pgSz w:w="11906" w:h="16838"/>
      <w:pgMar w:top="851"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A9D" w:rsidRDefault="006C1A9D" w:rsidP="00FC5B85">
      <w:pPr>
        <w:spacing w:after="0" w:line="240" w:lineRule="auto"/>
      </w:pPr>
      <w:r>
        <w:separator/>
      </w:r>
    </w:p>
  </w:endnote>
  <w:endnote w:type="continuationSeparator" w:id="0">
    <w:p w:rsidR="006C1A9D" w:rsidRDefault="006C1A9D" w:rsidP="00FC5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ntiqua">
    <w:altName w:val="Courier New"/>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ISOCPEUR">
    <w:panose1 w:val="020B0604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4F6" w:rsidRDefault="009A24F6" w:rsidP="00742340">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9A24F6" w:rsidRDefault="009A24F6" w:rsidP="00742340">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4F6" w:rsidRDefault="009A24F6" w:rsidP="00742340">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A9D" w:rsidRDefault="006C1A9D" w:rsidP="00FC5B85">
      <w:pPr>
        <w:spacing w:after="0" w:line="240" w:lineRule="auto"/>
      </w:pPr>
      <w:r>
        <w:separator/>
      </w:r>
    </w:p>
  </w:footnote>
  <w:footnote w:type="continuationSeparator" w:id="0">
    <w:p w:rsidR="006C1A9D" w:rsidRDefault="006C1A9D" w:rsidP="00FC5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4F6" w:rsidRPr="00D70349" w:rsidRDefault="00496D46" w:rsidP="00D70349">
    <w:pPr>
      <w:pStyle w:val="a3"/>
      <w:jc w:val="right"/>
      <w:rPr>
        <w:lang w:val="uk-UA"/>
      </w:rPr>
    </w:pPr>
    <w:r>
      <w:rPr>
        <w:noProof/>
        <w:lang w:val="uk-UA" w:eastAsia="uk-UA"/>
      </w:rPr>
      <mc:AlternateContent>
        <mc:Choice Requires="wpg">
          <w:drawing>
            <wp:anchor distT="0" distB="0" distL="114300" distR="114300" simplePos="0" relativeHeight="251660288" behindDoc="0" locked="1" layoutInCell="1" allowOverlap="1">
              <wp:simplePos x="0" y="0"/>
              <wp:positionH relativeFrom="page">
                <wp:posOffset>711835</wp:posOffset>
              </wp:positionH>
              <wp:positionV relativeFrom="page">
                <wp:posOffset>332105</wp:posOffset>
              </wp:positionV>
              <wp:extent cx="6480175" cy="10079990"/>
              <wp:effectExtent l="0" t="0" r="15875" b="16510"/>
              <wp:wrapNone/>
              <wp:docPr id="2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0079990"/>
                        <a:chOff x="0" y="0"/>
                        <a:chExt cx="20000" cy="20000"/>
                      </a:xfrm>
                    </wpg:grpSpPr>
                    <wps:wsp>
                      <wps:cNvPr id="27" name="Rectangle 12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12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2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2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3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13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Line 13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 name="Line 13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 name="Line 13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 name="Line 13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 name="Line 13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 name="Rectangle 13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24F6" w:rsidRPr="00DE0F5E" w:rsidRDefault="009A24F6" w:rsidP="00742340">
                            <w:pPr>
                              <w:pStyle w:val="a7"/>
                              <w:jc w:val="center"/>
                              <w:rPr>
                                <w:i w:val="0"/>
                                <w:sz w:val="18"/>
                              </w:rPr>
                            </w:pPr>
                            <w:r w:rsidRPr="00DE0F5E">
                              <w:rPr>
                                <w:i w:val="0"/>
                                <w:sz w:val="18"/>
                              </w:rPr>
                              <w:t>Змн.</w:t>
                            </w:r>
                          </w:p>
                        </w:txbxContent>
                      </wps:txbx>
                      <wps:bodyPr rot="0" vert="horz" wrap="square" lIns="12700" tIns="12700" rIns="12700" bIns="12700" anchor="t" anchorCtr="0" upright="1">
                        <a:noAutofit/>
                      </wps:bodyPr>
                    </wps:wsp>
                    <wps:wsp>
                      <wps:cNvPr id="40" name="Rectangle 13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24F6" w:rsidRPr="00DE0F5E" w:rsidRDefault="009A24F6" w:rsidP="00742340">
                            <w:pPr>
                              <w:pStyle w:val="a7"/>
                              <w:jc w:val="center"/>
                              <w:rPr>
                                <w:i w:val="0"/>
                                <w:sz w:val="18"/>
                              </w:rPr>
                            </w:pPr>
                            <w:r w:rsidRPr="00DE0F5E">
                              <w:rPr>
                                <w:i w:val="0"/>
                                <w:sz w:val="18"/>
                              </w:rPr>
                              <w:t>Арк.</w:t>
                            </w:r>
                          </w:p>
                        </w:txbxContent>
                      </wps:txbx>
                      <wps:bodyPr rot="0" vert="horz" wrap="square" lIns="12700" tIns="12700" rIns="12700" bIns="12700" anchor="t" anchorCtr="0" upright="1">
                        <a:noAutofit/>
                      </wps:bodyPr>
                    </wps:wsp>
                    <wps:wsp>
                      <wps:cNvPr id="41" name="Rectangle 13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24F6" w:rsidRPr="00DE0F5E" w:rsidRDefault="009A24F6" w:rsidP="00742340">
                            <w:pPr>
                              <w:pStyle w:val="a7"/>
                              <w:jc w:val="center"/>
                              <w:rPr>
                                <w:i w:val="0"/>
                                <w:sz w:val="18"/>
                              </w:rPr>
                            </w:pPr>
                            <w:r w:rsidRPr="00DE0F5E">
                              <w:rPr>
                                <w:i w:val="0"/>
                                <w:sz w:val="18"/>
                              </w:rPr>
                              <w:t>№ докум.</w:t>
                            </w:r>
                          </w:p>
                        </w:txbxContent>
                      </wps:txbx>
                      <wps:bodyPr rot="0" vert="horz" wrap="square" lIns="12700" tIns="12700" rIns="12700" bIns="12700" anchor="t" anchorCtr="0" upright="1">
                        <a:noAutofit/>
                      </wps:bodyPr>
                    </wps:wsp>
                    <wps:wsp>
                      <wps:cNvPr id="42" name="Rectangle 14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24F6" w:rsidRPr="00DE0F5E" w:rsidRDefault="009A24F6" w:rsidP="00742340">
                            <w:pPr>
                              <w:pStyle w:val="a7"/>
                              <w:jc w:val="center"/>
                              <w:rPr>
                                <w:i w:val="0"/>
                                <w:sz w:val="18"/>
                              </w:rPr>
                            </w:pPr>
                            <w:r w:rsidRPr="00DE0F5E">
                              <w:rPr>
                                <w:i w:val="0"/>
                                <w:sz w:val="18"/>
                              </w:rPr>
                              <w:t>Підпис</w:t>
                            </w:r>
                          </w:p>
                        </w:txbxContent>
                      </wps:txbx>
                      <wps:bodyPr rot="0" vert="horz" wrap="square" lIns="12700" tIns="12700" rIns="12700" bIns="12700" anchor="t" anchorCtr="0" upright="1">
                        <a:noAutofit/>
                      </wps:bodyPr>
                    </wps:wsp>
                    <wps:wsp>
                      <wps:cNvPr id="43" name="Rectangle 14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24F6" w:rsidRPr="00DE0F5E" w:rsidRDefault="009A24F6" w:rsidP="00742340">
                            <w:pPr>
                              <w:pStyle w:val="a7"/>
                              <w:jc w:val="center"/>
                              <w:rPr>
                                <w:i w:val="0"/>
                                <w:sz w:val="18"/>
                              </w:rPr>
                            </w:pPr>
                            <w:r w:rsidRPr="00DE0F5E">
                              <w:rPr>
                                <w:i w:val="0"/>
                                <w:sz w:val="18"/>
                              </w:rPr>
                              <w:t>Дата</w:t>
                            </w:r>
                          </w:p>
                        </w:txbxContent>
                      </wps:txbx>
                      <wps:bodyPr rot="0" vert="horz" wrap="square" lIns="12700" tIns="12700" rIns="12700" bIns="12700" anchor="t" anchorCtr="0" upright="1">
                        <a:noAutofit/>
                      </wps:bodyPr>
                    </wps:wsp>
                    <wps:wsp>
                      <wps:cNvPr id="44" name="Rectangle 14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24F6" w:rsidRPr="00DE0F5E" w:rsidRDefault="009A24F6" w:rsidP="00742340">
                            <w:pPr>
                              <w:pStyle w:val="a7"/>
                              <w:jc w:val="center"/>
                              <w:rPr>
                                <w:i w:val="0"/>
                                <w:sz w:val="18"/>
                              </w:rPr>
                            </w:pPr>
                            <w:r w:rsidRPr="00DE0F5E">
                              <w:rPr>
                                <w:i w:val="0"/>
                                <w:sz w:val="18"/>
                              </w:rPr>
                              <w:t>Арк.</w:t>
                            </w:r>
                          </w:p>
                        </w:txbxContent>
                      </wps:txbx>
                      <wps:bodyPr rot="0" vert="horz" wrap="square" lIns="12700" tIns="12700" rIns="12700" bIns="12700" anchor="t" anchorCtr="0" upright="1">
                        <a:noAutofit/>
                      </wps:bodyPr>
                    </wps:wsp>
                    <wps:wsp>
                      <wps:cNvPr id="45" name="Rectangle 14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24F6" w:rsidRPr="006A2A64" w:rsidRDefault="009A24F6" w:rsidP="00742340">
                            <w:pPr>
                              <w:jc w:val="center"/>
                              <w:rPr>
                                <w:rFonts w:ascii="Arial" w:hAnsi="Arial" w:cs="Arial"/>
                              </w:rPr>
                            </w:pPr>
                            <w:r w:rsidRPr="006A2A64">
                              <w:rPr>
                                <w:rStyle w:val="a8"/>
                                <w:rFonts w:ascii="Arial" w:hAnsi="Arial" w:cs="Arial"/>
                              </w:rPr>
                              <w:fldChar w:fldCharType="begin"/>
                            </w:r>
                            <w:r w:rsidRPr="006A2A64">
                              <w:rPr>
                                <w:rStyle w:val="a8"/>
                                <w:rFonts w:ascii="Arial" w:hAnsi="Arial" w:cs="Arial"/>
                              </w:rPr>
                              <w:instrText xml:space="preserve"> PAGE </w:instrText>
                            </w:r>
                            <w:r w:rsidRPr="006A2A64">
                              <w:rPr>
                                <w:rStyle w:val="a8"/>
                                <w:rFonts w:ascii="Arial" w:hAnsi="Arial" w:cs="Arial"/>
                              </w:rPr>
                              <w:fldChar w:fldCharType="separate"/>
                            </w:r>
                            <w:r w:rsidR="00C57117">
                              <w:rPr>
                                <w:rStyle w:val="a8"/>
                                <w:rFonts w:ascii="Arial" w:hAnsi="Arial" w:cs="Arial"/>
                                <w:noProof/>
                              </w:rPr>
                              <w:t>19</w:t>
                            </w:r>
                            <w:r w:rsidRPr="006A2A64">
                              <w:rPr>
                                <w:rStyle w:val="a8"/>
                                <w:rFonts w:ascii="Arial" w:hAnsi="Arial" w:cs="Arial"/>
                              </w:rPr>
                              <w:fldChar w:fldCharType="end"/>
                            </w:r>
                          </w:p>
                        </w:txbxContent>
                      </wps:txbx>
                      <wps:bodyPr rot="0" vert="horz" wrap="square" lIns="12700" tIns="12700" rIns="12700" bIns="12700" anchor="t" anchorCtr="0" upright="1">
                        <a:noAutofit/>
                      </wps:bodyPr>
                    </wps:wsp>
                    <wps:wsp>
                      <wps:cNvPr id="46" name="Rectangle 14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24F6" w:rsidRPr="008B1961" w:rsidRDefault="009A24F6" w:rsidP="00742340">
                            <w:pPr>
                              <w:jc w:val="center"/>
                              <w:rPr>
                                <w:i/>
                                <w:sz w:val="24"/>
                                <w:szCs w:val="24"/>
                              </w:rPr>
                            </w:pPr>
                            <w:r w:rsidRPr="008B1961">
                              <w:rPr>
                                <w:rFonts w:ascii="Arial" w:hAnsi="Arial" w:cs="Arial"/>
                                <w:sz w:val="24"/>
                                <w:szCs w:val="24"/>
                              </w:rPr>
                              <w:t>071.00</w:t>
                            </w:r>
                            <w:r>
                              <w:rPr>
                                <w:rFonts w:ascii="Arial" w:hAnsi="Arial" w:cs="Arial"/>
                                <w:sz w:val="24"/>
                                <w:szCs w:val="24"/>
                              </w:rPr>
                              <w:t>3.03.001</w:t>
                            </w:r>
                            <w:r w:rsidRPr="008B1961">
                              <w:rPr>
                                <w:rFonts w:ascii="Arial" w:hAnsi="Arial" w:cs="Arial"/>
                                <w:sz w:val="24"/>
                                <w:szCs w:val="24"/>
                              </w:rPr>
                              <w:t>-ПЗ-01-00</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style="position:absolute;left:0;text-align:left;margin-left:56.05pt;margin-top:26.15pt;width:510.25pt;height:793.7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">
              <v:rect id="Rectangle 126"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" filled="f" strokeweight="2pt"/>
              <v:line id="Line 127"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128"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129"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130"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131"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132"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7vwAAANsAAAAPAAAAZHJzL2Rvd25yZXYueG1sRI/BCsIw&#10;EETvgv8QVvCmqYo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COk+27vwAAANsAAAAPAAAAAAAA&#10;AAAAAAAAAAcCAABkcnMvZG93bnJldi54bWxQSwUGAAAAAAMAAwC3AAAA8wIAAAAA&#10;" strokeweight="2pt"/>
              <v:line id="Line 133"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" strokeweight="2pt"/>
              <v:line id="Line 134"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strokeweight="1pt"/>
              <v:line id="Line 135"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4jvwAAANsAAAAPAAAAZHJzL2Rvd25yZXYueG1sRI/BCsIw&#10;EETvgv8QVvCmqYo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Ce5E4jvwAAANsAAAAPAAAAAAAA&#10;AAAAAAAAAAcCAABkcnMvZG93bnJldi54bWxQSwUGAAAAAAMAAwC3AAAA8wIAAAAA&#10;" strokeweight="2pt"/>
              <v:line id="Line 136"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YuwQAAANsAAAAPAAAAZHJzL2Rvd25yZXYueG1sRE/LagIx&#10;FN0X/Idwhe5qRgt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Hidti7BAAAA2wAAAA8AAAAA&#10;AAAAAAAAAAAABwIAAGRycy9kb3ducmV2LnhtbFBLBQYAAAAAAwADALcAAAD1AgAAAAA=&#10;" strokeweight="1pt"/>
              <v:rect id="Rectangle 137"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rsidR="009A24F6" w:rsidRPr="00DE0F5E" w:rsidRDefault="009A24F6" w:rsidP="00742340">
                      <w:pPr>
                        <w:pStyle w:val="a7"/>
                        <w:jc w:val="center"/>
                        <w:rPr>
                          <w:i w:val="0"/>
                          <w:sz w:val="18"/>
                        </w:rPr>
                      </w:pPr>
                      <w:r w:rsidRPr="00DE0F5E">
                        <w:rPr>
                          <w:i w:val="0"/>
                          <w:sz w:val="18"/>
                        </w:rPr>
                        <w:t>Змн.</w:t>
                      </w:r>
                    </w:p>
                  </w:txbxContent>
                </v:textbox>
              </v:rect>
              <v:rect id="Rectangle 138"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rsidR="009A24F6" w:rsidRPr="00DE0F5E" w:rsidRDefault="009A24F6" w:rsidP="00742340">
                      <w:pPr>
                        <w:pStyle w:val="a7"/>
                        <w:jc w:val="center"/>
                        <w:rPr>
                          <w:i w:val="0"/>
                          <w:sz w:val="18"/>
                        </w:rPr>
                      </w:pPr>
                      <w:r w:rsidRPr="00DE0F5E">
                        <w:rPr>
                          <w:i w:val="0"/>
                          <w:sz w:val="18"/>
                        </w:rPr>
                        <w:t>Арк.</w:t>
                      </w:r>
                    </w:p>
                  </w:txbxContent>
                </v:textbox>
              </v:rect>
              <v:rect id="Rectangle 139"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rsidR="009A24F6" w:rsidRPr="00DE0F5E" w:rsidRDefault="009A24F6" w:rsidP="00742340">
                      <w:pPr>
                        <w:pStyle w:val="a7"/>
                        <w:jc w:val="center"/>
                        <w:rPr>
                          <w:i w:val="0"/>
                          <w:sz w:val="18"/>
                        </w:rPr>
                      </w:pPr>
                      <w:r w:rsidRPr="00DE0F5E">
                        <w:rPr>
                          <w:i w:val="0"/>
                          <w:sz w:val="18"/>
                        </w:rPr>
                        <w:t>№ докум.</w:t>
                      </w:r>
                    </w:p>
                  </w:txbxContent>
                </v:textbox>
              </v:rect>
              <v:rect id="Rectangle 140"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rsidR="009A24F6" w:rsidRPr="00DE0F5E" w:rsidRDefault="009A24F6" w:rsidP="00742340">
                      <w:pPr>
                        <w:pStyle w:val="a7"/>
                        <w:jc w:val="center"/>
                        <w:rPr>
                          <w:i w:val="0"/>
                          <w:sz w:val="18"/>
                        </w:rPr>
                      </w:pPr>
                      <w:r w:rsidRPr="00DE0F5E">
                        <w:rPr>
                          <w:i w:val="0"/>
                          <w:sz w:val="18"/>
                        </w:rPr>
                        <w:t>Підпис</w:t>
                      </w:r>
                    </w:p>
                  </w:txbxContent>
                </v:textbox>
              </v:rect>
              <v:rect id="Rectangle 141"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rsidR="009A24F6" w:rsidRPr="00DE0F5E" w:rsidRDefault="009A24F6" w:rsidP="00742340">
                      <w:pPr>
                        <w:pStyle w:val="a7"/>
                        <w:jc w:val="center"/>
                        <w:rPr>
                          <w:i w:val="0"/>
                          <w:sz w:val="18"/>
                        </w:rPr>
                      </w:pPr>
                      <w:r w:rsidRPr="00DE0F5E">
                        <w:rPr>
                          <w:i w:val="0"/>
                          <w:sz w:val="18"/>
                        </w:rPr>
                        <w:t>Дата</w:t>
                      </w:r>
                    </w:p>
                  </w:txbxContent>
                </v:textbox>
              </v:rect>
              <v:rect id="Rectangle 142" o:spid="_x0000_s1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" filled="f" stroked="f" strokeweight=".25pt">
                <v:textbox inset="1pt,1pt,1pt,1pt">
                  <w:txbxContent>
                    <w:p w:rsidR="009A24F6" w:rsidRPr="00DE0F5E" w:rsidRDefault="009A24F6" w:rsidP="00742340">
                      <w:pPr>
                        <w:pStyle w:val="a7"/>
                        <w:jc w:val="center"/>
                        <w:rPr>
                          <w:i w:val="0"/>
                          <w:sz w:val="18"/>
                        </w:rPr>
                      </w:pPr>
                      <w:r w:rsidRPr="00DE0F5E">
                        <w:rPr>
                          <w:i w:val="0"/>
                          <w:sz w:val="18"/>
                        </w:rPr>
                        <w:t>Арк.</w:t>
                      </w:r>
                    </w:p>
                  </w:txbxContent>
                </v:textbox>
              </v:rect>
              <v:rect id="Rectangle 143" o:spid="_x0000_s10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rsidR="009A24F6" w:rsidRPr="006A2A64" w:rsidRDefault="009A24F6" w:rsidP="00742340">
                      <w:pPr>
                        <w:jc w:val="center"/>
                        <w:rPr>
                          <w:rFonts w:ascii="Arial" w:hAnsi="Arial" w:cs="Arial"/>
                        </w:rPr>
                      </w:pPr>
                      <w:r w:rsidRPr="006A2A64">
                        <w:rPr>
                          <w:rStyle w:val="a8"/>
                          <w:rFonts w:ascii="Arial" w:hAnsi="Arial" w:cs="Arial"/>
                        </w:rPr>
                        <w:fldChar w:fldCharType="begin"/>
                      </w:r>
                      <w:r w:rsidRPr="006A2A64">
                        <w:rPr>
                          <w:rStyle w:val="a8"/>
                          <w:rFonts w:ascii="Arial" w:hAnsi="Arial" w:cs="Arial"/>
                        </w:rPr>
                        <w:instrText xml:space="preserve"> PAGE </w:instrText>
                      </w:r>
                      <w:r w:rsidRPr="006A2A64">
                        <w:rPr>
                          <w:rStyle w:val="a8"/>
                          <w:rFonts w:ascii="Arial" w:hAnsi="Arial" w:cs="Arial"/>
                        </w:rPr>
                        <w:fldChar w:fldCharType="separate"/>
                      </w:r>
                      <w:r w:rsidR="00C57117">
                        <w:rPr>
                          <w:rStyle w:val="a8"/>
                          <w:rFonts w:ascii="Arial" w:hAnsi="Arial" w:cs="Arial"/>
                          <w:noProof/>
                        </w:rPr>
                        <w:t>19</w:t>
                      </w:r>
                      <w:r w:rsidRPr="006A2A64">
                        <w:rPr>
                          <w:rStyle w:val="a8"/>
                          <w:rFonts w:ascii="Arial" w:hAnsi="Arial" w:cs="Arial"/>
                        </w:rPr>
                        <w:fldChar w:fldCharType="end"/>
                      </w:r>
                    </w:p>
                  </w:txbxContent>
                </v:textbox>
              </v:rect>
              <v:rect id="Rectangle 144" o:spid="_x0000_s1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rsidR="009A24F6" w:rsidRPr="008B1961" w:rsidRDefault="009A24F6" w:rsidP="00742340">
                      <w:pPr>
                        <w:jc w:val="center"/>
                        <w:rPr>
                          <w:i/>
                          <w:sz w:val="24"/>
                          <w:szCs w:val="24"/>
                        </w:rPr>
                      </w:pPr>
                      <w:r w:rsidRPr="008B1961">
                        <w:rPr>
                          <w:rFonts w:ascii="Arial" w:hAnsi="Arial" w:cs="Arial"/>
                          <w:sz w:val="24"/>
                          <w:szCs w:val="24"/>
                        </w:rPr>
                        <w:t>071.00</w:t>
                      </w:r>
                      <w:r>
                        <w:rPr>
                          <w:rFonts w:ascii="Arial" w:hAnsi="Arial" w:cs="Arial"/>
                          <w:sz w:val="24"/>
                          <w:szCs w:val="24"/>
                        </w:rPr>
                        <w:t>3.03.001</w:t>
                      </w:r>
                      <w:r w:rsidRPr="008B1961">
                        <w:rPr>
                          <w:rFonts w:ascii="Arial" w:hAnsi="Arial" w:cs="Arial"/>
                          <w:sz w:val="24"/>
                          <w:szCs w:val="24"/>
                        </w:rPr>
                        <w:t>-ПЗ-01-00</w:t>
                      </w: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4F6" w:rsidRPr="00654680" w:rsidRDefault="00496D46" w:rsidP="00654680">
    <w:pPr>
      <w:pStyle w:val="a3"/>
      <w:jc w:val="right"/>
      <w:rPr>
        <w:lang w:val="uk-UA"/>
      </w:rPr>
    </w:pPr>
    <w:r>
      <w:rPr>
        <w:noProof/>
        <w:lang w:val="uk-UA" w:eastAsia="uk-UA"/>
      </w:rPr>
      <mc:AlternateContent>
        <mc:Choice Requires="wpg">
          <w:drawing>
            <wp:anchor distT="0" distB="0" distL="114300" distR="114300" simplePos="0" relativeHeight="251659264" behindDoc="0" locked="0" layoutInCell="1" allowOverlap="1">
              <wp:simplePos x="0" y="0"/>
              <wp:positionH relativeFrom="column">
                <wp:posOffset>-545465</wp:posOffset>
              </wp:positionH>
              <wp:positionV relativeFrom="paragraph">
                <wp:posOffset>-220980</wp:posOffset>
              </wp:positionV>
              <wp:extent cx="6840220" cy="10079990"/>
              <wp:effectExtent l="0" t="0" r="0" b="165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0079990"/>
                        <a:chOff x="559" y="361"/>
                        <a:chExt cx="10772" cy="15874"/>
                      </a:xfrm>
                    </wpg:grpSpPr>
                    <wpg:grpSp>
                      <wpg:cNvPr id="3" name="Group 2"/>
                      <wpg:cNvGrpSpPr>
                        <a:grpSpLocks/>
                      </wpg:cNvGrpSpPr>
                      <wpg:grpSpPr bwMode="auto">
                        <a:xfrm>
                          <a:off x="559" y="361"/>
                          <a:ext cx="714" cy="15873"/>
                          <a:chOff x="397" y="397"/>
                          <a:chExt cx="737" cy="16045"/>
                        </a:xfrm>
                      </wpg:grpSpPr>
                      <wps:wsp>
                        <wps:cNvPr id="4" name="Rectangle 3"/>
                        <wps:cNvSpPr>
                          <a:spLocks noChangeArrowheads="1"/>
                        </wps:cNvSpPr>
                        <wps:spPr bwMode="auto">
                          <a:xfrm>
                            <a:off x="397" y="397"/>
                            <a:ext cx="737" cy="680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Line 4"/>
                        <wps:cNvCnPr>
                          <a:cxnSpLocks noChangeShapeType="1"/>
                        </wps:cNvCnPr>
                        <wps:spPr bwMode="auto">
                          <a:xfrm>
                            <a:off x="737" y="397"/>
                            <a:ext cx="0" cy="68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5"/>
                        <wps:cNvCnPr>
                          <a:cxnSpLocks noChangeShapeType="1"/>
                        </wps:cNvCnPr>
                        <wps:spPr bwMode="auto">
                          <a:xfrm>
                            <a:off x="397" y="3799"/>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Text Box 6"/>
                        <wps:cNvSpPr txBox="1">
                          <a:spLocks noChangeArrowheads="1"/>
                        </wps:cNvSpPr>
                        <wps:spPr bwMode="auto">
                          <a:xfrm>
                            <a:off x="448" y="448"/>
                            <a:ext cx="252"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3401"/>
                                  <w:jc w:val="center"/>
                                </w:trPr>
                                <w:tc>
                                  <w:tcPr>
                                    <w:tcW w:w="249" w:type="dxa"/>
                                    <w:tcBorders>
                                      <w:top w:val="nil"/>
                                      <w:left w:val="nil"/>
                                      <w:bottom w:val="nil"/>
                                      <w:right w:val="nil"/>
                                    </w:tcBorders>
                                    <w:textDirection w:val="btLr"/>
                                    <w:vAlign w:val="center"/>
                                  </w:tcPr>
                                  <w:p w:rsidR="009A24F6" w:rsidRDefault="009A24F6">
                                    <w:pPr>
                                      <w:pStyle w:val="a7"/>
                                      <w:jc w:val="center"/>
                                      <w:rPr>
                                        <w:sz w:val="18"/>
                                      </w:rPr>
                                    </w:pPr>
                                    <w:r>
                                      <w:rPr>
                                        <w:sz w:val="18"/>
                                      </w:rPr>
                                      <w:t>Перш.викорис.</w:t>
                                    </w:r>
                                  </w:p>
                                </w:tc>
                              </w:tr>
                            </w:tbl>
                            <w:p w:rsidR="009A24F6" w:rsidRDefault="009A24F6" w:rsidP="00742340"/>
                          </w:txbxContent>
                        </wps:txbx>
                        <wps:bodyPr rot="0" vert="horz" wrap="square" lIns="0" tIns="0" rIns="0" bIns="0" anchor="t" anchorCtr="0" upright="1">
                          <a:noAutofit/>
                        </wps:bodyPr>
                      </wps:wsp>
                      <wps:wsp>
                        <wps:cNvPr id="8" name="Text Box 7"/>
                        <wps:cNvSpPr txBox="1">
                          <a:spLocks noChangeArrowheads="1"/>
                        </wps:cNvSpPr>
                        <wps:spPr bwMode="auto">
                          <a:xfrm>
                            <a:off x="448" y="3864"/>
                            <a:ext cx="252"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3401"/>
                                  <w:jc w:val="center"/>
                                </w:trPr>
                                <w:tc>
                                  <w:tcPr>
                                    <w:tcW w:w="249" w:type="dxa"/>
                                    <w:tcBorders>
                                      <w:top w:val="nil"/>
                                      <w:left w:val="nil"/>
                                      <w:bottom w:val="nil"/>
                                      <w:right w:val="nil"/>
                                    </w:tcBorders>
                                    <w:textDirection w:val="btLr"/>
                                    <w:vAlign w:val="center"/>
                                  </w:tcPr>
                                  <w:p w:rsidR="009A24F6" w:rsidRDefault="009A24F6">
                                    <w:pPr>
                                      <w:pStyle w:val="a7"/>
                                      <w:jc w:val="center"/>
                                      <w:rPr>
                                        <w:sz w:val="18"/>
                                      </w:rPr>
                                    </w:pPr>
                                    <w:r>
                                      <w:rPr>
                                        <w:sz w:val="18"/>
                                        <w:lang w:val="ru-RU"/>
                                      </w:rPr>
                                      <w:t>Довід. №</w:t>
                                    </w:r>
                                  </w:p>
                                </w:tc>
                              </w:tr>
                            </w:tbl>
                            <w:p w:rsidR="009A24F6" w:rsidRDefault="009A24F6" w:rsidP="00742340"/>
                          </w:txbxContent>
                        </wps:txbx>
                        <wps:bodyPr rot="0" vert="horz" wrap="square" lIns="0" tIns="0" rIns="0" bIns="0" anchor="t" anchorCtr="0" upright="1">
                          <a:noAutofit/>
                        </wps:bodyPr>
                      </wps:wsp>
                      <wps:wsp>
                        <wps:cNvPr id="9" name="Rectangle 8"/>
                        <wps:cNvSpPr>
                          <a:spLocks noChangeArrowheads="1"/>
                        </wps:cNvSpPr>
                        <wps:spPr bwMode="auto">
                          <a:xfrm>
                            <a:off x="397" y="8222"/>
                            <a:ext cx="737" cy="82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9"/>
                        <wps:cNvCnPr>
                          <a:cxnSpLocks noChangeShapeType="1"/>
                        </wps:cNvCnPr>
                        <wps:spPr bwMode="auto">
                          <a:xfrm>
                            <a:off x="737" y="8222"/>
                            <a:ext cx="0" cy="82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0"/>
                        <wps:cNvCnPr>
                          <a:cxnSpLocks noChangeShapeType="1"/>
                        </wps:cNvCnPr>
                        <wps:spPr bwMode="auto">
                          <a:xfrm>
                            <a:off x="397" y="10206"/>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1"/>
                        <wps:cNvCnPr>
                          <a:cxnSpLocks noChangeShapeType="1"/>
                        </wps:cNvCnPr>
                        <wps:spPr bwMode="auto">
                          <a:xfrm>
                            <a:off x="397" y="11624"/>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2"/>
                        <wps:cNvCnPr>
                          <a:cxnSpLocks noChangeShapeType="1"/>
                        </wps:cNvCnPr>
                        <wps:spPr bwMode="auto">
                          <a:xfrm>
                            <a:off x="397" y="13041"/>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3"/>
                        <wps:cNvCnPr>
                          <a:cxnSpLocks noChangeShapeType="1"/>
                        </wps:cNvCnPr>
                        <wps:spPr bwMode="auto">
                          <a:xfrm>
                            <a:off x="397" y="15026"/>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14"/>
                        <wps:cNvSpPr txBox="1">
                          <a:spLocks noChangeArrowheads="1"/>
                        </wps:cNvSpPr>
                        <wps:spPr bwMode="auto">
                          <a:xfrm>
                            <a:off x="448" y="8260"/>
                            <a:ext cx="252"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1987"/>
                                  <w:jc w:val="center"/>
                                </w:trPr>
                                <w:tc>
                                  <w:tcPr>
                                    <w:tcW w:w="249" w:type="dxa"/>
                                    <w:tcBorders>
                                      <w:top w:val="nil"/>
                                      <w:left w:val="nil"/>
                                      <w:bottom w:val="nil"/>
                                      <w:right w:val="nil"/>
                                    </w:tcBorders>
                                    <w:textDirection w:val="btLr"/>
                                    <w:vAlign w:val="center"/>
                                  </w:tcPr>
                                  <w:p w:rsidR="009A24F6" w:rsidRDefault="009A24F6">
                                    <w:pPr>
                                      <w:pStyle w:val="a7"/>
                                      <w:jc w:val="center"/>
                                      <w:rPr>
                                        <w:sz w:val="18"/>
                                      </w:rPr>
                                    </w:pPr>
                                    <w:r>
                                      <w:rPr>
                                        <w:sz w:val="18"/>
                                        <w:lang w:val="ru-RU"/>
                                      </w:rPr>
                                      <w:t>Підпис і дата</w:t>
                                    </w:r>
                                  </w:p>
                                </w:tc>
                              </w:tr>
                            </w:tbl>
                            <w:p w:rsidR="009A24F6" w:rsidRDefault="009A24F6" w:rsidP="00742340"/>
                          </w:txbxContent>
                        </wps:txbx>
                        <wps:bodyPr rot="0" vert="horz" wrap="square" lIns="0" tIns="0" rIns="0" bIns="0" anchor="t" anchorCtr="0" upright="1">
                          <a:noAutofit/>
                        </wps:bodyPr>
                      </wps:wsp>
                      <wps:wsp>
                        <wps:cNvPr id="16" name="Text Box 15"/>
                        <wps:cNvSpPr txBox="1">
                          <a:spLocks noChangeArrowheads="1"/>
                        </wps:cNvSpPr>
                        <wps:spPr bwMode="auto">
                          <a:xfrm>
                            <a:off x="448" y="10248"/>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1417"/>
                                  <w:jc w:val="center"/>
                                </w:trPr>
                                <w:tc>
                                  <w:tcPr>
                                    <w:tcW w:w="249" w:type="dxa"/>
                                    <w:tcBorders>
                                      <w:top w:val="nil"/>
                                      <w:left w:val="nil"/>
                                      <w:bottom w:val="nil"/>
                                      <w:right w:val="nil"/>
                                    </w:tcBorders>
                                    <w:textDirection w:val="btLr"/>
                                    <w:vAlign w:val="center"/>
                                  </w:tcPr>
                                  <w:p w:rsidR="009A24F6" w:rsidRDefault="009A24F6">
                                    <w:pPr>
                                      <w:pStyle w:val="a7"/>
                                      <w:jc w:val="center"/>
                                      <w:rPr>
                                        <w:sz w:val="18"/>
                                      </w:rPr>
                                    </w:pPr>
                                    <w:r>
                                      <w:rPr>
                                        <w:sz w:val="18"/>
                                        <w:lang w:val="ru-RU"/>
                                      </w:rPr>
                                      <w:t>Інв. № дубл.</w:t>
                                    </w:r>
                                  </w:p>
                                </w:tc>
                              </w:tr>
                            </w:tbl>
                            <w:p w:rsidR="009A24F6" w:rsidRDefault="009A24F6" w:rsidP="00742340"/>
                          </w:txbxContent>
                        </wps:txbx>
                        <wps:bodyPr rot="0" vert="horz" wrap="square" lIns="0" tIns="0" rIns="0" bIns="0" anchor="t" anchorCtr="0" upright="1">
                          <a:noAutofit/>
                        </wps:bodyPr>
                      </wps:wsp>
                      <wps:wsp>
                        <wps:cNvPr id="17" name="Text Box 16"/>
                        <wps:cNvSpPr txBox="1">
                          <a:spLocks noChangeArrowheads="1"/>
                        </wps:cNvSpPr>
                        <wps:spPr bwMode="auto">
                          <a:xfrm>
                            <a:off x="448" y="11676"/>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1417"/>
                                  <w:jc w:val="center"/>
                                </w:trPr>
                                <w:tc>
                                  <w:tcPr>
                                    <w:tcW w:w="249" w:type="dxa"/>
                                    <w:tcBorders>
                                      <w:top w:val="nil"/>
                                      <w:left w:val="nil"/>
                                      <w:bottom w:val="nil"/>
                                      <w:right w:val="nil"/>
                                    </w:tcBorders>
                                    <w:textDirection w:val="btLr"/>
                                    <w:vAlign w:val="center"/>
                                  </w:tcPr>
                                  <w:p w:rsidR="009A24F6" w:rsidRDefault="009A24F6">
                                    <w:pPr>
                                      <w:pStyle w:val="a7"/>
                                      <w:jc w:val="center"/>
                                      <w:rPr>
                                        <w:sz w:val="18"/>
                                      </w:rPr>
                                    </w:pPr>
                                    <w:r>
                                      <w:rPr>
                                        <w:sz w:val="18"/>
                                      </w:rPr>
                                      <w:t>Зам. інв. №</w:t>
                                    </w:r>
                                  </w:p>
                                </w:tc>
                              </w:tr>
                            </w:tbl>
                            <w:p w:rsidR="009A24F6" w:rsidRDefault="009A24F6" w:rsidP="00742340"/>
                          </w:txbxContent>
                        </wps:txbx>
                        <wps:bodyPr rot="0" vert="horz" wrap="square" lIns="0" tIns="0" rIns="0" bIns="0" anchor="t" anchorCtr="0" upright="1">
                          <a:noAutofit/>
                        </wps:bodyPr>
                      </wps:wsp>
                      <wps:wsp>
                        <wps:cNvPr id="18" name="Text Box 17"/>
                        <wps:cNvSpPr txBox="1">
                          <a:spLocks noChangeArrowheads="1"/>
                        </wps:cNvSpPr>
                        <wps:spPr bwMode="auto">
                          <a:xfrm>
                            <a:off x="448" y="13076"/>
                            <a:ext cx="252"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1987"/>
                                  <w:jc w:val="center"/>
                                </w:trPr>
                                <w:tc>
                                  <w:tcPr>
                                    <w:tcW w:w="249" w:type="dxa"/>
                                    <w:tcBorders>
                                      <w:top w:val="nil"/>
                                      <w:left w:val="nil"/>
                                      <w:bottom w:val="nil"/>
                                      <w:right w:val="nil"/>
                                    </w:tcBorders>
                                    <w:textDirection w:val="btLr"/>
                                    <w:vAlign w:val="center"/>
                                  </w:tcPr>
                                  <w:p w:rsidR="009A24F6" w:rsidRDefault="009A24F6">
                                    <w:pPr>
                                      <w:pStyle w:val="a7"/>
                                      <w:jc w:val="center"/>
                                      <w:rPr>
                                        <w:sz w:val="18"/>
                                      </w:rPr>
                                    </w:pPr>
                                    <w:r>
                                      <w:rPr>
                                        <w:sz w:val="18"/>
                                        <w:lang w:val="ru-RU"/>
                                      </w:rPr>
                                      <w:t>Підпис і дата</w:t>
                                    </w:r>
                                  </w:p>
                                </w:tc>
                              </w:tr>
                            </w:tbl>
                            <w:p w:rsidR="009A24F6" w:rsidRDefault="009A24F6" w:rsidP="00742340"/>
                          </w:txbxContent>
                        </wps:txbx>
                        <wps:bodyPr rot="0" vert="horz" wrap="square" lIns="0" tIns="0" rIns="0" bIns="0" anchor="t" anchorCtr="0" upright="1">
                          <a:noAutofit/>
                        </wps:bodyPr>
                      </wps:wsp>
                      <wps:wsp>
                        <wps:cNvPr id="19" name="Text Box 18"/>
                        <wps:cNvSpPr txBox="1">
                          <a:spLocks noChangeArrowheads="1"/>
                        </wps:cNvSpPr>
                        <wps:spPr bwMode="auto">
                          <a:xfrm>
                            <a:off x="448" y="15064"/>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1417"/>
                                  <w:jc w:val="center"/>
                                </w:trPr>
                                <w:tc>
                                  <w:tcPr>
                                    <w:tcW w:w="249" w:type="dxa"/>
                                    <w:tcBorders>
                                      <w:top w:val="nil"/>
                                      <w:left w:val="nil"/>
                                      <w:bottom w:val="nil"/>
                                      <w:right w:val="nil"/>
                                    </w:tcBorders>
                                    <w:textDirection w:val="btLr"/>
                                    <w:vAlign w:val="center"/>
                                  </w:tcPr>
                                  <w:p w:rsidR="009A24F6" w:rsidRDefault="009A24F6">
                                    <w:pPr>
                                      <w:pStyle w:val="a7"/>
                                      <w:jc w:val="center"/>
                                      <w:rPr>
                                        <w:sz w:val="18"/>
                                      </w:rPr>
                                    </w:pPr>
                                    <w:r>
                                      <w:rPr>
                                        <w:sz w:val="18"/>
                                        <w:lang w:val="ru-RU"/>
                                      </w:rPr>
                                      <w:t>Інв. № ориг.</w:t>
                                    </w:r>
                                  </w:p>
                                </w:tc>
                              </w:tr>
                            </w:tbl>
                            <w:p w:rsidR="009A24F6" w:rsidRDefault="009A24F6" w:rsidP="00742340"/>
                          </w:txbxContent>
                        </wps:txbx>
                        <wps:bodyPr rot="0" vert="horz" wrap="square" lIns="0" tIns="0" rIns="0" bIns="0" anchor="t" anchorCtr="0" upright="1">
                          <a:noAutofit/>
                        </wps:bodyPr>
                      </wps:wsp>
                      <wps:wsp>
                        <wps:cNvPr id="20" name="Text Box 19"/>
                        <wps:cNvSpPr txBox="1">
                          <a:spLocks noChangeArrowheads="1"/>
                        </wps:cNvSpPr>
                        <wps:spPr bwMode="auto">
                          <a:xfrm>
                            <a:off x="812" y="448"/>
                            <a:ext cx="252"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3401"/>
                                  <w:jc w:val="center"/>
                                </w:trPr>
                                <w:tc>
                                  <w:tcPr>
                                    <w:tcW w:w="249" w:type="dxa"/>
                                    <w:tcBorders>
                                      <w:top w:val="nil"/>
                                      <w:left w:val="nil"/>
                                      <w:bottom w:val="nil"/>
                                      <w:right w:val="nil"/>
                                    </w:tcBorders>
                                    <w:textDirection w:val="btLr"/>
                                    <w:vAlign w:val="center"/>
                                  </w:tcPr>
                                  <w:p w:rsidR="009A24F6" w:rsidRDefault="009A24F6">
                                    <w:pPr>
                                      <w:pStyle w:val="a7"/>
                                      <w:jc w:val="center"/>
                                      <w:rPr>
                                        <w:sz w:val="18"/>
                                      </w:rPr>
                                    </w:pPr>
                                  </w:p>
                                </w:tc>
                              </w:tr>
                            </w:tbl>
                            <w:p w:rsidR="009A24F6" w:rsidRDefault="009A24F6" w:rsidP="00742340"/>
                          </w:txbxContent>
                        </wps:txbx>
                        <wps:bodyPr rot="0" vert="horz" wrap="square" lIns="0" tIns="0" rIns="0" bIns="0" anchor="t" anchorCtr="0" upright="1">
                          <a:noAutofit/>
                        </wps:bodyPr>
                      </wps:wsp>
                      <wps:wsp>
                        <wps:cNvPr id="21" name="Text Box 20"/>
                        <wps:cNvSpPr txBox="1">
                          <a:spLocks noChangeArrowheads="1"/>
                        </wps:cNvSpPr>
                        <wps:spPr bwMode="auto">
                          <a:xfrm>
                            <a:off x="812" y="3864"/>
                            <a:ext cx="252"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3401"/>
                                  <w:jc w:val="center"/>
                                </w:trPr>
                                <w:tc>
                                  <w:tcPr>
                                    <w:tcW w:w="249" w:type="dxa"/>
                                    <w:tcBorders>
                                      <w:top w:val="nil"/>
                                      <w:left w:val="nil"/>
                                      <w:bottom w:val="nil"/>
                                      <w:right w:val="nil"/>
                                    </w:tcBorders>
                                    <w:textDirection w:val="btLr"/>
                                    <w:vAlign w:val="center"/>
                                  </w:tcPr>
                                  <w:p w:rsidR="009A24F6" w:rsidRDefault="009A24F6">
                                    <w:pPr>
                                      <w:pStyle w:val="a7"/>
                                      <w:jc w:val="center"/>
                                      <w:rPr>
                                        <w:sz w:val="18"/>
                                        <w:lang w:val="en-US"/>
                                      </w:rPr>
                                    </w:pPr>
                                  </w:p>
                                </w:tc>
                              </w:tr>
                            </w:tbl>
                            <w:p w:rsidR="009A24F6" w:rsidRDefault="009A24F6" w:rsidP="00742340"/>
                          </w:txbxContent>
                        </wps:txbx>
                        <wps:bodyPr rot="0" vert="horz" wrap="square" lIns="0" tIns="0" rIns="0" bIns="0" anchor="t" anchorCtr="0" upright="1">
                          <a:noAutofit/>
                        </wps:bodyPr>
                      </wps:wsp>
                      <wps:wsp>
                        <wps:cNvPr id="22" name="Text Box 21"/>
                        <wps:cNvSpPr txBox="1">
                          <a:spLocks noChangeArrowheads="1"/>
                        </wps:cNvSpPr>
                        <wps:spPr bwMode="auto">
                          <a:xfrm>
                            <a:off x="812" y="10248"/>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1417"/>
                                  <w:jc w:val="center"/>
                                </w:trPr>
                                <w:tc>
                                  <w:tcPr>
                                    <w:tcW w:w="249" w:type="dxa"/>
                                    <w:tcBorders>
                                      <w:top w:val="nil"/>
                                      <w:left w:val="nil"/>
                                      <w:bottom w:val="nil"/>
                                      <w:right w:val="nil"/>
                                    </w:tcBorders>
                                    <w:textDirection w:val="btLr"/>
                                    <w:vAlign w:val="center"/>
                                  </w:tcPr>
                                  <w:p w:rsidR="009A24F6" w:rsidRDefault="009A24F6">
                                    <w:pPr>
                                      <w:pStyle w:val="a7"/>
                                      <w:jc w:val="center"/>
                                      <w:rPr>
                                        <w:sz w:val="18"/>
                                      </w:rPr>
                                    </w:pPr>
                                  </w:p>
                                </w:tc>
                              </w:tr>
                            </w:tbl>
                            <w:p w:rsidR="009A24F6" w:rsidRDefault="009A24F6" w:rsidP="00742340"/>
                          </w:txbxContent>
                        </wps:txbx>
                        <wps:bodyPr rot="0" vert="horz" wrap="square" lIns="0" tIns="0" rIns="0" bIns="0" anchor="t" anchorCtr="0" upright="1">
                          <a:noAutofit/>
                        </wps:bodyPr>
                      </wps:wsp>
                      <wps:wsp>
                        <wps:cNvPr id="23" name="Text Box 22"/>
                        <wps:cNvSpPr txBox="1">
                          <a:spLocks noChangeArrowheads="1"/>
                        </wps:cNvSpPr>
                        <wps:spPr bwMode="auto">
                          <a:xfrm>
                            <a:off x="812" y="11676"/>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1417"/>
                                  <w:jc w:val="center"/>
                                </w:trPr>
                                <w:tc>
                                  <w:tcPr>
                                    <w:tcW w:w="249" w:type="dxa"/>
                                    <w:tcBorders>
                                      <w:top w:val="nil"/>
                                      <w:left w:val="nil"/>
                                      <w:bottom w:val="nil"/>
                                      <w:right w:val="nil"/>
                                    </w:tcBorders>
                                    <w:textDirection w:val="btLr"/>
                                    <w:vAlign w:val="center"/>
                                  </w:tcPr>
                                  <w:p w:rsidR="009A24F6" w:rsidRDefault="009A24F6">
                                    <w:pPr>
                                      <w:pStyle w:val="a7"/>
                                      <w:jc w:val="center"/>
                                      <w:rPr>
                                        <w:sz w:val="18"/>
                                      </w:rPr>
                                    </w:pPr>
                                  </w:p>
                                </w:tc>
                              </w:tr>
                            </w:tbl>
                            <w:p w:rsidR="009A24F6" w:rsidRDefault="009A24F6" w:rsidP="00742340"/>
                          </w:txbxContent>
                        </wps:txbx>
                        <wps:bodyPr rot="0" vert="horz" wrap="square" lIns="0" tIns="0" rIns="0" bIns="0" anchor="t" anchorCtr="0" upright="1">
                          <a:noAutofit/>
                        </wps:bodyPr>
                      </wps:wsp>
                      <wps:wsp>
                        <wps:cNvPr id="24" name="Text Box 23"/>
                        <wps:cNvSpPr txBox="1">
                          <a:spLocks noChangeArrowheads="1"/>
                        </wps:cNvSpPr>
                        <wps:spPr bwMode="auto">
                          <a:xfrm>
                            <a:off x="812" y="15064"/>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1417"/>
                                  <w:jc w:val="center"/>
                                </w:trPr>
                                <w:tc>
                                  <w:tcPr>
                                    <w:tcW w:w="249" w:type="dxa"/>
                                    <w:tcBorders>
                                      <w:top w:val="nil"/>
                                      <w:left w:val="nil"/>
                                      <w:bottom w:val="nil"/>
                                      <w:right w:val="nil"/>
                                    </w:tcBorders>
                                    <w:textDirection w:val="btLr"/>
                                    <w:vAlign w:val="center"/>
                                  </w:tcPr>
                                  <w:p w:rsidR="009A24F6" w:rsidRDefault="009A24F6">
                                    <w:pPr>
                                      <w:pStyle w:val="a7"/>
                                      <w:jc w:val="center"/>
                                      <w:rPr>
                                        <w:sz w:val="18"/>
                                      </w:rPr>
                                    </w:pPr>
                                  </w:p>
                                </w:tc>
                              </w:tr>
                            </w:tbl>
                            <w:p w:rsidR="009A24F6" w:rsidRDefault="009A24F6" w:rsidP="00742340"/>
                          </w:txbxContent>
                        </wps:txbx>
                        <wps:bodyPr rot="0" vert="horz" wrap="square" lIns="0" tIns="0" rIns="0" bIns="0" anchor="t" anchorCtr="0" upright="1">
                          <a:noAutofit/>
                        </wps:bodyPr>
                      </wps:wsp>
                    </wpg:grpSp>
                    <wps:wsp>
                      <wps:cNvPr id="25" name="Rectangle 24"/>
                      <wps:cNvSpPr>
                        <a:spLocks noChangeArrowheads="1"/>
                      </wps:cNvSpPr>
                      <wps:spPr bwMode="auto">
                        <a:xfrm>
                          <a:off x="1273" y="361"/>
                          <a:ext cx="10058" cy="1587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46" style="position:absolute;left:0;text-align:left;margin-left:-42.95pt;margin-top:-17.4pt;width:538.6pt;height:793.7pt;z-index:251659264" coordorigin="559,361" coordsize="10772,15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">
              <v:group id="Group 2" o:spid="_x0000_s1047" style="position:absolute;left:559;top:361;width:714;height:15873" coordorigin="397,397" coordsize="737,1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3" o:spid="_x0000_s1048" style="position:absolute;left:397;top:397;width:737;height:6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jMwwAAANoAAAAPAAAAZHJzL2Rvd25yZXYueG1sRI/NasMw&#10;EITvhb6D2EBvtZxQQu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M724zMMAAADaAAAADwAA&#10;AAAAAAAAAAAAAAAHAgAAZHJzL2Rvd25yZXYueG1sUEsFBgAAAAADAAMAtwAAAPcCAAAAAA==&#10;" filled="f" strokeweight="2pt"/>
                <v:line id="Line 4" o:spid="_x0000_s1049" style="position:absolute;visibility:visible;mso-wrap-style:square" from="737,397" to="737,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5" o:spid="_x0000_s1050" style="position:absolute;visibility:visible;mso-wrap-style:square" from="397,3799" to="1134,3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shapetype id="_x0000_t202" coordsize="21600,21600" o:spt="202" path="m,l,21600r21600,l21600,xe">
                  <v:stroke joinstyle="miter"/>
                  <v:path gradientshapeok="t" o:connecttype="rect"/>
                </v:shapetype>
                <v:shape id="Text Box 6" o:spid="_x0000_s1051" type="#_x0000_t202" style="position:absolute;left:448;top:448;width:252;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3401"/>
                            <w:jc w:val="center"/>
                          </w:trPr>
                          <w:tc>
                            <w:tcPr>
                              <w:tcW w:w="249" w:type="dxa"/>
                              <w:tcBorders>
                                <w:top w:val="nil"/>
                                <w:left w:val="nil"/>
                                <w:bottom w:val="nil"/>
                                <w:right w:val="nil"/>
                              </w:tcBorders>
                              <w:textDirection w:val="btLr"/>
                              <w:vAlign w:val="center"/>
                            </w:tcPr>
                            <w:p w:rsidR="009A24F6" w:rsidRDefault="009A24F6">
                              <w:pPr>
                                <w:pStyle w:val="a7"/>
                                <w:jc w:val="center"/>
                                <w:rPr>
                                  <w:sz w:val="18"/>
                                </w:rPr>
                              </w:pPr>
                              <w:r>
                                <w:rPr>
                                  <w:sz w:val="18"/>
                                </w:rPr>
                                <w:t>Перш.викорис.</w:t>
                              </w:r>
                            </w:p>
                          </w:tc>
                        </w:tr>
                      </w:tbl>
                      <w:p w:rsidR="009A24F6" w:rsidRDefault="009A24F6" w:rsidP="00742340"/>
                    </w:txbxContent>
                  </v:textbox>
                </v:shape>
                <v:shape id="Text Box 7" o:spid="_x0000_s1052" type="#_x0000_t202" style="position:absolute;left:448;top:3864;width:252;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3401"/>
                            <w:jc w:val="center"/>
                          </w:trPr>
                          <w:tc>
                            <w:tcPr>
                              <w:tcW w:w="249" w:type="dxa"/>
                              <w:tcBorders>
                                <w:top w:val="nil"/>
                                <w:left w:val="nil"/>
                                <w:bottom w:val="nil"/>
                                <w:right w:val="nil"/>
                              </w:tcBorders>
                              <w:textDirection w:val="btLr"/>
                              <w:vAlign w:val="center"/>
                            </w:tcPr>
                            <w:p w:rsidR="009A24F6" w:rsidRDefault="009A24F6">
                              <w:pPr>
                                <w:pStyle w:val="a7"/>
                                <w:jc w:val="center"/>
                                <w:rPr>
                                  <w:sz w:val="18"/>
                                </w:rPr>
                              </w:pPr>
                              <w:r>
                                <w:rPr>
                                  <w:sz w:val="18"/>
                                  <w:lang w:val="ru-RU"/>
                                </w:rPr>
                                <w:t>Довід. №</w:t>
                              </w:r>
                            </w:p>
                          </w:tc>
                        </w:tr>
                      </w:tbl>
                      <w:p w:rsidR="009A24F6" w:rsidRDefault="009A24F6" w:rsidP="00742340"/>
                    </w:txbxContent>
                  </v:textbox>
                </v:shape>
                <v:rect id="Rectangle 8" o:spid="_x0000_s1053" style="position:absolute;left:397;top:8222;width:737;height:8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" filled="f" strokeweight="2pt"/>
                <v:line id="Line 9" o:spid="_x0000_s1054" style="position:absolute;visibility:visible;mso-wrap-style:square" from="737,8222" to="737,1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10" o:spid="_x0000_s1055" style="position:absolute;visibility:visible;mso-wrap-style:square" from="397,10206" to="1134,10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11" o:spid="_x0000_s1056" style="position:absolute;visibility:visible;mso-wrap-style:square" from="397,11624" to="1134,1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12" o:spid="_x0000_s1057" style="position:absolute;visibility:visible;mso-wrap-style:square" from="397,13041" to="1134,1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v:line id="Line 13" o:spid="_x0000_s1058" style="position:absolute;visibility:visible;mso-wrap-style:square" from="397,15026" to="1134,1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shape id="Text Box 14" o:spid="_x0000_s1059" type="#_x0000_t202" style="position:absolute;left:448;top:8260;width:25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1987"/>
                            <w:jc w:val="center"/>
                          </w:trPr>
                          <w:tc>
                            <w:tcPr>
                              <w:tcW w:w="249" w:type="dxa"/>
                              <w:tcBorders>
                                <w:top w:val="nil"/>
                                <w:left w:val="nil"/>
                                <w:bottom w:val="nil"/>
                                <w:right w:val="nil"/>
                              </w:tcBorders>
                              <w:textDirection w:val="btLr"/>
                              <w:vAlign w:val="center"/>
                            </w:tcPr>
                            <w:p w:rsidR="009A24F6" w:rsidRDefault="009A24F6">
                              <w:pPr>
                                <w:pStyle w:val="a7"/>
                                <w:jc w:val="center"/>
                                <w:rPr>
                                  <w:sz w:val="18"/>
                                </w:rPr>
                              </w:pPr>
                              <w:r>
                                <w:rPr>
                                  <w:sz w:val="18"/>
                                  <w:lang w:val="ru-RU"/>
                                </w:rPr>
                                <w:t>Підпис і дата</w:t>
                              </w:r>
                            </w:p>
                          </w:tc>
                        </w:tr>
                      </w:tbl>
                      <w:p w:rsidR="009A24F6" w:rsidRDefault="009A24F6" w:rsidP="00742340"/>
                    </w:txbxContent>
                  </v:textbox>
                </v:shape>
                <v:shape id="Text Box 15" o:spid="_x0000_s1060" type="#_x0000_t202" style="position:absolute;left:448;top:10248;width:252;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1417"/>
                            <w:jc w:val="center"/>
                          </w:trPr>
                          <w:tc>
                            <w:tcPr>
                              <w:tcW w:w="249" w:type="dxa"/>
                              <w:tcBorders>
                                <w:top w:val="nil"/>
                                <w:left w:val="nil"/>
                                <w:bottom w:val="nil"/>
                                <w:right w:val="nil"/>
                              </w:tcBorders>
                              <w:textDirection w:val="btLr"/>
                              <w:vAlign w:val="center"/>
                            </w:tcPr>
                            <w:p w:rsidR="009A24F6" w:rsidRDefault="009A24F6">
                              <w:pPr>
                                <w:pStyle w:val="a7"/>
                                <w:jc w:val="center"/>
                                <w:rPr>
                                  <w:sz w:val="18"/>
                                </w:rPr>
                              </w:pPr>
                              <w:r>
                                <w:rPr>
                                  <w:sz w:val="18"/>
                                  <w:lang w:val="ru-RU"/>
                                </w:rPr>
                                <w:t>Інв. № дубл.</w:t>
                              </w:r>
                            </w:p>
                          </w:tc>
                        </w:tr>
                      </w:tbl>
                      <w:p w:rsidR="009A24F6" w:rsidRDefault="009A24F6" w:rsidP="00742340"/>
                    </w:txbxContent>
                  </v:textbox>
                </v:shape>
                <v:shape id="Text Box 16" o:spid="_x0000_s1061" type="#_x0000_t202" style="position:absolute;left:448;top:11676;width:252;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1417"/>
                            <w:jc w:val="center"/>
                          </w:trPr>
                          <w:tc>
                            <w:tcPr>
                              <w:tcW w:w="249" w:type="dxa"/>
                              <w:tcBorders>
                                <w:top w:val="nil"/>
                                <w:left w:val="nil"/>
                                <w:bottom w:val="nil"/>
                                <w:right w:val="nil"/>
                              </w:tcBorders>
                              <w:textDirection w:val="btLr"/>
                              <w:vAlign w:val="center"/>
                            </w:tcPr>
                            <w:p w:rsidR="009A24F6" w:rsidRDefault="009A24F6">
                              <w:pPr>
                                <w:pStyle w:val="a7"/>
                                <w:jc w:val="center"/>
                                <w:rPr>
                                  <w:sz w:val="18"/>
                                </w:rPr>
                              </w:pPr>
                              <w:r>
                                <w:rPr>
                                  <w:sz w:val="18"/>
                                </w:rPr>
                                <w:t>Зам. інв. №</w:t>
                              </w:r>
                            </w:p>
                          </w:tc>
                        </w:tr>
                      </w:tbl>
                      <w:p w:rsidR="009A24F6" w:rsidRDefault="009A24F6" w:rsidP="00742340"/>
                    </w:txbxContent>
                  </v:textbox>
                </v:shape>
                <v:shape id="Text Box 17" o:spid="_x0000_s1062" type="#_x0000_t202" style="position:absolute;left:448;top:13076;width:25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1987"/>
                            <w:jc w:val="center"/>
                          </w:trPr>
                          <w:tc>
                            <w:tcPr>
                              <w:tcW w:w="249" w:type="dxa"/>
                              <w:tcBorders>
                                <w:top w:val="nil"/>
                                <w:left w:val="nil"/>
                                <w:bottom w:val="nil"/>
                                <w:right w:val="nil"/>
                              </w:tcBorders>
                              <w:textDirection w:val="btLr"/>
                              <w:vAlign w:val="center"/>
                            </w:tcPr>
                            <w:p w:rsidR="009A24F6" w:rsidRDefault="009A24F6">
                              <w:pPr>
                                <w:pStyle w:val="a7"/>
                                <w:jc w:val="center"/>
                                <w:rPr>
                                  <w:sz w:val="18"/>
                                </w:rPr>
                              </w:pPr>
                              <w:r>
                                <w:rPr>
                                  <w:sz w:val="18"/>
                                  <w:lang w:val="ru-RU"/>
                                </w:rPr>
                                <w:t>Підпис і дата</w:t>
                              </w:r>
                            </w:p>
                          </w:tc>
                        </w:tr>
                      </w:tbl>
                      <w:p w:rsidR="009A24F6" w:rsidRDefault="009A24F6" w:rsidP="00742340"/>
                    </w:txbxContent>
                  </v:textbox>
                </v:shape>
                <v:shape id="Text Box 18" o:spid="_x0000_s1063" type="#_x0000_t202" style="position:absolute;left:448;top:15064;width:252;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1417"/>
                            <w:jc w:val="center"/>
                          </w:trPr>
                          <w:tc>
                            <w:tcPr>
                              <w:tcW w:w="249" w:type="dxa"/>
                              <w:tcBorders>
                                <w:top w:val="nil"/>
                                <w:left w:val="nil"/>
                                <w:bottom w:val="nil"/>
                                <w:right w:val="nil"/>
                              </w:tcBorders>
                              <w:textDirection w:val="btLr"/>
                              <w:vAlign w:val="center"/>
                            </w:tcPr>
                            <w:p w:rsidR="009A24F6" w:rsidRDefault="009A24F6">
                              <w:pPr>
                                <w:pStyle w:val="a7"/>
                                <w:jc w:val="center"/>
                                <w:rPr>
                                  <w:sz w:val="18"/>
                                </w:rPr>
                              </w:pPr>
                              <w:r>
                                <w:rPr>
                                  <w:sz w:val="18"/>
                                  <w:lang w:val="ru-RU"/>
                                </w:rPr>
                                <w:t>Інв. № ориг.</w:t>
                              </w:r>
                            </w:p>
                          </w:tc>
                        </w:tr>
                      </w:tbl>
                      <w:p w:rsidR="009A24F6" w:rsidRDefault="009A24F6" w:rsidP="00742340"/>
                    </w:txbxContent>
                  </v:textbox>
                </v:shape>
                <v:shape id="Text Box 19" o:spid="_x0000_s1064" type="#_x0000_t202" style="position:absolute;left:812;top:448;width:252;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3401"/>
                            <w:jc w:val="center"/>
                          </w:trPr>
                          <w:tc>
                            <w:tcPr>
                              <w:tcW w:w="249" w:type="dxa"/>
                              <w:tcBorders>
                                <w:top w:val="nil"/>
                                <w:left w:val="nil"/>
                                <w:bottom w:val="nil"/>
                                <w:right w:val="nil"/>
                              </w:tcBorders>
                              <w:textDirection w:val="btLr"/>
                              <w:vAlign w:val="center"/>
                            </w:tcPr>
                            <w:p w:rsidR="009A24F6" w:rsidRDefault="009A24F6">
                              <w:pPr>
                                <w:pStyle w:val="a7"/>
                                <w:jc w:val="center"/>
                                <w:rPr>
                                  <w:sz w:val="18"/>
                                </w:rPr>
                              </w:pPr>
                            </w:p>
                          </w:tc>
                        </w:tr>
                      </w:tbl>
                      <w:p w:rsidR="009A24F6" w:rsidRDefault="009A24F6" w:rsidP="00742340"/>
                    </w:txbxContent>
                  </v:textbox>
                </v:shape>
                <v:shape id="Text Box 20" o:spid="_x0000_s1065" type="#_x0000_t202" style="position:absolute;left:812;top:3864;width:252;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3401"/>
                            <w:jc w:val="center"/>
                          </w:trPr>
                          <w:tc>
                            <w:tcPr>
                              <w:tcW w:w="249" w:type="dxa"/>
                              <w:tcBorders>
                                <w:top w:val="nil"/>
                                <w:left w:val="nil"/>
                                <w:bottom w:val="nil"/>
                                <w:right w:val="nil"/>
                              </w:tcBorders>
                              <w:textDirection w:val="btLr"/>
                              <w:vAlign w:val="center"/>
                            </w:tcPr>
                            <w:p w:rsidR="009A24F6" w:rsidRDefault="009A24F6">
                              <w:pPr>
                                <w:pStyle w:val="a7"/>
                                <w:jc w:val="center"/>
                                <w:rPr>
                                  <w:sz w:val="18"/>
                                  <w:lang w:val="en-US"/>
                                </w:rPr>
                              </w:pPr>
                            </w:p>
                          </w:tc>
                        </w:tr>
                      </w:tbl>
                      <w:p w:rsidR="009A24F6" w:rsidRDefault="009A24F6" w:rsidP="00742340"/>
                    </w:txbxContent>
                  </v:textbox>
                </v:shape>
                <v:shape id="Text Box 21" o:spid="_x0000_s1066" type="#_x0000_t202" style="position:absolute;left:812;top:10248;width:252;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1417"/>
                            <w:jc w:val="center"/>
                          </w:trPr>
                          <w:tc>
                            <w:tcPr>
                              <w:tcW w:w="249" w:type="dxa"/>
                              <w:tcBorders>
                                <w:top w:val="nil"/>
                                <w:left w:val="nil"/>
                                <w:bottom w:val="nil"/>
                                <w:right w:val="nil"/>
                              </w:tcBorders>
                              <w:textDirection w:val="btLr"/>
                              <w:vAlign w:val="center"/>
                            </w:tcPr>
                            <w:p w:rsidR="009A24F6" w:rsidRDefault="009A24F6">
                              <w:pPr>
                                <w:pStyle w:val="a7"/>
                                <w:jc w:val="center"/>
                                <w:rPr>
                                  <w:sz w:val="18"/>
                                </w:rPr>
                              </w:pPr>
                            </w:p>
                          </w:tc>
                        </w:tr>
                      </w:tbl>
                      <w:p w:rsidR="009A24F6" w:rsidRDefault="009A24F6" w:rsidP="00742340"/>
                    </w:txbxContent>
                  </v:textbox>
                </v:shape>
                <v:shape id="Text Box 22" o:spid="_x0000_s1067" type="#_x0000_t202" style="position:absolute;left:812;top:11676;width:252;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1417"/>
                            <w:jc w:val="center"/>
                          </w:trPr>
                          <w:tc>
                            <w:tcPr>
                              <w:tcW w:w="249" w:type="dxa"/>
                              <w:tcBorders>
                                <w:top w:val="nil"/>
                                <w:left w:val="nil"/>
                                <w:bottom w:val="nil"/>
                                <w:right w:val="nil"/>
                              </w:tcBorders>
                              <w:textDirection w:val="btLr"/>
                              <w:vAlign w:val="center"/>
                            </w:tcPr>
                            <w:p w:rsidR="009A24F6" w:rsidRDefault="009A24F6">
                              <w:pPr>
                                <w:pStyle w:val="a7"/>
                                <w:jc w:val="center"/>
                                <w:rPr>
                                  <w:sz w:val="18"/>
                                </w:rPr>
                              </w:pPr>
                            </w:p>
                          </w:tc>
                        </w:tr>
                      </w:tbl>
                      <w:p w:rsidR="009A24F6" w:rsidRDefault="009A24F6" w:rsidP="00742340"/>
                    </w:txbxContent>
                  </v:textbox>
                </v:shape>
                <v:shape id="Text Box 23" o:spid="_x0000_s1068" type="#_x0000_t202" style="position:absolute;left:812;top:15064;width:252;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9A24F6">
                          <w:trPr>
                            <w:cantSplit/>
                            <w:trHeight w:hRule="exact" w:val="1417"/>
                            <w:jc w:val="center"/>
                          </w:trPr>
                          <w:tc>
                            <w:tcPr>
                              <w:tcW w:w="249" w:type="dxa"/>
                              <w:tcBorders>
                                <w:top w:val="nil"/>
                                <w:left w:val="nil"/>
                                <w:bottom w:val="nil"/>
                                <w:right w:val="nil"/>
                              </w:tcBorders>
                              <w:textDirection w:val="btLr"/>
                              <w:vAlign w:val="center"/>
                            </w:tcPr>
                            <w:p w:rsidR="009A24F6" w:rsidRDefault="009A24F6">
                              <w:pPr>
                                <w:pStyle w:val="a7"/>
                                <w:jc w:val="center"/>
                                <w:rPr>
                                  <w:sz w:val="18"/>
                                </w:rPr>
                              </w:pPr>
                            </w:p>
                          </w:tc>
                        </w:tr>
                      </w:tbl>
                      <w:p w:rsidR="009A24F6" w:rsidRDefault="009A24F6" w:rsidP="00742340"/>
                    </w:txbxContent>
                  </v:textbox>
                </v:shape>
              </v:group>
              <v:rect id="Rectangle 24" o:spid="_x0000_s1069" style="position:absolute;left:1273;top:361;width:10058;height:1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EFxAAAANsAAAAPAAAAZHJzL2Rvd25yZXYueG1sRI/NasMw&#10;EITvgbyD2EBviVxDS+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NXpYQXEAAAA2wAAAA8A&#10;AAAAAAAAAAAAAAAABwIAAGRycy9kb3ducmV2LnhtbFBLBQYAAAAAAwADALcAAAD4AgAAAAA=&#10;" filled="f" strokeweight="2pt"/>
            </v:group>
          </w:pict>
        </mc:Fallback>
      </mc:AlternateContent>
    </w:r>
    <w:r w:rsidR="009A24F6">
      <w:rPr>
        <w:lang w:val="uk-UA"/>
      </w:rPr>
      <w:t>ПРОЕКТНА ПРОПОЗИЦІЯ</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E7B24B14"/>
    <w:name w:val="WW8Num1"/>
    <w:lvl w:ilvl="0">
      <w:start w:val="1"/>
      <w:numFmt w:val="decimal"/>
      <w:lvlText w:val="%1."/>
      <w:lvlJc w:val="left"/>
      <w:pPr>
        <w:tabs>
          <w:tab w:val="num" w:pos="360"/>
        </w:tabs>
        <w:ind w:left="360" w:hanging="360"/>
      </w:pPr>
    </w:lvl>
    <w:lvl w:ilvl="1">
      <w:start w:val="1"/>
      <w:numFmt w:val="decimal"/>
      <w:lvlText w:val="%1.%2"/>
      <w:lvlJc w:val="left"/>
      <w:pPr>
        <w:tabs>
          <w:tab w:val="num" w:pos="1710"/>
        </w:tabs>
        <w:ind w:left="1710" w:hanging="630"/>
      </w:pPr>
    </w:lvl>
    <w:lvl w:ilvl="2">
      <w:start w:val="1"/>
      <w:numFmt w:val="decimal"/>
      <w:lvlText w:val="%1.%2.%3"/>
      <w:lvlJc w:val="left"/>
      <w:pPr>
        <w:tabs>
          <w:tab w:val="num" w:pos="2880"/>
        </w:tabs>
        <w:ind w:left="2880" w:hanging="720"/>
      </w:pPr>
    </w:lvl>
    <w:lvl w:ilvl="3">
      <w:start w:val="1"/>
      <w:numFmt w:val="decimal"/>
      <w:lvlText w:val="%1.%2.%3.%4"/>
      <w:lvlJc w:val="left"/>
      <w:pPr>
        <w:tabs>
          <w:tab w:val="num" w:pos="4320"/>
        </w:tabs>
        <w:ind w:left="4320" w:hanging="1080"/>
      </w:pPr>
    </w:lvl>
    <w:lvl w:ilvl="4">
      <w:start w:val="1"/>
      <w:numFmt w:val="decimal"/>
      <w:lvlText w:val="%1.%2.%3.%4.%5"/>
      <w:lvlJc w:val="left"/>
      <w:pPr>
        <w:tabs>
          <w:tab w:val="num" w:pos="5400"/>
        </w:tabs>
        <w:ind w:left="5400" w:hanging="1080"/>
      </w:pPr>
    </w:lvl>
    <w:lvl w:ilvl="5">
      <w:start w:val="1"/>
      <w:numFmt w:val="decimal"/>
      <w:lvlText w:val="%1.%2.%3.%4.%5.%6"/>
      <w:lvlJc w:val="left"/>
      <w:pPr>
        <w:tabs>
          <w:tab w:val="num" w:pos="6840"/>
        </w:tabs>
        <w:ind w:left="6840" w:hanging="144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360"/>
        </w:tabs>
        <w:ind w:left="9360" w:hanging="1800"/>
      </w:pPr>
    </w:lvl>
    <w:lvl w:ilvl="8">
      <w:start w:val="1"/>
      <w:numFmt w:val="decimal"/>
      <w:lvlText w:val="%1.%2.%3.%4.%5.%6.%7.%8.%9"/>
      <w:lvlJc w:val="left"/>
      <w:pPr>
        <w:tabs>
          <w:tab w:val="num" w:pos="10800"/>
        </w:tabs>
        <w:ind w:left="10800" w:hanging="2160"/>
      </w:pPr>
    </w:lvl>
  </w:abstractNum>
  <w:abstractNum w:abstractNumId="1" w15:restartNumberingAfterBreak="0">
    <w:nsid w:val="00000027"/>
    <w:multiLevelType w:val="hybridMultilevel"/>
    <w:tmpl w:val="9F5ACA64"/>
    <w:lvl w:ilvl="0" w:tplc="AF8ABCD8">
      <w:start w:val="1"/>
      <w:numFmt w:val="bullet"/>
      <w:lvlText w:val=""/>
      <w:lvlJc w:val="left"/>
      <w:pPr>
        <w:ind w:left="720" w:hanging="360"/>
      </w:pPr>
      <w:rPr>
        <w:rFonts w:ascii="Symbol" w:hAnsi="Symbol" w:hint="default"/>
      </w:rPr>
    </w:lvl>
    <w:lvl w:ilvl="1" w:tplc="04220003">
      <w:start w:val="1"/>
      <w:numFmt w:val="bullet"/>
      <w:lvlRestart w:val="0"/>
      <w:lvlText w:val="o"/>
      <w:lvlJc w:val="left"/>
      <w:pPr>
        <w:ind w:left="1440" w:hanging="360"/>
      </w:pPr>
      <w:rPr>
        <w:rFonts w:ascii="Courier New" w:hAnsi="Courier New" w:cs="Courier New" w:hint="default"/>
      </w:rPr>
    </w:lvl>
    <w:lvl w:ilvl="2" w:tplc="04220005">
      <w:start w:val="1"/>
      <w:numFmt w:val="bullet"/>
      <w:lvlRestart w:val="0"/>
      <w:lvlText w:val=""/>
      <w:lvlJc w:val="left"/>
      <w:pPr>
        <w:ind w:left="2160" w:hanging="360"/>
      </w:pPr>
      <w:rPr>
        <w:rFonts w:ascii="Wingdings" w:hAnsi="Wingdings" w:hint="default"/>
      </w:rPr>
    </w:lvl>
    <w:lvl w:ilvl="3" w:tplc="04220001">
      <w:start w:val="1"/>
      <w:numFmt w:val="bullet"/>
      <w:lvlRestart w:val="0"/>
      <w:lvlText w:val=""/>
      <w:lvlJc w:val="left"/>
      <w:pPr>
        <w:ind w:left="2880" w:hanging="360"/>
      </w:pPr>
      <w:rPr>
        <w:rFonts w:ascii="Symbol" w:hAnsi="Symbol" w:hint="default"/>
      </w:rPr>
    </w:lvl>
    <w:lvl w:ilvl="4" w:tplc="04220003">
      <w:start w:val="1"/>
      <w:numFmt w:val="bullet"/>
      <w:lvlRestart w:val="0"/>
      <w:lvlText w:val="o"/>
      <w:lvlJc w:val="left"/>
      <w:pPr>
        <w:ind w:left="3600" w:hanging="360"/>
      </w:pPr>
      <w:rPr>
        <w:rFonts w:ascii="Courier New" w:hAnsi="Courier New" w:cs="Courier New" w:hint="default"/>
      </w:rPr>
    </w:lvl>
    <w:lvl w:ilvl="5" w:tplc="04220005">
      <w:start w:val="1"/>
      <w:numFmt w:val="bullet"/>
      <w:lvlRestart w:val="0"/>
      <w:lvlText w:val=""/>
      <w:lvlJc w:val="left"/>
      <w:pPr>
        <w:ind w:left="4320" w:hanging="360"/>
      </w:pPr>
      <w:rPr>
        <w:rFonts w:ascii="Wingdings" w:hAnsi="Wingdings" w:hint="default"/>
      </w:rPr>
    </w:lvl>
    <w:lvl w:ilvl="6" w:tplc="04220001">
      <w:start w:val="1"/>
      <w:numFmt w:val="bullet"/>
      <w:lvlRestart w:val="0"/>
      <w:lvlText w:val=""/>
      <w:lvlJc w:val="left"/>
      <w:pPr>
        <w:ind w:left="5040" w:hanging="360"/>
      </w:pPr>
      <w:rPr>
        <w:rFonts w:ascii="Symbol" w:hAnsi="Symbol" w:hint="default"/>
      </w:rPr>
    </w:lvl>
    <w:lvl w:ilvl="7" w:tplc="04220003">
      <w:start w:val="1"/>
      <w:numFmt w:val="bullet"/>
      <w:lvlRestart w:val="0"/>
      <w:lvlText w:val="o"/>
      <w:lvlJc w:val="left"/>
      <w:pPr>
        <w:ind w:left="5760" w:hanging="360"/>
      </w:pPr>
      <w:rPr>
        <w:rFonts w:ascii="Courier New" w:hAnsi="Courier New" w:cs="Courier New" w:hint="default"/>
      </w:rPr>
    </w:lvl>
    <w:lvl w:ilvl="8" w:tplc="04220005">
      <w:start w:val="1"/>
      <w:numFmt w:val="bullet"/>
      <w:lvlRestart w:val="0"/>
      <w:lvlText w:val=""/>
      <w:lvlJc w:val="left"/>
      <w:pPr>
        <w:ind w:left="6480" w:hanging="360"/>
      </w:pPr>
      <w:rPr>
        <w:rFonts w:ascii="Wingdings" w:hAnsi="Wingdings" w:hint="default"/>
      </w:rPr>
    </w:lvl>
  </w:abstractNum>
  <w:abstractNum w:abstractNumId="2" w15:restartNumberingAfterBreak="0">
    <w:nsid w:val="00BD7557"/>
    <w:multiLevelType w:val="hybridMultilevel"/>
    <w:tmpl w:val="D2E6799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7DB1BD5"/>
    <w:multiLevelType w:val="multilevel"/>
    <w:tmpl w:val="AB1A99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4435DB"/>
    <w:multiLevelType w:val="hybridMultilevel"/>
    <w:tmpl w:val="F2C8803A"/>
    <w:lvl w:ilvl="0" w:tplc="4DB209EC">
      <w:start w:val="7"/>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15:restartNumberingAfterBreak="0">
    <w:nsid w:val="0C041B7A"/>
    <w:multiLevelType w:val="hybridMultilevel"/>
    <w:tmpl w:val="C15A2C86"/>
    <w:lvl w:ilvl="0" w:tplc="0419000B">
      <w:start w:val="1"/>
      <w:numFmt w:val="bullet"/>
      <w:lvlText w:val=""/>
      <w:lvlJc w:val="left"/>
      <w:pPr>
        <w:tabs>
          <w:tab w:val="num" w:pos="720"/>
        </w:tabs>
        <w:ind w:left="720" w:hanging="360"/>
      </w:pPr>
      <w:rPr>
        <w:rFonts w:ascii="Wingdings" w:hAnsi="Wingding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6" w15:restartNumberingAfterBreak="0">
    <w:nsid w:val="35DA2A55"/>
    <w:multiLevelType w:val="hybridMultilevel"/>
    <w:tmpl w:val="56B6156C"/>
    <w:lvl w:ilvl="0" w:tplc="0419000B">
      <w:start w:val="1"/>
      <w:numFmt w:val="bullet"/>
      <w:lvlText w:val=""/>
      <w:lvlJc w:val="left"/>
      <w:pPr>
        <w:tabs>
          <w:tab w:val="num" w:pos="360"/>
        </w:tabs>
        <w:ind w:left="360" w:hanging="360"/>
      </w:pPr>
      <w:rPr>
        <w:rFonts w:ascii="Wingdings" w:hAnsi="Wingding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378C4407"/>
    <w:multiLevelType w:val="hybridMultilevel"/>
    <w:tmpl w:val="51C0CD1C"/>
    <w:lvl w:ilvl="0" w:tplc="B096F52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8" w15:restartNumberingAfterBreak="0">
    <w:nsid w:val="38E43E6F"/>
    <w:multiLevelType w:val="hybridMultilevel"/>
    <w:tmpl w:val="D76E3894"/>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3C4B4CFE"/>
    <w:multiLevelType w:val="hybridMultilevel"/>
    <w:tmpl w:val="D5DAC600"/>
    <w:lvl w:ilvl="0" w:tplc="0419000B">
      <w:start w:val="1"/>
      <w:numFmt w:val="bullet"/>
      <w:lvlText w:val=""/>
      <w:lvlJc w:val="left"/>
      <w:pPr>
        <w:tabs>
          <w:tab w:val="num" w:pos="360"/>
        </w:tabs>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 w15:restartNumberingAfterBreak="0">
    <w:nsid w:val="46130AB7"/>
    <w:multiLevelType w:val="hybridMultilevel"/>
    <w:tmpl w:val="A5D45E68"/>
    <w:lvl w:ilvl="0" w:tplc="0419000B">
      <w:start w:val="1"/>
      <w:numFmt w:val="bullet"/>
      <w:lvlText w:val=""/>
      <w:lvlJc w:val="left"/>
      <w:pPr>
        <w:tabs>
          <w:tab w:val="num" w:pos="720"/>
        </w:tabs>
        <w:ind w:left="720" w:hanging="360"/>
      </w:pPr>
      <w:rPr>
        <w:rFonts w:ascii="Wingdings" w:hAnsi="Wingding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46671220"/>
    <w:multiLevelType w:val="hybridMultilevel"/>
    <w:tmpl w:val="006C6B36"/>
    <w:lvl w:ilvl="0" w:tplc="0419000B">
      <w:start w:val="1"/>
      <w:numFmt w:val="bullet"/>
      <w:lvlText w:val=""/>
      <w:lvlJc w:val="left"/>
      <w:pPr>
        <w:tabs>
          <w:tab w:val="num" w:pos="720"/>
        </w:tabs>
        <w:ind w:left="720" w:hanging="360"/>
      </w:pPr>
      <w:rPr>
        <w:rFonts w:ascii="Wingdings" w:hAnsi="Wingding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2" w15:restartNumberingAfterBreak="0">
    <w:nsid w:val="51671EF1"/>
    <w:multiLevelType w:val="hybridMultilevel"/>
    <w:tmpl w:val="2DB8425C"/>
    <w:lvl w:ilvl="0" w:tplc="5574DEF0">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3" w15:restartNumberingAfterBreak="0">
    <w:nsid w:val="5199186F"/>
    <w:multiLevelType w:val="hybridMultilevel"/>
    <w:tmpl w:val="3B70967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553821"/>
    <w:multiLevelType w:val="hybridMultilevel"/>
    <w:tmpl w:val="42BA34B2"/>
    <w:lvl w:ilvl="0" w:tplc="544C6612">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5" w15:restartNumberingAfterBreak="0">
    <w:nsid w:val="5A803020"/>
    <w:multiLevelType w:val="hybridMultilevel"/>
    <w:tmpl w:val="0AF005E2"/>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5CB3179D"/>
    <w:multiLevelType w:val="hybridMultilevel"/>
    <w:tmpl w:val="BF7A2330"/>
    <w:lvl w:ilvl="0" w:tplc="04220011">
      <w:start w:val="1"/>
      <w:numFmt w:val="decimal"/>
      <w:lvlText w:val="%1)"/>
      <w:lvlJc w:val="left"/>
      <w:pPr>
        <w:tabs>
          <w:tab w:val="num" w:pos="720"/>
        </w:tabs>
        <w:ind w:left="720" w:hanging="360"/>
      </w:pPr>
      <w:rPr>
        <w:rFonts w:hint="default"/>
        <w:b w:val="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7" w15:restartNumberingAfterBreak="0">
    <w:nsid w:val="5E47198B"/>
    <w:multiLevelType w:val="multilevel"/>
    <w:tmpl w:val="2A1CD7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B43E54"/>
    <w:multiLevelType w:val="hybridMultilevel"/>
    <w:tmpl w:val="DF185CBC"/>
    <w:lvl w:ilvl="0" w:tplc="04220001">
      <w:start w:val="1"/>
      <w:numFmt w:val="bullet"/>
      <w:lvlText w:val=""/>
      <w:lvlJc w:val="left"/>
      <w:pPr>
        <w:ind w:left="1259" w:hanging="360"/>
      </w:pPr>
      <w:rPr>
        <w:rFonts w:ascii="Symbol" w:hAnsi="Symbol"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19" w15:restartNumberingAfterBreak="0">
    <w:nsid w:val="66230B71"/>
    <w:multiLevelType w:val="hybridMultilevel"/>
    <w:tmpl w:val="3C084A9E"/>
    <w:lvl w:ilvl="0" w:tplc="0419000B">
      <w:start w:val="1"/>
      <w:numFmt w:val="bullet"/>
      <w:lvlText w:val=""/>
      <w:lvlJc w:val="left"/>
      <w:pPr>
        <w:tabs>
          <w:tab w:val="num" w:pos="720"/>
        </w:tabs>
        <w:ind w:left="72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 w15:restartNumberingAfterBreak="0">
    <w:nsid w:val="67365300"/>
    <w:multiLevelType w:val="hybridMultilevel"/>
    <w:tmpl w:val="FEE8D6D4"/>
    <w:lvl w:ilvl="0" w:tplc="81147CF8">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68FF428F"/>
    <w:multiLevelType w:val="hybridMultilevel"/>
    <w:tmpl w:val="6176682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6C7B76CF"/>
    <w:multiLevelType w:val="hybridMultilevel"/>
    <w:tmpl w:val="21BCA01E"/>
    <w:lvl w:ilvl="0" w:tplc="F60CBF8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3" w15:restartNumberingAfterBreak="0">
    <w:nsid w:val="714A0353"/>
    <w:multiLevelType w:val="hybridMultilevel"/>
    <w:tmpl w:val="79E853C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72D65120"/>
    <w:multiLevelType w:val="hybridMultilevel"/>
    <w:tmpl w:val="BF7A2330"/>
    <w:lvl w:ilvl="0" w:tplc="04220011">
      <w:start w:val="1"/>
      <w:numFmt w:val="decimal"/>
      <w:lvlText w:val="%1)"/>
      <w:lvlJc w:val="left"/>
      <w:pPr>
        <w:tabs>
          <w:tab w:val="num" w:pos="720"/>
        </w:tabs>
        <w:ind w:left="720" w:hanging="360"/>
      </w:pPr>
      <w:rPr>
        <w:rFonts w:hint="default"/>
        <w:b w:val="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5" w15:restartNumberingAfterBreak="0">
    <w:nsid w:val="73F67F7C"/>
    <w:multiLevelType w:val="hybridMultilevel"/>
    <w:tmpl w:val="2878F336"/>
    <w:lvl w:ilvl="0" w:tplc="A6F6BBC0">
      <w:start w:val="9"/>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6" w15:restartNumberingAfterBreak="0">
    <w:nsid w:val="77A704CB"/>
    <w:multiLevelType w:val="hybridMultilevel"/>
    <w:tmpl w:val="06D461D8"/>
    <w:lvl w:ilvl="0" w:tplc="0419000B">
      <w:start w:val="1"/>
      <w:numFmt w:val="bullet"/>
      <w:lvlText w:val=""/>
      <w:lvlJc w:val="left"/>
      <w:pPr>
        <w:tabs>
          <w:tab w:val="num" w:pos="720"/>
        </w:tabs>
        <w:ind w:left="720" w:hanging="360"/>
      </w:pPr>
      <w:rPr>
        <w:rFonts w:ascii="Wingdings" w:hAnsi="Wingding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7" w15:restartNumberingAfterBreak="0">
    <w:nsid w:val="7A1376B5"/>
    <w:multiLevelType w:val="hybridMultilevel"/>
    <w:tmpl w:val="7E4A4230"/>
    <w:lvl w:ilvl="0" w:tplc="0419000B">
      <w:start w:val="1"/>
      <w:numFmt w:val="bullet"/>
      <w:lvlText w:val=""/>
      <w:lvlJc w:val="left"/>
      <w:pPr>
        <w:tabs>
          <w:tab w:val="num" w:pos="720"/>
        </w:tabs>
        <w:ind w:left="720" w:hanging="360"/>
      </w:pPr>
      <w:rPr>
        <w:rFonts w:ascii="Wingdings" w:hAnsi="Wingding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8" w15:restartNumberingAfterBreak="0">
    <w:nsid w:val="7A706CED"/>
    <w:multiLevelType w:val="hybridMultilevel"/>
    <w:tmpl w:val="FEC0C2A8"/>
    <w:lvl w:ilvl="0" w:tplc="C0CCD522">
      <w:start w:val="1"/>
      <w:numFmt w:val="bullet"/>
      <w:lvlText w:val="-"/>
      <w:lvlJc w:val="left"/>
      <w:pPr>
        <w:tabs>
          <w:tab w:val="num" w:pos="1068"/>
        </w:tabs>
        <w:ind w:left="1068" w:hanging="360"/>
      </w:pPr>
      <w:rPr>
        <w:rFonts w:ascii="Verdana" w:eastAsia="Times New Roman" w:hAnsi="Verdana" w:cs="Arial" w:hint="default"/>
      </w:rPr>
    </w:lvl>
    <w:lvl w:ilvl="1" w:tplc="04220003">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29" w15:restartNumberingAfterBreak="0">
    <w:nsid w:val="7C5E6CA6"/>
    <w:multiLevelType w:val="hybridMultilevel"/>
    <w:tmpl w:val="F9F6F6FE"/>
    <w:lvl w:ilvl="0" w:tplc="0419000B">
      <w:start w:val="1"/>
      <w:numFmt w:val="bullet"/>
      <w:lvlText w:val=""/>
      <w:lvlJc w:val="left"/>
      <w:pPr>
        <w:tabs>
          <w:tab w:val="num" w:pos="360"/>
        </w:tabs>
        <w:ind w:left="360" w:hanging="360"/>
      </w:pPr>
      <w:rPr>
        <w:rFonts w:ascii="Wingdings" w:hAnsi="Wingding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7E2D6047"/>
    <w:multiLevelType w:val="multilevel"/>
    <w:tmpl w:val="56C2DF0A"/>
    <w:lvl w:ilvl="0">
      <w:start w:val="1"/>
      <w:numFmt w:val="decimal"/>
      <w:lvlText w:val="%1."/>
      <w:lvlJc w:val="left"/>
      <w:pPr>
        <w:tabs>
          <w:tab w:val="num" w:pos="360"/>
        </w:tabs>
        <w:ind w:left="360" w:hanging="360"/>
      </w:pPr>
      <w:rPr>
        <w:rFonts w:hint="default"/>
        <w:i w:val="0"/>
        <w:color w:val="000000" w:themeColor="text1"/>
      </w:rPr>
    </w:lvl>
    <w:lvl w:ilvl="1">
      <w:start w:val="6"/>
      <w:numFmt w:val="decimal"/>
      <w:isLgl/>
      <w:lvlText w:val="%1.%2."/>
      <w:lvlJc w:val="left"/>
      <w:pPr>
        <w:tabs>
          <w:tab w:val="num" w:pos="1128"/>
        </w:tabs>
        <w:ind w:left="1128" w:hanging="420"/>
      </w:pPr>
      <w:rPr>
        <w:rFonts w:hint="default"/>
      </w:rPr>
    </w:lvl>
    <w:lvl w:ilvl="2">
      <w:start w:val="1"/>
      <w:numFmt w:val="decimal"/>
      <w:isLgl/>
      <w:lvlText w:val="%1.%2.%3."/>
      <w:lvlJc w:val="left"/>
      <w:pPr>
        <w:tabs>
          <w:tab w:val="num" w:pos="2136"/>
        </w:tabs>
        <w:ind w:left="2136" w:hanging="720"/>
      </w:pPr>
      <w:rPr>
        <w:rFonts w:hint="default"/>
      </w:rPr>
    </w:lvl>
    <w:lvl w:ilvl="3">
      <w:start w:val="1"/>
      <w:numFmt w:val="decimal"/>
      <w:isLgl/>
      <w:lvlText w:val="%1.%2.%3.%4."/>
      <w:lvlJc w:val="left"/>
      <w:pPr>
        <w:tabs>
          <w:tab w:val="num" w:pos="2844"/>
        </w:tabs>
        <w:ind w:left="2844" w:hanging="720"/>
      </w:pPr>
      <w:rPr>
        <w:rFonts w:hint="default"/>
      </w:rPr>
    </w:lvl>
    <w:lvl w:ilvl="4">
      <w:start w:val="1"/>
      <w:numFmt w:val="decimal"/>
      <w:isLgl/>
      <w:lvlText w:val="%1.%2.%3.%4.%5."/>
      <w:lvlJc w:val="left"/>
      <w:pPr>
        <w:tabs>
          <w:tab w:val="num" w:pos="3912"/>
        </w:tabs>
        <w:ind w:left="3912" w:hanging="1080"/>
      </w:pPr>
      <w:rPr>
        <w:rFonts w:hint="default"/>
      </w:rPr>
    </w:lvl>
    <w:lvl w:ilvl="5">
      <w:start w:val="1"/>
      <w:numFmt w:val="decimal"/>
      <w:isLgl/>
      <w:lvlText w:val="%1.%2.%3.%4.%5.%6."/>
      <w:lvlJc w:val="left"/>
      <w:pPr>
        <w:tabs>
          <w:tab w:val="num" w:pos="4620"/>
        </w:tabs>
        <w:ind w:left="4620" w:hanging="1080"/>
      </w:pPr>
      <w:rPr>
        <w:rFonts w:hint="default"/>
      </w:rPr>
    </w:lvl>
    <w:lvl w:ilvl="6">
      <w:start w:val="1"/>
      <w:numFmt w:val="decimal"/>
      <w:isLgl/>
      <w:lvlText w:val="%1.%2.%3.%4.%5.%6.%7."/>
      <w:lvlJc w:val="left"/>
      <w:pPr>
        <w:tabs>
          <w:tab w:val="num" w:pos="5688"/>
        </w:tabs>
        <w:ind w:left="5688" w:hanging="1440"/>
      </w:pPr>
      <w:rPr>
        <w:rFonts w:hint="default"/>
      </w:rPr>
    </w:lvl>
    <w:lvl w:ilvl="7">
      <w:start w:val="1"/>
      <w:numFmt w:val="decimal"/>
      <w:isLgl/>
      <w:lvlText w:val="%1.%2.%3.%4.%5.%6.%7.%8."/>
      <w:lvlJc w:val="left"/>
      <w:pPr>
        <w:tabs>
          <w:tab w:val="num" w:pos="6396"/>
        </w:tabs>
        <w:ind w:left="6396" w:hanging="1440"/>
      </w:pPr>
      <w:rPr>
        <w:rFonts w:hint="default"/>
      </w:rPr>
    </w:lvl>
    <w:lvl w:ilvl="8">
      <w:start w:val="1"/>
      <w:numFmt w:val="decimal"/>
      <w:isLgl/>
      <w:lvlText w:val="%1.%2.%3.%4.%5.%6.%7.%8.%9."/>
      <w:lvlJc w:val="left"/>
      <w:pPr>
        <w:tabs>
          <w:tab w:val="num" w:pos="7464"/>
        </w:tabs>
        <w:ind w:left="7464" w:hanging="1800"/>
      </w:pPr>
      <w:rPr>
        <w:rFonts w:hint="default"/>
      </w:rPr>
    </w:lvl>
  </w:abstractNum>
  <w:num w:numId="1">
    <w:abstractNumId w:val="30"/>
  </w:num>
  <w:num w:numId="2">
    <w:abstractNumId w:val="0"/>
  </w:num>
  <w:num w:numId="3">
    <w:abstractNumId w:val="28"/>
  </w:num>
  <w:num w:numId="4">
    <w:abstractNumId w:val="4"/>
  </w:num>
  <w:num w:numId="5">
    <w:abstractNumId w:val="24"/>
  </w:num>
  <w:num w:numId="6">
    <w:abstractNumId w:val="25"/>
  </w:num>
  <w:num w:numId="7">
    <w:abstractNumId w:val="17"/>
  </w:num>
  <w:num w:numId="8">
    <w:abstractNumId w:val="23"/>
  </w:num>
  <w:num w:numId="9">
    <w:abstractNumId w:val="2"/>
  </w:num>
  <w:num w:numId="10">
    <w:abstractNumId w:val="18"/>
  </w:num>
  <w:num w:numId="11">
    <w:abstractNumId w:val="16"/>
  </w:num>
  <w:num w:numId="12">
    <w:abstractNumId w:val="20"/>
  </w:num>
  <w:num w:numId="13">
    <w:abstractNumId w:val="3"/>
  </w:num>
  <w:num w:numId="14">
    <w:abstractNumId w:val="14"/>
  </w:num>
  <w:num w:numId="15">
    <w:abstractNumId w:val="22"/>
  </w:num>
  <w:num w:numId="16">
    <w:abstractNumId w:val="12"/>
  </w:num>
  <w:num w:numId="17">
    <w:abstractNumId w:val="7"/>
  </w:num>
  <w:num w:numId="18">
    <w:abstractNumId w:val="21"/>
  </w:num>
  <w:num w:numId="19">
    <w:abstractNumId w:val="6"/>
  </w:num>
  <w:num w:numId="20">
    <w:abstractNumId w:val="29"/>
  </w:num>
  <w:num w:numId="21">
    <w:abstractNumId w:val="10"/>
  </w:num>
  <w:num w:numId="22">
    <w:abstractNumId w:val="9"/>
  </w:num>
  <w:num w:numId="23">
    <w:abstractNumId w:val="19"/>
  </w:num>
  <w:num w:numId="24">
    <w:abstractNumId w:val="13"/>
  </w:num>
  <w:num w:numId="25">
    <w:abstractNumId w:val="15"/>
  </w:num>
  <w:num w:numId="26">
    <w:abstractNumId w:val="8"/>
  </w:num>
  <w:num w:numId="27">
    <w:abstractNumId w:val="11"/>
  </w:num>
  <w:num w:numId="28">
    <w:abstractNumId w:val="26"/>
  </w:num>
  <w:num w:numId="29">
    <w:abstractNumId w:val="27"/>
  </w:num>
  <w:num w:numId="30">
    <w:abstractNumId w:val="5"/>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C91"/>
    <w:rsid w:val="00010812"/>
    <w:rsid w:val="000369EA"/>
    <w:rsid w:val="000846A2"/>
    <w:rsid w:val="00096AA9"/>
    <w:rsid w:val="000A567C"/>
    <w:rsid w:val="000B21A6"/>
    <w:rsid w:val="000C68A2"/>
    <w:rsid w:val="000C7C3E"/>
    <w:rsid w:val="000D2054"/>
    <w:rsid w:val="000E0609"/>
    <w:rsid w:val="001135BA"/>
    <w:rsid w:val="00117C91"/>
    <w:rsid w:val="00146A9F"/>
    <w:rsid w:val="00151BD4"/>
    <w:rsid w:val="00155F5E"/>
    <w:rsid w:val="001718FC"/>
    <w:rsid w:val="001801C0"/>
    <w:rsid w:val="001A55AD"/>
    <w:rsid w:val="001D5DA1"/>
    <w:rsid w:val="0024237F"/>
    <w:rsid w:val="0024289A"/>
    <w:rsid w:val="00262938"/>
    <w:rsid w:val="002E40BC"/>
    <w:rsid w:val="002E4DB6"/>
    <w:rsid w:val="00301F6A"/>
    <w:rsid w:val="00316653"/>
    <w:rsid w:val="003438C3"/>
    <w:rsid w:val="00365B84"/>
    <w:rsid w:val="003761A7"/>
    <w:rsid w:val="00385874"/>
    <w:rsid w:val="003B1005"/>
    <w:rsid w:val="003B7FA8"/>
    <w:rsid w:val="003E4722"/>
    <w:rsid w:val="0040015E"/>
    <w:rsid w:val="004257F6"/>
    <w:rsid w:val="004411D5"/>
    <w:rsid w:val="00456E3D"/>
    <w:rsid w:val="0047032B"/>
    <w:rsid w:val="004919B1"/>
    <w:rsid w:val="00496D46"/>
    <w:rsid w:val="004A55CE"/>
    <w:rsid w:val="004D3C1A"/>
    <w:rsid w:val="00502DEC"/>
    <w:rsid w:val="00551842"/>
    <w:rsid w:val="00556B57"/>
    <w:rsid w:val="00570608"/>
    <w:rsid w:val="00590761"/>
    <w:rsid w:val="005B5B9A"/>
    <w:rsid w:val="005F0C9C"/>
    <w:rsid w:val="00654680"/>
    <w:rsid w:val="0066250D"/>
    <w:rsid w:val="00690EEB"/>
    <w:rsid w:val="006B0C52"/>
    <w:rsid w:val="006B43A8"/>
    <w:rsid w:val="006C1A9D"/>
    <w:rsid w:val="006E7130"/>
    <w:rsid w:val="00732F59"/>
    <w:rsid w:val="00742340"/>
    <w:rsid w:val="007C7F39"/>
    <w:rsid w:val="007D71FA"/>
    <w:rsid w:val="007E3DBB"/>
    <w:rsid w:val="00802339"/>
    <w:rsid w:val="008245EE"/>
    <w:rsid w:val="00837F23"/>
    <w:rsid w:val="008422EB"/>
    <w:rsid w:val="008424A3"/>
    <w:rsid w:val="00861863"/>
    <w:rsid w:val="0086551D"/>
    <w:rsid w:val="00882D6E"/>
    <w:rsid w:val="008D4A26"/>
    <w:rsid w:val="008E48C7"/>
    <w:rsid w:val="008F043D"/>
    <w:rsid w:val="009447B5"/>
    <w:rsid w:val="00947EE1"/>
    <w:rsid w:val="0095219C"/>
    <w:rsid w:val="0095238A"/>
    <w:rsid w:val="00956325"/>
    <w:rsid w:val="00963EED"/>
    <w:rsid w:val="00967059"/>
    <w:rsid w:val="009703B0"/>
    <w:rsid w:val="00987CD2"/>
    <w:rsid w:val="00990A07"/>
    <w:rsid w:val="009A1199"/>
    <w:rsid w:val="009A24F6"/>
    <w:rsid w:val="009A262A"/>
    <w:rsid w:val="009B0684"/>
    <w:rsid w:val="009D38E0"/>
    <w:rsid w:val="009F5FBD"/>
    <w:rsid w:val="00A4156C"/>
    <w:rsid w:val="00A76EE0"/>
    <w:rsid w:val="00A953DC"/>
    <w:rsid w:val="00AD4D10"/>
    <w:rsid w:val="00B9797E"/>
    <w:rsid w:val="00BC1398"/>
    <w:rsid w:val="00BD002D"/>
    <w:rsid w:val="00BE44A6"/>
    <w:rsid w:val="00C00021"/>
    <w:rsid w:val="00C06EF8"/>
    <w:rsid w:val="00C21150"/>
    <w:rsid w:val="00C37F5A"/>
    <w:rsid w:val="00C57117"/>
    <w:rsid w:val="00C75B05"/>
    <w:rsid w:val="00C83181"/>
    <w:rsid w:val="00C915B9"/>
    <w:rsid w:val="00CB3DCE"/>
    <w:rsid w:val="00CD2702"/>
    <w:rsid w:val="00CF104A"/>
    <w:rsid w:val="00CF70DE"/>
    <w:rsid w:val="00D06B12"/>
    <w:rsid w:val="00D70349"/>
    <w:rsid w:val="00DA23F8"/>
    <w:rsid w:val="00DA3E02"/>
    <w:rsid w:val="00DC7CFF"/>
    <w:rsid w:val="00DD53AA"/>
    <w:rsid w:val="00DE28BC"/>
    <w:rsid w:val="00DE414F"/>
    <w:rsid w:val="00DE7292"/>
    <w:rsid w:val="00DF6CBF"/>
    <w:rsid w:val="00E013EB"/>
    <w:rsid w:val="00E14C66"/>
    <w:rsid w:val="00E43B05"/>
    <w:rsid w:val="00E540EB"/>
    <w:rsid w:val="00E57B0C"/>
    <w:rsid w:val="00E76DA7"/>
    <w:rsid w:val="00EB6620"/>
    <w:rsid w:val="00EE61C6"/>
    <w:rsid w:val="00F13818"/>
    <w:rsid w:val="00F236E5"/>
    <w:rsid w:val="00F370D3"/>
    <w:rsid w:val="00F80F61"/>
    <w:rsid w:val="00FB61DE"/>
    <w:rsid w:val="00FB7C5A"/>
    <w:rsid w:val="00FC5B8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02FDEEB"/>
  <w15:docId w15:val="{80339EA8-22BC-47E4-B138-522BCC201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7C91"/>
    <w:pPr>
      <w:spacing w:after="200" w:line="276" w:lineRule="auto"/>
    </w:pPr>
    <w:rPr>
      <w:rFonts w:eastAsia="Batang"/>
    </w:rPr>
  </w:style>
  <w:style w:type="paragraph" w:styleId="1">
    <w:name w:val="heading 1"/>
    <w:basedOn w:val="a"/>
    <w:next w:val="a"/>
    <w:link w:val="10"/>
    <w:qFormat/>
    <w:rsid w:val="00DA23F8"/>
    <w:pPr>
      <w:keepNext/>
      <w:spacing w:after="0" w:line="240" w:lineRule="auto"/>
      <w:jc w:val="center"/>
      <w:outlineLvl w:val="0"/>
    </w:pPr>
    <w:rPr>
      <w:rFonts w:ascii="Times New Roman" w:eastAsia="Times New Roman" w:hAnsi="Times New Roman" w:cs="Times New Roman"/>
      <w:sz w:val="28"/>
      <w:szCs w:val="24"/>
      <w:lang w:val="uk-UA" w:eastAsia="uk-UA"/>
    </w:rPr>
  </w:style>
  <w:style w:type="paragraph" w:styleId="2">
    <w:name w:val="heading 2"/>
    <w:basedOn w:val="a"/>
    <w:next w:val="a"/>
    <w:link w:val="20"/>
    <w:qFormat/>
    <w:rsid w:val="00DA23F8"/>
    <w:pPr>
      <w:keepNext/>
      <w:spacing w:before="240" w:after="60" w:line="240" w:lineRule="auto"/>
      <w:outlineLvl w:val="1"/>
    </w:pPr>
    <w:rPr>
      <w:rFonts w:ascii="Arial" w:eastAsia="Times New Roman" w:hAnsi="Arial" w:cs="Arial"/>
      <w:b/>
      <w:bCs/>
      <w:i/>
      <w:iCs/>
      <w:sz w:val="28"/>
      <w:szCs w:val="28"/>
      <w:lang w:val="uk-UA" w:eastAsia="uk-UA"/>
    </w:rPr>
  </w:style>
  <w:style w:type="paragraph" w:styleId="3">
    <w:name w:val="heading 3"/>
    <w:basedOn w:val="a"/>
    <w:next w:val="a"/>
    <w:link w:val="30"/>
    <w:qFormat/>
    <w:rsid w:val="00DA23F8"/>
    <w:pPr>
      <w:keepNext/>
      <w:spacing w:before="240" w:after="60" w:line="240" w:lineRule="auto"/>
      <w:outlineLvl w:val="2"/>
    </w:pPr>
    <w:rPr>
      <w:rFonts w:ascii="Arial" w:eastAsia="Times New Roman" w:hAnsi="Arial" w:cs="Arial"/>
      <w:b/>
      <w:bCs/>
      <w:sz w:val="26"/>
      <w:szCs w:val="26"/>
      <w:lang w:val="uk-UA" w:eastAsia="uk-UA"/>
    </w:rPr>
  </w:style>
  <w:style w:type="paragraph" w:styleId="5">
    <w:name w:val="heading 5"/>
    <w:basedOn w:val="a"/>
    <w:next w:val="a"/>
    <w:link w:val="50"/>
    <w:qFormat/>
    <w:rsid w:val="00DA23F8"/>
    <w:pPr>
      <w:spacing w:before="240" w:after="60" w:line="240" w:lineRule="auto"/>
      <w:outlineLvl w:val="4"/>
    </w:pPr>
    <w:rPr>
      <w:rFonts w:ascii="Times New Roman" w:eastAsia="Times New Roman" w:hAnsi="Times New Roman" w:cs="Times New Roman"/>
      <w:b/>
      <w:bCs/>
      <w:i/>
      <w:iCs/>
      <w:sz w:val="26"/>
      <w:szCs w:val="26"/>
      <w:lang w:val="uk-UA" w:eastAsia="uk-UA"/>
    </w:rPr>
  </w:style>
  <w:style w:type="paragraph" w:styleId="6">
    <w:name w:val="heading 6"/>
    <w:basedOn w:val="a"/>
    <w:next w:val="a"/>
    <w:link w:val="60"/>
    <w:qFormat/>
    <w:rsid w:val="00DA23F8"/>
    <w:pPr>
      <w:spacing w:before="240" w:after="60" w:line="240" w:lineRule="auto"/>
      <w:outlineLvl w:val="5"/>
    </w:pPr>
    <w:rPr>
      <w:rFonts w:ascii="Times New Roman" w:eastAsia="Times New Roman" w:hAnsi="Times New Roman" w:cs="Times New Roman"/>
      <w:b/>
      <w:bCs/>
      <w:lang w:val="uk-UA" w:eastAsia="uk-UA"/>
    </w:rPr>
  </w:style>
  <w:style w:type="paragraph" w:styleId="7">
    <w:name w:val="heading 7"/>
    <w:basedOn w:val="a"/>
    <w:next w:val="a"/>
    <w:link w:val="70"/>
    <w:qFormat/>
    <w:rsid w:val="00DA23F8"/>
    <w:pPr>
      <w:spacing w:before="240" w:after="60" w:line="240" w:lineRule="auto"/>
      <w:outlineLvl w:val="6"/>
    </w:pPr>
    <w:rPr>
      <w:rFonts w:ascii="Times New Roman" w:eastAsia="Times New Roman" w:hAnsi="Times New Roman" w:cs="Times New Roman"/>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17C91"/>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117C91"/>
    <w:rPr>
      <w:rFonts w:eastAsia="Batang"/>
    </w:rPr>
  </w:style>
  <w:style w:type="paragraph" w:styleId="a5">
    <w:name w:val="footer"/>
    <w:basedOn w:val="a"/>
    <w:link w:val="a6"/>
    <w:unhideWhenUsed/>
    <w:rsid w:val="00117C91"/>
    <w:pPr>
      <w:tabs>
        <w:tab w:val="center" w:pos="4819"/>
        <w:tab w:val="right" w:pos="9639"/>
      </w:tabs>
      <w:spacing w:after="0" w:line="240" w:lineRule="auto"/>
    </w:pPr>
  </w:style>
  <w:style w:type="character" w:customStyle="1" w:styleId="a6">
    <w:name w:val="Нижний колонтитул Знак"/>
    <w:basedOn w:val="a0"/>
    <w:link w:val="a5"/>
    <w:uiPriority w:val="99"/>
    <w:rsid w:val="00117C91"/>
    <w:rPr>
      <w:rFonts w:eastAsia="Batang"/>
    </w:rPr>
  </w:style>
  <w:style w:type="paragraph" w:customStyle="1" w:styleId="a7">
    <w:name w:val="Чертежный"/>
    <w:uiPriority w:val="99"/>
    <w:rsid w:val="00117C91"/>
    <w:pPr>
      <w:spacing w:after="0" w:line="240" w:lineRule="auto"/>
      <w:jc w:val="both"/>
    </w:pPr>
    <w:rPr>
      <w:rFonts w:ascii="Arial" w:eastAsia="Times New Roman" w:hAnsi="Arial" w:cs="Times New Roman"/>
      <w:i/>
      <w:sz w:val="28"/>
      <w:szCs w:val="20"/>
      <w:lang w:val="uk-UA" w:eastAsia="ru-RU"/>
    </w:rPr>
  </w:style>
  <w:style w:type="character" w:styleId="a8">
    <w:name w:val="page number"/>
    <w:basedOn w:val="a0"/>
    <w:rsid w:val="00117C91"/>
  </w:style>
  <w:style w:type="paragraph" w:styleId="a9">
    <w:name w:val="Body Text Indent"/>
    <w:basedOn w:val="a"/>
    <w:link w:val="aa"/>
    <w:rsid w:val="00117C91"/>
    <w:pPr>
      <w:spacing w:after="0" w:line="240" w:lineRule="auto"/>
      <w:ind w:firstLine="720"/>
      <w:jc w:val="both"/>
    </w:pPr>
    <w:rPr>
      <w:rFonts w:ascii="Times New Roman" w:eastAsia="Times New Roman" w:hAnsi="Times New Roman" w:cs="Times New Roman"/>
      <w:bCs/>
      <w:sz w:val="28"/>
      <w:szCs w:val="20"/>
      <w:lang w:val="uk-UA" w:eastAsia="ru-RU"/>
    </w:rPr>
  </w:style>
  <w:style w:type="character" w:customStyle="1" w:styleId="aa">
    <w:name w:val="Основной текст с отступом Знак"/>
    <w:basedOn w:val="a0"/>
    <w:link w:val="a9"/>
    <w:rsid w:val="00117C91"/>
    <w:rPr>
      <w:rFonts w:ascii="Times New Roman" w:eastAsia="Times New Roman" w:hAnsi="Times New Roman" w:cs="Times New Roman"/>
      <w:bCs/>
      <w:sz w:val="28"/>
      <w:szCs w:val="20"/>
      <w:lang w:val="uk-UA" w:eastAsia="ru-RU"/>
    </w:rPr>
  </w:style>
  <w:style w:type="paragraph" w:styleId="ab">
    <w:name w:val="Balloon Text"/>
    <w:basedOn w:val="a"/>
    <w:link w:val="ac"/>
    <w:semiHidden/>
    <w:unhideWhenUsed/>
    <w:rsid w:val="00DA23F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23F8"/>
    <w:rPr>
      <w:rFonts w:ascii="Tahoma" w:eastAsia="Batang" w:hAnsi="Tahoma" w:cs="Tahoma"/>
      <w:sz w:val="16"/>
      <w:szCs w:val="16"/>
    </w:rPr>
  </w:style>
  <w:style w:type="paragraph" w:styleId="ad">
    <w:name w:val="Body Text"/>
    <w:basedOn w:val="a"/>
    <w:link w:val="ae"/>
    <w:unhideWhenUsed/>
    <w:rsid w:val="00DA23F8"/>
    <w:pPr>
      <w:spacing w:after="120"/>
    </w:pPr>
  </w:style>
  <w:style w:type="character" w:customStyle="1" w:styleId="ae">
    <w:name w:val="Основной текст Знак"/>
    <w:basedOn w:val="a0"/>
    <w:link w:val="ad"/>
    <w:rsid w:val="00DA23F8"/>
    <w:rPr>
      <w:rFonts w:eastAsia="Batang"/>
    </w:rPr>
  </w:style>
  <w:style w:type="character" w:customStyle="1" w:styleId="10">
    <w:name w:val="Заголовок 1 Знак"/>
    <w:basedOn w:val="a0"/>
    <w:link w:val="1"/>
    <w:rsid w:val="00DA23F8"/>
    <w:rPr>
      <w:rFonts w:ascii="Times New Roman" w:eastAsia="Times New Roman" w:hAnsi="Times New Roman" w:cs="Times New Roman"/>
      <w:sz w:val="28"/>
      <w:szCs w:val="24"/>
      <w:lang w:val="uk-UA" w:eastAsia="uk-UA"/>
    </w:rPr>
  </w:style>
  <w:style w:type="character" w:customStyle="1" w:styleId="20">
    <w:name w:val="Заголовок 2 Знак"/>
    <w:basedOn w:val="a0"/>
    <w:link w:val="2"/>
    <w:rsid w:val="00DA23F8"/>
    <w:rPr>
      <w:rFonts w:ascii="Arial" w:eastAsia="Times New Roman" w:hAnsi="Arial" w:cs="Arial"/>
      <w:b/>
      <w:bCs/>
      <w:i/>
      <w:iCs/>
      <w:sz w:val="28"/>
      <w:szCs w:val="28"/>
      <w:lang w:val="uk-UA" w:eastAsia="uk-UA"/>
    </w:rPr>
  </w:style>
  <w:style w:type="character" w:customStyle="1" w:styleId="30">
    <w:name w:val="Заголовок 3 Знак"/>
    <w:basedOn w:val="a0"/>
    <w:link w:val="3"/>
    <w:rsid w:val="00DA23F8"/>
    <w:rPr>
      <w:rFonts w:ascii="Arial" w:eastAsia="Times New Roman" w:hAnsi="Arial" w:cs="Arial"/>
      <w:b/>
      <w:bCs/>
      <w:sz w:val="26"/>
      <w:szCs w:val="26"/>
      <w:lang w:val="uk-UA" w:eastAsia="uk-UA"/>
    </w:rPr>
  </w:style>
  <w:style w:type="character" w:customStyle="1" w:styleId="50">
    <w:name w:val="Заголовок 5 Знак"/>
    <w:basedOn w:val="a0"/>
    <w:link w:val="5"/>
    <w:rsid w:val="00DA23F8"/>
    <w:rPr>
      <w:rFonts w:ascii="Times New Roman" w:eastAsia="Times New Roman" w:hAnsi="Times New Roman" w:cs="Times New Roman"/>
      <w:b/>
      <w:bCs/>
      <w:i/>
      <w:iCs/>
      <w:sz w:val="26"/>
      <w:szCs w:val="26"/>
      <w:lang w:val="uk-UA" w:eastAsia="uk-UA"/>
    </w:rPr>
  </w:style>
  <w:style w:type="character" w:customStyle="1" w:styleId="60">
    <w:name w:val="Заголовок 6 Знак"/>
    <w:basedOn w:val="a0"/>
    <w:link w:val="6"/>
    <w:rsid w:val="00DA23F8"/>
    <w:rPr>
      <w:rFonts w:ascii="Times New Roman" w:eastAsia="Times New Roman" w:hAnsi="Times New Roman" w:cs="Times New Roman"/>
      <w:b/>
      <w:bCs/>
      <w:lang w:val="uk-UA" w:eastAsia="uk-UA"/>
    </w:rPr>
  </w:style>
  <w:style w:type="character" w:customStyle="1" w:styleId="70">
    <w:name w:val="Заголовок 7 Знак"/>
    <w:basedOn w:val="a0"/>
    <w:link w:val="7"/>
    <w:rsid w:val="00DA23F8"/>
    <w:rPr>
      <w:rFonts w:ascii="Times New Roman" w:eastAsia="Times New Roman" w:hAnsi="Times New Roman" w:cs="Times New Roman"/>
      <w:sz w:val="24"/>
      <w:szCs w:val="24"/>
      <w:lang w:val="uk-UA" w:eastAsia="uk-UA"/>
    </w:rPr>
  </w:style>
  <w:style w:type="character" w:styleId="af">
    <w:name w:val="Hyperlink"/>
    <w:basedOn w:val="a0"/>
    <w:rsid w:val="00DA23F8"/>
    <w:rPr>
      <w:color w:val="0000FF"/>
      <w:u w:val="single"/>
    </w:rPr>
  </w:style>
  <w:style w:type="character" w:customStyle="1" w:styleId="coordinatesplainlinksneverexpand">
    <w:name w:val="coordinates plainlinksneverexpand"/>
    <w:basedOn w:val="a0"/>
    <w:rsid w:val="00DA23F8"/>
  </w:style>
  <w:style w:type="character" w:customStyle="1" w:styleId="geo-lat1">
    <w:name w:val="geo-lat1"/>
    <w:basedOn w:val="a0"/>
    <w:rsid w:val="00DA23F8"/>
  </w:style>
  <w:style w:type="character" w:customStyle="1" w:styleId="geo-lon1">
    <w:name w:val="geo-lon1"/>
    <w:basedOn w:val="a0"/>
    <w:rsid w:val="00DA23F8"/>
  </w:style>
  <w:style w:type="character" w:customStyle="1" w:styleId="geo-multi-punct1">
    <w:name w:val="geo-multi-punct1"/>
    <w:basedOn w:val="a0"/>
    <w:rsid w:val="00DA23F8"/>
    <w:rPr>
      <w:vanish/>
      <w:webHidden w:val="0"/>
      <w:specVanish w:val="0"/>
    </w:rPr>
  </w:style>
  <w:style w:type="character" w:customStyle="1" w:styleId="geo-dms">
    <w:name w:val="geo-dms"/>
    <w:basedOn w:val="a0"/>
    <w:rsid w:val="00DA23F8"/>
  </w:style>
  <w:style w:type="character" w:customStyle="1" w:styleId="geo-lat">
    <w:name w:val="geo-lat"/>
    <w:basedOn w:val="a0"/>
    <w:rsid w:val="00DA23F8"/>
  </w:style>
  <w:style w:type="character" w:customStyle="1" w:styleId="geo-lon">
    <w:name w:val="geo-lon"/>
    <w:basedOn w:val="a0"/>
    <w:rsid w:val="00DA23F8"/>
  </w:style>
  <w:style w:type="paragraph" w:styleId="21">
    <w:name w:val="Body Text 2"/>
    <w:basedOn w:val="a"/>
    <w:link w:val="22"/>
    <w:rsid w:val="00DA23F8"/>
    <w:pPr>
      <w:spacing w:after="120" w:line="480" w:lineRule="auto"/>
    </w:pPr>
    <w:rPr>
      <w:rFonts w:ascii="Times New Roman" w:eastAsia="Times New Roman" w:hAnsi="Times New Roman" w:cs="Times New Roman"/>
      <w:sz w:val="24"/>
      <w:szCs w:val="24"/>
      <w:lang w:val="uk-UA" w:eastAsia="uk-UA"/>
    </w:rPr>
  </w:style>
  <w:style w:type="character" w:customStyle="1" w:styleId="22">
    <w:name w:val="Основной текст 2 Знак"/>
    <w:basedOn w:val="a0"/>
    <w:link w:val="21"/>
    <w:rsid w:val="00DA23F8"/>
    <w:rPr>
      <w:rFonts w:ascii="Times New Roman" w:eastAsia="Times New Roman" w:hAnsi="Times New Roman" w:cs="Times New Roman"/>
      <w:sz w:val="24"/>
      <w:szCs w:val="24"/>
      <w:lang w:val="uk-UA" w:eastAsia="uk-UA"/>
    </w:rPr>
  </w:style>
  <w:style w:type="paragraph" w:styleId="31">
    <w:name w:val="Body Text Indent 3"/>
    <w:basedOn w:val="a"/>
    <w:link w:val="32"/>
    <w:rsid w:val="00DA23F8"/>
    <w:pPr>
      <w:spacing w:after="120" w:line="240" w:lineRule="auto"/>
      <w:ind w:left="283"/>
    </w:pPr>
    <w:rPr>
      <w:rFonts w:ascii="Times New Roman" w:eastAsia="Times New Roman" w:hAnsi="Times New Roman" w:cs="Times New Roman"/>
      <w:sz w:val="16"/>
      <w:szCs w:val="16"/>
      <w:lang w:val="uk-UA" w:eastAsia="uk-UA"/>
    </w:rPr>
  </w:style>
  <w:style w:type="character" w:customStyle="1" w:styleId="32">
    <w:name w:val="Основной текст с отступом 3 Знак"/>
    <w:basedOn w:val="a0"/>
    <w:link w:val="31"/>
    <w:rsid w:val="00DA23F8"/>
    <w:rPr>
      <w:rFonts w:ascii="Times New Roman" w:eastAsia="Times New Roman" w:hAnsi="Times New Roman" w:cs="Times New Roman"/>
      <w:sz w:val="16"/>
      <w:szCs w:val="16"/>
      <w:lang w:val="uk-UA" w:eastAsia="uk-UA"/>
    </w:rPr>
  </w:style>
  <w:style w:type="paragraph" w:customStyle="1" w:styleId="320">
    <w:name w:val="Основной текст с отступом 32"/>
    <w:basedOn w:val="a"/>
    <w:rsid w:val="00DA23F8"/>
    <w:pPr>
      <w:suppressAutoHyphens/>
      <w:spacing w:after="0" w:line="240" w:lineRule="auto"/>
      <w:ind w:firstLine="851"/>
      <w:jc w:val="both"/>
    </w:pPr>
    <w:rPr>
      <w:rFonts w:ascii="Times New Roman" w:eastAsia="Times New Roman" w:hAnsi="Times New Roman" w:cs="Wingdings"/>
      <w:sz w:val="28"/>
      <w:szCs w:val="20"/>
      <w:lang w:val="uk-UA" w:eastAsia="ar-SA"/>
    </w:rPr>
  </w:style>
  <w:style w:type="paragraph" w:styleId="af0">
    <w:name w:val="Normal (Web)"/>
    <w:basedOn w:val="a"/>
    <w:uiPriority w:val="99"/>
    <w:rsid w:val="00DA23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1">
    <w:name w:val="Нормальний текст"/>
    <w:basedOn w:val="a"/>
    <w:rsid w:val="00DA23F8"/>
    <w:pPr>
      <w:suppressAutoHyphens/>
      <w:spacing w:before="120" w:after="0" w:line="240" w:lineRule="auto"/>
      <w:ind w:firstLine="567"/>
      <w:jc w:val="both"/>
    </w:pPr>
    <w:rPr>
      <w:rFonts w:ascii="Antiqua" w:eastAsia="Times New Roman" w:hAnsi="Antiqua" w:cs="Times New Roman"/>
      <w:sz w:val="26"/>
      <w:szCs w:val="20"/>
      <w:lang w:val="uk-UA" w:eastAsia="ar-SA"/>
    </w:rPr>
  </w:style>
  <w:style w:type="paragraph" w:customStyle="1" w:styleId="af2">
    <w:name w:val="Назва документа"/>
    <w:basedOn w:val="a"/>
    <w:next w:val="af1"/>
    <w:rsid w:val="00DA23F8"/>
    <w:pPr>
      <w:keepNext/>
      <w:keepLines/>
      <w:suppressAutoHyphens/>
      <w:spacing w:before="240" w:after="240" w:line="240" w:lineRule="auto"/>
      <w:jc w:val="center"/>
    </w:pPr>
    <w:rPr>
      <w:rFonts w:ascii="Antiqua" w:eastAsia="Times New Roman" w:hAnsi="Antiqua" w:cs="Times New Roman"/>
      <w:b/>
      <w:sz w:val="26"/>
      <w:szCs w:val="20"/>
      <w:lang w:val="uk-UA" w:eastAsia="ar-SA"/>
    </w:rPr>
  </w:style>
  <w:style w:type="paragraph" w:styleId="af3">
    <w:name w:val="Title"/>
    <w:basedOn w:val="a"/>
    <w:next w:val="af4"/>
    <w:link w:val="af5"/>
    <w:qFormat/>
    <w:rsid w:val="00DA23F8"/>
    <w:pPr>
      <w:suppressAutoHyphens/>
      <w:spacing w:after="0" w:line="240" w:lineRule="auto"/>
      <w:jc w:val="center"/>
    </w:pPr>
    <w:rPr>
      <w:rFonts w:ascii="Times New Roman" w:eastAsia="Times New Roman" w:hAnsi="Times New Roman" w:cs="Times New Roman"/>
      <w:sz w:val="28"/>
      <w:szCs w:val="20"/>
      <w:lang w:val="uk-UA" w:eastAsia="ar-SA"/>
    </w:rPr>
  </w:style>
  <w:style w:type="character" w:customStyle="1" w:styleId="af5">
    <w:name w:val="Заголовок Знак"/>
    <w:basedOn w:val="a0"/>
    <w:link w:val="af3"/>
    <w:rsid w:val="00DA23F8"/>
    <w:rPr>
      <w:rFonts w:ascii="Times New Roman" w:eastAsia="Times New Roman" w:hAnsi="Times New Roman" w:cs="Times New Roman"/>
      <w:sz w:val="28"/>
      <w:szCs w:val="20"/>
      <w:lang w:val="uk-UA" w:eastAsia="ar-SA"/>
    </w:rPr>
  </w:style>
  <w:style w:type="paragraph" w:styleId="af4">
    <w:name w:val="Subtitle"/>
    <w:basedOn w:val="a"/>
    <w:link w:val="af6"/>
    <w:qFormat/>
    <w:rsid w:val="00DA23F8"/>
    <w:pPr>
      <w:spacing w:after="60" w:line="240" w:lineRule="auto"/>
      <w:jc w:val="center"/>
      <w:outlineLvl w:val="1"/>
    </w:pPr>
    <w:rPr>
      <w:rFonts w:ascii="Arial" w:eastAsia="Times New Roman" w:hAnsi="Arial" w:cs="Arial"/>
      <w:sz w:val="24"/>
      <w:szCs w:val="24"/>
      <w:lang w:val="uk-UA" w:eastAsia="uk-UA"/>
    </w:rPr>
  </w:style>
  <w:style w:type="character" w:customStyle="1" w:styleId="af6">
    <w:name w:val="Подзаголовок Знак"/>
    <w:basedOn w:val="a0"/>
    <w:link w:val="af4"/>
    <w:rsid w:val="00DA23F8"/>
    <w:rPr>
      <w:rFonts w:ascii="Arial" w:eastAsia="Times New Roman" w:hAnsi="Arial" w:cs="Arial"/>
      <w:sz w:val="24"/>
      <w:szCs w:val="24"/>
      <w:lang w:val="uk-UA" w:eastAsia="uk-UA"/>
    </w:rPr>
  </w:style>
  <w:style w:type="table" w:styleId="af7">
    <w:name w:val="Table Grid"/>
    <w:basedOn w:val="a1"/>
    <w:rsid w:val="00DA23F8"/>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DA23F8"/>
  </w:style>
  <w:style w:type="character" w:styleId="af8">
    <w:name w:val="Strong"/>
    <w:basedOn w:val="a0"/>
    <w:uiPriority w:val="22"/>
    <w:qFormat/>
    <w:rsid w:val="00DA23F8"/>
    <w:rPr>
      <w:b/>
      <w:bCs/>
    </w:rPr>
  </w:style>
  <w:style w:type="paragraph" w:customStyle="1" w:styleId="af9">
    <w:name w:val="Знак Знак Знак Знак"/>
    <w:basedOn w:val="a"/>
    <w:rsid w:val="00DA23F8"/>
    <w:pPr>
      <w:spacing w:after="0" w:line="240" w:lineRule="auto"/>
    </w:pPr>
    <w:rPr>
      <w:rFonts w:ascii="Verdana" w:eastAsia="Times New Roman" w:hAnsi="Verdana" w:cs="Times New Roman"/>
      <w:sz w:val="24"/>
      <w:szCs w:val="24"/>
      <w:lang w:val="en-US"/>
    </w:rPr>
  </w:style>
  <w:style w:type="paragraph" w:styleId="afa">
    <w:name w:val="List Paragraph"/>
    <w:basedOn w:val="a"/>
    <w:link w:val="afb"/>
    <w:uiPriority w:val="34"/>
    <w:qFormat/>
    <w:rsid w:val="00967059"/>
    <w:pPr>
      <w:ind w:left="720"/>
      <w:contextualSpacing/>
    </w:pPr>
  </w:style>
  <w:style w:type="paragraph" w:customStyle="1" w:styleId="Heading31">
    <w:name w:val="Heading #31"/>
    <w:basedOn w:val="a"/>
    <w:rsid w:val="009A1199"/>
    <w:pPr>
      <w:shd w:val="clear" w:color="auto" w:fill="FFFFFF"/>
      <w:suppressAutoHyphens/>
      <w:autoSpaceDN w:val="0"/>
      <w:spacing w:after="300" w:line="240" w:lineRule="atLeast"/>
      <w:ind w:hanging="400"/>
      <w:jc w:val="both"/>
      <w:textAlignment w:val="baseline"/>
      <w:outlineLvl w:val="2"/>
    </w:pPr>
    <w:rPr>
      <w:rFonts w:ascii="Verdana" w:eastAsia="Times New Roman" w:hAnsi="Verdana" w:cs="Times New Roman"/>
      <w:b/>
      <w:bCs/>
      <w:sz w:val="23"/>
      <w:szCs w:val="23"/>
      <w:lang w:eastAsia="ar-SA"/>
    </w:rPr>
  </w:style>
  <w:style w:type="character" w:customStyle="1" w:styleId="Heading33">
    <w:name w:val="Heading #33"/>
    <w:rsid w:val="009A1199"/>
    <w:rPr>
      <w:rFonts w:ascii="Verdana" w:hAnsi="Verdana" w:cs="Verdana"/>
      <w:b/>
      <w:bCs/>
      <w:spacing w:val="0"/>
      <w:sz w:val="23"/>
      <w:szCs w:val="23"/>
      <w:u w:val="single"/>
    </w:rPr>
  </w:style>
  <w:style w:type="paragraph" w:customStyle="1" w:styleId="docdata">
    <w:name w:val="docdata"/>
    <w:aliases w:val="docy,v5,4281,baiaagaaboqcaaadhawaaawsdaaaaaaaaaaaaaaaaaaaaaaaaaaaaaaaaaaaaaaaaaaaaaaaaaaaaaaaaaaaaaaaaaaaaaaaaaaaaaaaaaaaaaaaaaaaaaaaaaaaaaaaaaaaaaaaaaaaaaaaaaaaaaaaaaaaaaaaaaaaaaaaaaaaaaaaaaaaaaaaaaaaaaaaaaaaaaaaaaaaaaaaaaaaaaaaaaaaaaaaaaaaaaaa"/>
    <w:basedOn w:val="a"/>
    <w:rsid w:val="003858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Document Map"/>
    <w:basedOn w:val="a"/>
    <w:link w:val="afd"/>
    <w:uiPriority w:val="99"/>
    <w:semiHidden/>
    <w:unhideWhenUsed/>
    <w:rsid w:val="00963EED"/>
    <w:pPr>
      <w:spacing w:after="0" w:line="240" w:lineRule="auto"/>
    </w:pPr>
    <w:rPr>
      <w:rFonts w:ascii="Tahoma" w:hAnsi="Tahoma" w:cs="Tahoma"/>
      <w:sz w:val="16"/>
      <w:szCs w:val="16"/>
    </w:rPr>
  </w:style>
  <w:style w:type="character" w:customStyle="1" w:styleId="afd">
    <w:name w:val="Схема документа Знак"/>
    <w:basedOn w:val="a0"/>
    <w:link w:val="afc"/>
    <w:uiPriority w:val="99"/>
    <w:semiHidden/>
    <w:rsid w:val="00963EED"/>
    <w:rPr>
      <w:rFonts w:ascii="Tahoma" w:eastAsia="Batang" w:hAnsi="Tahoma" w:cs="Tahoma"/>
      <w:sz w:val="16"/>
      <w:szCs w:val="16"/>
    </w:rPr>
  </w:style>
  <w:style w:type="paragraph" w:customStyle="1" w:styleId="210">
    <w:name w:val="Основной текст 21"/>
    <w:basedOn w:val="a"/>
    <w:rsid w:val="003E4722"/>
    <w:pPr>
      <w:suppressAutoHyphens/>
      <w:spacing w:after="0" w:line="240" w:lineRule="auto"/>
      <w:jc w:val="center"/>
    </w:pPr>
    <w:rPr>
      <w:rFonts w:ascii="Times New Roman" w:eastAsia="Times New Roman" w:hAnsi="Times New Roman" w:cs="Times New Roman"/>
      <w:sz w:val="28"/>
      <w:szCs w:val="20"/>
      <w:lang w:eastAsia="ar-SA"/>
    </w:rPr>
  </w:style>
  <w:style w:type="paragraph" w:customStyle="1" w:styleId="rvps2">
    <w:name w:val="rvps2"/>
    <w:basedOn w:val="a"/>
    <w:rsid w:val="00CF104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fe">
    <w:name w:val="Основной текст_"/>
    <w:link w:val="4"/>
    <w:rsid w:val="00CF104A"/>
    <w:rPr>
      <w:spacing w:val="1"/>
      <w:sz w:val="23"/>
      <w:szCs w:val="23"/>
      <w:shd w:val="clear" w:color="auto" w:fill="FFFFFF"/>
    </w:rPr>
  </w:style>
  <w:style w:type="paragraph" w:customStyle="1" w:styleId="4">
    <w:name w:val="Основной текст4"/>
    <w:basedOn w:val="a"/>
    <w:link w:val="afe"/>
    <w:rsid w:val="00CF104A"/>
    <w:pPr>
      <w:widowControl w:val="0"/>
      <w:shd w:val="clear" w:color="auto" w:fill="FFFFFF"/>
      <w:spacing w:after="0" w:line="206" w:lineRule="exact"/>
      <w:ind w:hanging="660"/>
      <w:jc w:val="center"/>
    </w:pPr>
    <w:rPr>
      <w:rFonts w:eastAsiaTheme="minorHAnsi"/>
      <w:spacing w:val="1"/>
      <w:sz w:val="23"/>
      <w:szCs w:val="23"/>
    </w:rPr>
  </w:style>
  <w:style w:type="character" w:customStyle="1" w:styleId="afb">
    <w:name w:val="Абзац списка Знак"/>
    <w:link w:val="afa"/>
    <w:uiPriority w:val="34"/>
    <w:qFormat/>
    <w:rsid w:val="00CF104A"/>
    <w:rPr>
      <w:rFonts w:eastAsia="Batang"/>
    </w:rPr>
  </w:style>
  <w:style w:type="paragraph" w:customStyle="1" w:styleId="11">
    <w:name w:val="Абзац списку1"/>
    <w:aliases w:val="Gaia List Paragraph,Gaia List Paragraph1,Normal bullet 2,Gaia List Paragraph2,Gaia List Paragraph3,titre,normal,Heading 2_sj,Numbered Para 1,Dot pt,No Spacing1,List Paragraph Char Char Char,Indicator Text,Bullet 1,List Paragraph1"/>
    <w:basedOn w:val="a"/>
    <w:uiPriority w:val="34"/>
    <w:qFormat/>
    <w:rsid w:val="00CF104A"/>
    <w:pPr>
      <w:spacing w:after="0" w:line="240" w:lineRule="auto"/>
      <w:ind w:left="708"/>
    </w:pPr>
    <w:rPr>
      <w:rFonts w:ascii="Times New Roman" w:eastAsia="Times New Roman" w:hAnsi="Times New Roman" w:cs="Times New Roman"/>
      <w:sz w:val="20"/>
      <w:szCs w:val="20"/>
      <w:lang w:val="uk-UA" w:eastAsia="ru-RU"/>
    </w:rPr>
  </w:style>
  <w:style w:type="paragraph" w:styleId="HTML">
    <w:name w:val="HTML Preformatted"/>
    <w:basedOn w:val="a"/>
    <w:link w:val="HTML0"/>
    <w:uiPriority w:val="99"/>
    <w:rsid w:val="00CF1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14"/>
      <w:szCs w:val="14"/>
      <w:lang w:eastAsia="ru-RU"/>
    </w:rPr>
  </w:style>
  <w:style w:type="character" w:customStyle="1" w:styleId="HTML0">
    <w:name w:val="Стандартный HTML Знак"/>
    <w:basedOn w:val="a0"/>
    <w:link w:val="HTML"/>
    <w:uiPriority w:val="99"/>
    <w:rsid w:val="00CF104A"/>
    <w:rPr>
      <w:rFonts w:ascii="Courier New" w:eastAsia="Times New Roman" w:hAnsi="Courier New" w:cs="Times New Roman"/>
      <w:sz w:val="14"/>
      <w:szCs w:val="14"/>
      <w:lang w:eastAsia="ru-RU"/>
    </w:rPr>
  </w:style>
  <w:style w:type="paragraph" w:customStyle="1" w:styleId="tabl">
    <w:name w:val="tabl"/>
    <w:qFormat/>
    <w:rsid w:val="00CF104A"/>
    <w:pPr>
      <w:widowControl w:val="0"/>
      <w:spacing w:line="360" w:lineRule="auto"/>
      <w:ind w:left="120"/>
    </w:pPr>
    <w:rPr>
      <w:rFonts w:ascii="Times New Roman" w:eastAsia="SimSun" w:hAnsi="Times New Roman" w:cs="Times New Roman"/>
      <w:b/>
      <w:sz w:val="28"/>
      <w:szCs w:val="28"/>
      <w:lang w:val="uk-UA" w:eastAsia="uk-UA"/>
    </w:rPr>
  </w:style>
  <w:style w:type="paragraph" w:customStyle="1" w:styleId="220">
    <w:name w:val="Основний текст (2)2"/>
    <w:basedOn w:val="a"/>
    <w:qFormat/>
    <w:rsid w:val="00CF104A"/>
    <w:pPr>
      <w:widowControl w:val="0"/>
      <w:shd w:val="clear" w:color="auto" w:fill="FFFFFF"/>
      <w:spacing w:after="160" w:line="394" w:lineRule="exact"/>
      <w:ind w:hanging="440"/>
      <w:jc w:val="both"/>
    </w:pPr>
    <w:rPr>
      <w:rFonts w:ascii="Times New Roman" w:eastAsia="Times New Roman" w:hAnsi="Times New Roman" w:cs="Times New Roman"/>
      <w:color w:val="000000"/>
      <w:sz w:val="26"/>
      <w:szCs w:val="26"/>
      <w:lang w:val="uk-UA" w:eastAsia="uk-UA" w:bidi="uk-UA"/>
    </w:rPr>
  </w:style>
  <w:style w:type="paragraph" w:customStyle="1" w:styleId="TableParagraph">
    <w:name w:val="Table Paragraph"/>
    <w:basedOn w:val="a"/>
    <w:qFormat/>
    <w:rsid w:val="00CF104A"/>
    <w:pPr>
      <w:widowControl w:val="0"/>
      <w:autoSpaceDE w:val="0"/>
      <w:autoSpaceDN w:val="0"/>
      <w:spacing w:after="0" w:line="240" w:lineRule="auto"/>
    </w:pPr>
    <w:rPr>
      <w:rFonts w:ascii="Times New Roman" w:eastAsia="Times New Roman" w:hAnsi="Times New Roman" w:cs="Times New Roman"/>
      <w:lang w:eastAsia="ru-RU" w:bidi="ru-RU"/>
    </w:rPr>
  </w:style>
  <w:style w:type="character" w:styleId="aff">
    <w:name w:val="Emphasis"/>
    <w:uiPriority w:val="20"/>
    <w:qFormat/>
    <w:rsid w:val="00C831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628321">
      <w:bodyDiv w:val="1"/>
      <w:marLeft w:val="0"/>
      <w:marRight w:val="0"/>
      <w:marTop w:val="0"/>
      <w:marBottom w:val="0"/>
      <w:divBdr>
        <w:top w:val="none" w:sz="0" w:space="0" w:color="auto"/>
        <w:left w:val="none" w:sz="0" w:space="0" w:color="auto"/>
        <w:bottom w:val="none" w:sz="0" w:space="0" w:color="auto"/>
        <w:right w:val="none" w:sz="0" w:space="0" w:color="auto"/>
      </w:divBdr>
    </w:div>
    <w:div w:id="634288876">
      <w:bodyDiv w:val="1"/>
      <w:marLeft w:val="0"/>
      <w:marRight w:val="0"/>
      <w:marTop w:val="0"/>
      <w:marBottom w:val="0"/>
      <w:divBdr>
        <w:top w:val="none" w:sz="0" w:space="0" w:color="auto"/>
        <w:left w:val="none" w:sz="0" w:space="0" w:color="auto"/>
        <w:bottom w:val="none" w:sz="0" w:space="0" w:color="auto"/>
        <w:right w:val="none" w:sz="0" w:space="0" w:color="auto"/>
      </w:divBdr>
    </w:div>
    <w:div w:id="965812441">
      <w:bodyDiv w:val="1"/>
      <w:marLeft w:val="0"/>
      <w:marRight w:val="0"/>
      <w:marTop w:val="0"/>
      <w:marBottom w:val="0"/>
      <w:divBdr>
        <w:top w:val="none" w:sz="0" w:space="0" w:color="auto"/>
        <w:left w:val="none" w:sz="0" w:space="0" w:color="auto"/>
        <w:bottom w:val="none" w:sz="0" w:space="0" w:color="auto"/>
        <w:right w:val="none" w:sz="0" w:space="0" w:color="auto"/>
      </w:divBdr>
    </w:div>
    <w:div w:id="990672561">
      <w:bodyDiv w:val="1"/>
      <w:marLeft w:val="0"/>
      <w:marRight w:val="0"/>
      <w:marTop w:val="0"/>
      <w:marBottom w:val="0"/>
      <w:divBdr>
        <w:top w:val="none" w:sz="0" w:space="0" w:color="auto"/>
        <w:left w:val="none" w:sz="0" w:space="0" w:color="auto"/>
        <w:bottom w:val="none" w:sz="0" w:space="0" w:color="auto"/>
        <w:right w:val="none" w:sz="0" w:space="0" w:color="auto"/>
      </w:divBdr>
    </w:div>
    <w:div w:id="126583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k.wikipedia.org/wiki/%D0%A3%D0%B3%D0%BE%D0%B4%D0%B0_%D0%BF%D1%80%D0%BE_%D0%B0%D1%81%D0%BE%D1%86%D1%96%D0%B0%D1%86%D1%96%D1%8E_%D0%BC%D1%96%D0%B6_%D0%A3%D0%BA%D1%80%D0%B0%D1%97%D0%BD%D0%BE%D1%8E_%D1%82%D0%B0_%D0%84%D0%A1"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uk.wikipedia.org/wiki/%D0%A7%D0%BE%D1%80%D0%BD%D0%B5_%D0%BC%D0%BE%D1%80%D0%B5"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uk.wikipedia.org/wiki/%D0%97%D0%B0%D0%BA%D0%BE%D0%BD%D0%B8_16_%D1%81%D1%96%D1%87%D0%BD%D1%8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F%D1%96%D0%B2%D0%B4%D0%B5%D0%BD%D0%BD%D0%B8%D0%B9_%D0%91%D1%83%D0%B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k.wikipedia.org/wiki/%D0%A5%D0%BC%D0%B5%D0%BB%D1%8C%D0%BD%D0%B8%D1%86%D1%8C%D0%BA%D0%B0_%D0%BC%D1%96%D1%81%D1%8C%D0%BA%D0%B0_%D1%80%D0%B0%D0%B4%D0%B0" TargetMode="External"/><Relationship Id="rId23" Type="http://schemas.openxmlformats.org/officeDocument/2006/relationships/fontTable" Target="fontTable.xml"/><Relationship Id="rId10" Type="http://schemas.openxmlformats.org/officeDocument/2006/relationships/hyperlink" Target="https://uk.wikipedia.org/wiki/%D0%9F%D0%BB%D0%BE%D1%81%D0%BA%D0%B0_(%D1%80%D1%96%D1%87%D0%BA%D0%B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k.wikipedia.org/wiki/%D0%84%D0%B2%D1%80%D0%BE%D0%BC%D0%B0%D0%B9%D0%B4%D0%B0%D0%BD" TargetMode="External"/><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2BCD8-30CF-4F18-8B83-194257826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40</Pages>
  <Words>52011</Words>
  <Characters>29647</Characters>
  <Application>Microsoft Office Word</Application>
  <DocSecurity>0</DocSecurity>
  <Lines>247</Lines>
  <Paragraphs>162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81496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Олекскандр</cp:lastModifiedBy>
  <cp:revision>6</cp:revision>
  <cp:lastPrinted>2018-12-21T14:52:00Z</cp:lastPrinted>
  <dcterms:created xsi:type="dcterms:W3CDTF">2018-12-21T14:32:00Z</dcterms:created>
  <dcterms:modified xsi:type="dcterms:W3CDTF">2018-12-21T14:57:00Z</dcterms:modified>
</cp:coreProperties>
</file>