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BC26" w14:textId="79503BD1" w:rsidR="00196B2B" w:rsidRDefault="003F0254" w:rsidP="002042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254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F7898">
        <w:rPr>
          <w:rFonts w:ascii="Times New Roman" w:hAnsi="Times New Roman" w:cs="Times New Roman"/>
          <w:sz w:val="24"/>
          <w:szCs w:val="24"/>
        </w:rPr>
        <w:t>2</w:t>
      </w:r>
    </w:p>
    <w:p w14:paraId="0B8CB0FC" w14:textId="31E76AF2" w:rsidR="003F0254" w:rsidRDefault="003F0254" w:rsidP="0020425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254">
        <w:rPr>
          <w:rFonts w:ascii="Times New Roman" w:hAnsi="Times New Roman" w:cs="Times New Roman"/>
          <w:b/>
          <w:sz w:val="24"/>
          <w:szCs w:val="24"/>
        </w:rPr>
        <w:t>засідання комісії з питань розподілу публічних інвестицій</w:t>
      </w:r>
      <w:r w:rsidR="00960A5A">
        <w:rPr>
          <w:rFonts w:ascii="Times New Roman" w:hAnsi="Times New Roman" w:cs="Times New Roman"/>
          <w:b/>
          <w:sz w:val="24"/>
          <w:szCs w:val="24"/>
        </w:rPr>
        <w:t xml:space="preserve"> Хмельницької міської територіальної громади</w:t>
      </w:r>
    </w:p>
    <w:p w14:paraId="2F6E6959" w14:textId="77777777" w:rsidR="003F0254" w:rsidRDefault="003F0254" w:rsidP="00204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CC3ED8" w14:textId="7FE9985A" w:rsidR="003F0254" w:rsidRDefault="003F0254" w:rsidP="00204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Хмельницький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7898">
        <w:rPr>
          <w:rFonts w:ascii="Times New Roman" w:hAnsi="Times New Roman" w:cs="Times New Roman"/>
          <w:sz w:val="24"/>
          <w:szCs w:val="24"/>
        </w:rPr>
        <w:t>29</w:t>
      </w:r>
      <w:r w:rsidR="000D53ED">
        <w:rPr>
          <w:rFonts w:ascii="Times New Roman" w:hAnsi="Times New Roman" w:cs="Times New Roman"/>
          <w:sz w:val="24"/>
          <w:szCs w:val="24"/>
        </w:rPr>
        <w:t xml:space="preserve"> </w:t>
      </w:r>
      <w:r w:rsidR="000F7898">
        <w:rPr>
          <w:rFonts w:ascii="Times New Roman" w:hAnsi="Times New Roman" w:cs="Times New Roman"/>
          <w:sz w:val="24"/>
          <w:szCs w:val="24"/>
        </w:rPr>
        <w:t>грудня</w:t>
      </w:r>
      <w:r>
        <w:rPr>
          <w:rFonts w:ascii="Times New Roman" w:hAnsi="Times New Roman" w:cs="Times New Roman"/>
          <w:sz w:val="24"/>
          <w:szCs w:val="24"/>
        </w:rPr>
        <w:t xml:space="preserve"> 2025 року</w:t>
      </w:r>
    </w:p>
    <w:p w14:paraId="6B93B131" w14:textId="77777777" w:rsidR="003F0254" w:rsidRDefault="003F0254" w:rsidP="00204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A501" w14:textId="77777777" w:rsidR="003F0254" w:rsidRDefault="003F0254" w:rsidP="00204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23E91D" w14:textId="77777777" w:rsidR="003F0254" w:rsidRDefault="003F0254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Засідання проводив: </w:t>
      </w:r>
      <w:r>
        <w:rPr>
          <w:rFonts w:ascii="Times New Roman" w:hAnsi="Times New Roman" w:cs="Times New Roman"/>
          <w:sz w:val="24"/>
          <w:szCs w:val="24"/>
        </w:rPr>
        <w:tab/>
        <w:t xml:space="preserve">Ямчук С. М. – голова комісії </w:t>
      </w:r>
      <w:r w:rsidRPr="003F0254">
        <w:rPr>
          <w:rFonts w:ascii="Times New Roman" w:hAnsi="Times New Roman" w:cs="Times New Roman"/>
          <w:sz w:val="24"/>
          <w:szCs w:val="24"/>
        </w:rPr>
        <w:t>з питань розподілу публічних інвестицій</w:t>
      </w:r>
      <w:r w:rsidR="000D49A7">
        <w:rPr>
          <w:rFonts w:ascii="Times New Roman" w:hAnsi="Times New Roman" w:cs="Times New Roman"/>
          <w:sz w:val="24"/>
          <w:szCs w:val="24"/>
        </w:rPr>
        <w:t xml:space="preserve"> (далі – Комісія)</w:t>
      </w:r>
      <w:r>
        <w:rPr>
          <w:rFonts w:ascii="Times New Roman" w:hAnsi="Times New Roman" w:cs="Times New Roman"/>
          <w:sz w:val="24"/>
          <w:szCs w:val="24"/>
        </w:rPr>
        <w:t>, начальник фінансового управління Хмельницької міської ради</w:t>
      </w:r>
    </w:p>
    <w:p w14:paraId="2AB2B788" w14:textId="77777777" w:rsidR="003F0254" w:rsidRDefault="003F0254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14:paraId="2537A683" w14:textId="5358F3C0" w:rsidR="003F0254" w:rsidRDefault="003F0254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Присутні: </w:t>
      </w:r>
      <w:r>
        <w:rPr>
          <w:rFonts w:ascii="Times New Roman" w:hAnsi="Times New Roman" w:cs="Times New Roman"/>
          <w:sz w:val="24"/>
          <w:szCs w:val="24"/>
        </w:rPr>
        <w:tab/>
        <w:t>Ковтун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Л., Воронюк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В., Вітковська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В., Воронецький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І., Головатюк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С., Дмитрів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І., Кабальський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Н., Костик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К.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О., Ромасюков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Є., Сахарова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Є., Ткач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Б.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В.,</w:t>
      </w:r>
      <w:r w:rsidR="000D49A7">
        <w:rPr>
          <w:rFonts w:ascii="Times New Roman" w:hAnsi="Times New Roman" w:cs="Times New Roman"/>
          <w:sz w:val="24"/>
          <w:szCs w:val="24"/>
        </w:rPr>
        <w:t xml:space="preserve"> Хмелівський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D49A7">
        <w:rPr>
          <w:rFonts w:ascii="Times New Roman" w:hAnsi="Times New Roman" w:cs="Times New Roman"/>
          <w:sz w:val="24"/>
          <w:szCs w:val="24"/>
        </w:rPr>
        <w:t>О.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D49A7">
        <w:rPr>
          <w:rFonts w:ascii="Times New Roman" w:hAnsi="Times New Roman" w:cs="Times New Roman"/>
          <w:sz w:val="24"/>
          <w:szCs w:val="24"/>
        </w:rPr>
        <w:t>В.</w:t>
      </w:r>
    </w:p>
    <w:p w14:paraId="62FBBBB7" w14:textId="77777777" w:rsidR="000D49A7" w:rsidRDefault="000D49A7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14:paraId="6E5D4A4C" w14:textId="77777777" w:rsidR="000D49A7" w:rsidRDefault="000D49A7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14:paraId="0BF83841" w14:textId="77777777" w:rsidR="000D49A7" w:rsidRDefault="000D49A7" w:rsidP="002042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ДЕННИЙ:</w:t>
      </w:r>
    </w:p>
    <w:p w14:paraId="41D70CAD" w14:textId="057AF97F" w:rsidR="006E1ED5" w:rsidRDefault="006E1ED5" w:rsidP="00896429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D5">
        <w:rPr>
          <w:rFonts w:ascii="Times New Roman" w:hAnsi="Times New Roman" w:cs="Times New Roman"/>
          <w:b/>
          <w:sz w:val="24"/>
          <w:szCs w:val="24"/>
        </w:rPr>
        <w:t xml:space="preserve">Схвалення Консолідованого переліку публічних інвестиційних проєктів та програм публічних інвестицій Єдиного проєктного портфеля публічних інвестицій Хмельницької територіальної громади і розподіл публічних інвестицій на їх підготовку та реалізацію у </w:t>
      </w:r>
      <w:r w:rsidR="00122D55" w:rsidRPr="00122D55">
        <w:rPr>
          <w:rFonts w:ascii="Times New Roman" w:hAnsi="Times New Roman" w:cs="Times New Roman"/>
          <w:b/>
          <w:bCs/>
          <w:sz w:val="24"/>
          <w:szCs w:val="24"/>
        </w:rPr>
        <w:t xml:space="preserve">2026 – 2028 роках </w:t>
      </w:r>
      <w:r w:rsidR="00076473" w:rsidRPr="00122D5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E1ED5">
        <w:rPr>
          <w:rFonts w:ascii="Times New Roman" w:hAnsi="Times New Roman" w:cs="Times New Roman"/>
          <w:b/>
          <w:sz w:val="24"/>
          <w:szCs w:val="24"/>
        </w:rPr>
        <w:t xml:space="preserve"> розрізі джерел і механізмів фінансового забезпечення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E9F84C6" w14:textId="77777777" w:rsidR="00305424" w:rsidRDefault="00305424" w:rsidP="00305424">
      <w:pPr>
        <w:pStyle w:val="a3"/>
        <w:tabs>
          <w:tab w:val="left" w:pos="284"/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E24C8" w14:textId="78290D58" w:rsidR="00E93597" w:rsidRPr="00E93597" w:rsidRDefault="00E93597" w:rsidP="00E93597">
      <w:pPr>
        <w:pStyle w:val="a3"/>
        <w:numPr>
          <w:ilvl w:val="0"/>
          <w:numId w:val="2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sz w:val="24"/>
          <w:szCs w:val="24"/>
        </w:rPr>
      </w:pPr>
      <w:r w:rsidRPr="00E93597">
        <w:rPr>
          <w:rFonts w:ascii="Times New Roman" w:hAnsi="Times New Roman" w:cs="Times New Roman"/>
          <w:b/>
          <w:sz w:val="24"/>
          <w:szCs w:val="24"/>
        </w:rPr>
        <w:t>СЛУХАЛИ:</w:t>
      </w:r>
    </w:p>
    <w:p w14:paraId="74EA764E" w14:textId="27ACDE84" w:rsidR="00C94A30" w:rsidRDefault="00305424" w:rsidP="00C94A3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424">
        <w:rPr>
          <w:rFonts w:ascii="Times New Roman" w:hAnsi="Times New Roman" w:cs="Times New Roman"/>
          <w:sz w:val="24"/>
          <w:szCs w:val="24"/>
        </w:rPr>
        <w:t xml:space="preserve">Сергій ЯМЧУК – проінформував, що </w:t>
      </w:r>
      <w:r w:rsidR="000F7898">
        <w:rPr>
          <w:rFonts w:ascii="Times New Roman" w:hAnsi="Times New Roman" w:cs="Times New Roman"/>
          <w:sz w:val="24"/>
          <w:szCs w:val="24"/>
        </w:rPr>
        <w:t>протокол</w:t>
      </w:r>
      <w:r w:rsidR="006E5CC1">
        <w:rPr>
          <w:rFonts w:ascii="Times New Roman" w:hAnsi="Times New Roman" w:cs="Times New Roman"/>
          <w:sz w:val="24"/>
          <w:szCs w:val="24"/>
        </w:rPr>
        <w:t>ами</w:t>
      </w:r>
      <w:r w:rsidR="000F7898">
        <w:rPr>
          <w:rFonts w:ascii="Times New Roman" w:hAnsi="Times New Roman" w:cs="Times New Roman"/>
          <w:sz w:val="24"/>
          <w:szCs w:val="24"/>
        </w:rPr>
        <w:t xml:space="preserve"> інвестиційної ради Хмельницької міської ради № 5 від 23.12.2025</w:t>
      </w:r>
      <w:r w:rsidR="006E5CC1">
        <w:rPr>
          <w:rFonts w:ascii="Times New Roman" w:hAnsi="Times New Roman" w:cs="Times New Roman"/>
          <w:sz w:val="24"/>
          <w:szCs w:val="24"/>
        </w:rPr>
        <w:t xml:space="preserve"> та № 6 від 29.12.2025</w:t>
      </w:r>
      <w:r w:rsidR="000F7898">
        <w:rPr>
          <w:rFonts w:ascii="Times New Roman" w:hAnsi="Times New Roman" w:cs="Times New Roman"/>
          <w:sz w:val="24"/>
          <w:szCs w:val="24"/>
        </w:rPr>
        <w:t xml:space="preserve"> схвален</w:t>
      </w:r>
      <w:r w:rsidR="005A594E">
        <w:rPr>
          <w:rFonts w:ascii="Times New Roman" w:hAnsi="Times New Roman" w:cs="Times New Roman"/>
          <w:sz w:val="24"/>
          <w:szCs w:val="24"/>
        </w:rPr>
        <w:t xml:space="preserve">о </w:t>
      </w:r>
      <w:r w:rsidR="005A594E" w:rsidRPr="00305424">
        <w:rPr>
          <w:rFonts w:ascii="Times New Roman" w:hAnsi="Times New Roman" w:cs="Times New Roman"/>
          <w:sz w:val="24"/>
          <w:szCs w:val="24"/>
        </w:rPr>
        <w:t xml:space="preserve">Єдиний проєктний портфель публічних інвестицій Хмельницької </w:t>
      </w:r>
      <w:r w:rsidR="005A594E" w:rsidRPr="00C94A30">
        <w:rPr>
          <w:rFonts w:ascii="Times New Roman" w:hAnsi="Times New Roman" w:cs="Times New Roman"/>
          <w:sz w:val="24"/>
          <w:szCs w:val="24"/>
        </w:rPr>
        <w:t>міської територіальної громади на 2026 рік і тому виникає необхідність схвалити Консолідований перелік публічних інвестиційних проєктів та програм публічних інвестицій Єдиного проєктного портфеля публічних інвестицій Хмельницької територіальної громади і розподіл публічних інвестицій на їх підготовку та реалізацію у 2026 – 2028 роках в розрізі джерел і механізмів фінансового забезпечення</w:t>
      </w:r>
      <w:r w:rsidR="00C94A30" w:rsidRPr="00C94A30">
        <w:rPr>
          <w:rFonts w:ascii="Times New Roman" w:hAnsi="Times New Roman" w:cs="Times New Roman"/>
          <w:sz w:val="24"/>
          <w:szCs w:val="24"/>
        </w:rPr>
        <w:t>, розглянутого комісією з питань розподілу публічних інвестицій Хмельницької міської територіальної громади 27.11.2025 року.</w:t>
      </w:r>
    </w:p>
    <w:p w14:paraId="5B76C0A2" w14:textId="77777777" w:rsidR="00BD155C" w:rsidRPr="00BB4E56" w:rsidRDefault="00BD155C" w:rsidP="00BD15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8FC43" w14:textId="77777777" w:rsidR="00E93597" w:rsidRPr="00BB4E56" w:rsidRDefault="00E93597" w:rsidP="00E935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E56">
        <w:rPr>
          <w:rFonts w:ascii="Times New Roman" w:hAnsi="Times New Roman" w:cs="Times New Roman"/>
          <w:b/>
          <w:sz w:val="24"/>
          <w:szCs w:val="24"/>
        </w:rPr>
        <w:t>ВИРІШИЛИ:</w:t>
      </w:r>
    </w:p>
    <w:p w14:paraId="46C3F34B" w14:textId="77777777" w:rsidR="00E006DC" w:rsidRPr="00E006DC" w:rsidRDefault="00E006DC" w:rsidP="00E006DC">
      <w:pPr>
        <w:pStyle w:val="a3"/>
        <w:rPr>
          <w:rFonts w:ascii="Times New Roman" w:hAnsi="Times New Roman" w:cs="Times New Roman"/>
          <w:sz w:val="10"/>
          <w:szCs w:val="10"/>
        </w:rPr>
      </w:pPr>
    </w:p>
    <w:p w14:paraId="4E3FF16B" w14:textId="79485EB3" w:rsidR="0086313D" w:rsidRPr="00BB4E56" w:rsidRDefault="00C94A30" w:rsidP="00E006DC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Схвалити</w:t>
      </w:r>
      <w:r w:rsidR="00E006DC">
        <w:rPr>
          <w:rFonts w:ascii="Times New Roman" w:hAnsi="Times New Roman" w:cs="Times New Roman"/>
          <w:sz w:val="24"/>
          <w:szCs w:val="24"/>
        </w:rPr>
        <w:t xml:space="preserve"> </w:t>
      </w:r>
      <w:r w:rsidR="00E006DC" w:rsidRPr="00305424">
        <w:rPr>
          <w:rFonts w:ascii="Times New Roman" w:hAnsi="Times New Roman" w:cs="Times New Roman"/>
          <w:sz w:val="24"/>
          <w:szCs w:val="24"/>
        </w:rPr>
        <w:t>Консолідован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E006DC" w:rsidRPr="00305424">
        <w:rPr>
          <w:rFonts w:ascii="Times New Roman" w:hAnsi="Times New Roman" w:cs="Times New Roman"/>
          <w:sz w:val="24"/>
          <w:szCs w:val="24"/>
        </w:rPr>
        <w:t xml:space="preserve"> перелік публічних інвестиційних проєктів </w:t>
      </w:r>
      <w:r w:rsidR="0057193D" w:rsidRPr="0057193D">
        <w:rPr>
          <w:rFonts w:ascii="Times New Roman" w:hAnsi="Times New Roman" w:cs="Times New Roman"/>
          <w:sz w:val="24"/>
          <w:szCs w:val="24"/>
        </w:rPr>
        <w:t>та програм публічних інвестицій</w:t>
      </w:r>
      <w:r w:rsidR="00E006DC" w:rsidRPr="00305424">
        <w:rPr>
          <w:rFonts w:ascii="Times New Roman" w:hAnsi="Times New Roman" w:cs="Times New Roman"/>
          <w:sz w:val="24"/>
          <w:szCs w:val="24"/>
        </w:rPr>
        <w:t xml:space="preserve"> </w:t>
      </w:r>
      <w:r w:rsidR="0057193D">
        <w:rPr>
          <w:rFonts w:ascii="Times New Roman" w:hAnsi="Times New Roman" w:cs="Times New Roman"/>
          <w:sz w:val="24"/>
          <w:szCs w:val="24"/>
        </w:rPr>
        <w:t>є</w:t>
      </w:r>
      <w:r w:rsidR="00E006DC" w:rsidRPr="00305424">
        <w:rPr>
          <w:rFonts w:ascii="Times New Roman" w:hAnsi="Times New Roman" w:cs="Times New Roman"/>
          <w:sz w:val="24"/>
          <w:szCs w:val="24"/>
        </w:rPr>
        <w:t>дин</w:t>
      </w:r>
      <w:r w:rsidR="0057193D">
        <w:rPr>
          <w:rFonts w:ascii="Times New Roman" w:hAnsi="Times New Roman" w:cs="Times New Roman"/>
          <w:sz w:val="24"/>
          <w:szCs w:val="24"/>
        </w:rPr>
        <w:t>ого</w:t>
      </w:r>
      <w:r w:rsidR="00E006DC" w:rsidRPr="00305424">
        <w:rPr>
          <w:rFonts w:ascii="Times New Roman" w:hAnsi="Times New Roman" w:cs="Times New Roman"/>
          <w:sz w:val="24"/>
          <w:szCs w:val="24"/>
        </w:rPr>
        <w:t xml:space="preserve"> проєктн</w:t>
      </w:r>
      <w:r w:rsidR="0057193D">
        <w:rPr>
          <w:rFonts w:ascii="Times New Roman" w:hAnsi="Times New Roman" w:cs="Times New Roman"/>
          <w:sz w:val="24"/>
          <w:szCs w:val="24"/>
        </w:rPr>
        <w:t>ого</w:t>
      </w:r>
      <w:r w:rsidR="00E006DC" w:rsidRPr="00305424">
        <w:rPr>
          <w:rFonts w:ascii="Times New Roman" w:hAnsi="Times New Roman" w:cs="Times New Roman"/>
          <w:sz w:val="24"/>
          <w:szCs w:val="24"/>
        </w:rPr>
        <w:t xml:space="preserve"> портфел</w:t>
      </w:r>
      <w:r w:rsidR="0057193D">
        <w:rPr>
          <w:rFonts w:ascii="Times New Roman" w:hAnsi="Times New Roman" w:cs="Times New Roman"/>
          <w:sz w:val="24"/>
          <w:szCs w:val="24"/>
        </w:rPr>
        <w:t>я</w:t>
      </w:r>
      <w:r w:rsidR="00E006DC" w:rsidRPr="00305424">
        <w:rPr>
          <w:rFonts w:ascii="Times New Roman" w:hAnsi="Times New Roman" w:cs="Times New Roman"/>
          <w:sz w:val="24"/>
          <w:szCs w:val="24"/>
        </w:rPr>
        <w:t xml:space="preserve"> публічних інвестицій Хмельницької міської територіальної громади і розподіл публічних інвестицій на їх підготовку та реалізацію у 2026</w:t>
      </w:r>
      <w:r w:rsidR="00E006DC">
        <w:rPr>
          <w:rFonts w:ascii="Times New Roman" w:hAnsi="Times New Roman" w:cs="Times New Roman"/>
          <w:sz w:val="24"/>
          <w:szCs w:val="24"/>
        </w:rPr>
        <w:t> – 2028 роках</w:t>
      </w:r>
      <w:r w:rsidR="00E006DC" w:rsidRPr="00305424">
        <w:rPr>
          <w:rFonts w:ascii="Times New Roman" w:hAnsi="Times New Roman" w:cs="Times New Roman"/>
          <w:sz w:val="24"/>
          <w:szCs w:val="24"/>
        </w:rPr>
        <w:t xml:space="preserve"> в розрізі джерел </w:t>
      </w:r>
      <w:r w:rsidR="00E006DC">
        <w:rPr>
          <w:rFonts w:ascii="Times New Roman" w:hAnsi="Times New Roman" w:cs="Times New Roman"/>
          <w:sz w:val="24"/>
          <w:szCs w:val="24"/>
        </w:rPr>
        <w:t>і</w:t>
      </w:r>
      <w:r w:rsidR="00E006DC" w:rsidRPr="00305424">
        <w:rPr>
          <w:rFonts w:ascii="Times New Roman" w:hAnsi="Times New Roman" w:cs="Times New Roman"/>
          <w:sz w:val="24"/>
          <w:szCs w:val="24"/>
        </w:rPr>
        <w:t xml:space="preserve"> механізмів фінансового забезпечення</w:t>
      </w:r>
      <w:r w:rsidR="0086313D" w:rsidRPr="00BB4E56">
        <w:rPr>
          <w:rFonts w:ascii="Times New Roman" w:hAnsi="Times New Roman" w:cs="Times New Roman"/>
          <w:sz w:val="24"/>
          <w:szCs w:val="24"/>
        </w:rPr>
        <w:t xml:space="preserve"> в цілому.</w:t>
      </w:r>
    </w:p>
    <w:p w14:paraId="68812024" w14:textId="77777777" w:rsidR="00F902B0" w:rsidRPr="00E006DC" w:rsidRDefault="00F902B0" w:rsidP="00E006DC">
      <w:pPr>
        <w:pStyle w:val="a3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14:paraId="061D61C7" w14:textId="77777777" w:rsidR="0086313D" w:rsidRDefault="0086313D" w:rsidP="00E93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CC2D8" w14:textId="77777777" w:rsidR="00E93597" w:rsidRPr="00A236B6" w:rsidRDefault="00E93597" w:rsidP="00E93597">
      <w:pPr>
        <w:jc w:val="both"/>
        <w:rPr>
          <w:rFonts w:ascii="Times New Roman" w:hAnsi="Times New Roman" w:cs="Times New Roman"/>
          <w:sz w:val="24"/>
          <w:szCs w:val="24"/>
        </w:rPr>
      </w:pPr>
      <w:r w:rsidRPr="00E93597">
        <w:rPr>
          <w:rFonts w:ascii="Times New Roman" w:hAnsi="Times New Roman" w:cs="Times New Roman"/>
          <w:b/>
          <w:sz w:val="24"/>
          <w:szCs w:val="24"/>
        </w:rPr>
        <w:lastRenderedPageBreak/>
        <w:t>ГОЛОСУВАЛИ:</w:t>
      </w:r>
      <w:r w:rsidR="00A236B6">
        <w:rPr>
          <w:rFonts w:ascii="Times New Roman" w:hAnsi="Times New Roman" w:cs="Times New Roman"/>
          <w:b/>
          <w:sz w:val="24"/>
          <w:szCs w:val="24"/>
        </w:rPr>
        <w:tab/>
      </w:r>
      <w:r w:rsidR="00A236B6">
        <w:rPr>
          <w:rFonts w:ascii="Times New Roman" w:hAnsi="Times New Roman" w:cs="Times New Roman"/>
          <w:b/>
          <w:sz w:val="24"/>
          <w:szCs w:val="24"/>
        </w:rPr>
        <w:tab/>
      </w:r>
      <w:r w:rsidR="00A236B6" w:rsidRPr="00A236B6">
        <w:rPr>
          <w:rFonts w:ascii="Times New Roman" w:hAnsi="Times New Roman" w:cs="Times New Roman"/>
          <w:sz w:val="24"/>
          <w:szCs w:val="24"/>
        </w:rPr>
        <w:t>«ЗА»</w:t>
      </w:r>
      <w:r w:rsidR="00A236B6">
        <w:rPr>
          <w:rFonts w:ascii="Times New Roman" w:hAnsi="Times New Roman" w:cs="Times New Roman"/>
          <w:sz w:val="24"/>
          <w:szCs w:val="24"/>
        </w:rPr>
        <w:tab/>
      </w:r>
      <w:r w:rsidR="00A236B6">
        <w:rPr>
          <w:rFonts w:ascii="Times New Roman" w:hAnsi="Times New Roman" w:cs="Times New Roman"/>
          <w:sz w:val="24"/>
          <w:szCs w:val="24"/>
        </w:rPr>
        <w:tab/>
      </w:r>
      <w:r w:rsidR="00A236B6">
        <w:rPr>
          <w:rFonts w:ascii="Times New Roman" w:hAnsi="Times New Roman" w:cs="Times New Roman"/>
          <w:sz w:val="24"/>
          <w:szCs w:val="24"/>
        </w:rPr>
        <w:tab/>
        <w:t>–</w:t>
      </w:r>
      <w:r w:rsidR="00A236B6" w:rsidRPr="00A236B6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260BB11C" w14:textId="77777777" w:rsidR="00A236B6" w:rsidRPr="00A236B6" w:rsidRDefault="00A236B6" w:rsidP="00A236B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6B6">
        <w:rPr>
          <w:rFonts w:ascii="Times New Roman" w:hAnsi="Times New Roman" w:cs="Times New Roman"/>
          <w:sz w:val="24"/>
          <w:szCs w:val="24"/>
        </w:rPr>
        <w:t xml:space="preserve">«Проти»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 w:rsidRPr="00A236B6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29965471" w14:textId="77777777" w:rsidR="00A236B6" w:rsidRPr="00A236B6" w:rsidRDefault="00A236B6" w:rsidP="00A236B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6B6">
        <w:rPr>
          <w:rFonts w:ascii="Times New Roman" w:hAnsi="Times New Roman" w:cs="Times New Roman"/>
          <w:sz w:val="24"/>
          <w:szCs w:val="24"/>
        </w:rPr>
        <w:t xml:space="preserve">«Утримались» 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 w:rsidRPr="00A236B6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073241A8" w14:textId="77777777" w:rsidR="00E93597" w:rsidRDefault="00E93597" w:rsidP="00E93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1601E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Комісії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Сергій ЯМЧУК</w:t>
      </w:r>
    </w:p>
    <w:p w14:paraId="42813358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Комісії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ВОРОНЮК</w:t>
      </w:r>
    </w:p>
    <w:p w14:paraId="719B85A4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Члени Комісії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Денис КОВТУН</w:t>
      </w:r>
    </w:p>
    <w:p w14:paraId="7662DA23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ВІТКОВСЬКА</w:t>
      </w:r>
    </w:p>
    <w:p w14:paraId="495770C4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Словян ВОРОНЕЦЬКИЙ</w:t>
      </w:r>
    </w:p>
    <w:p w14:paraId="3A8DF961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Василь ГОЛОВАТЮК</w:t>
      </w:r>
    </w:p>
    <w:p w14:paraId="73A4C079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Дмитро ДМИТРІВ</w:t>
      </w:r>
    </w:p>
    <w:p w14:paraId="1278D1AE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Василь КАБАЛЬСЬКИЙ</w:t>
      </w:r>
    </w:p>
    <w:p w14:paraId="4010AD18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Констянтин КОСТИК</w:t>
      </w:r>
    </w:p>
    <w:p w14:paraId="5ACD43FD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Артем РОМАСЮКОВ</w:t>
      </w:r>
    </w:p>
    <w:p w14:paraId="0FB62BB0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САХАРОВА</w:t>
      </w:r>
    </w:p>
    <w:p w14:paraId="5AB6AC31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Борис ТКАЧ</w:t>
      </w:r>
    </w:p>
    <w:p w14:paraId="5F408F2C" w14:textId="2C936C39" w:rsidR="006E1ED5" w:rsidRP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ХМЕЛІВСЬКИЙ</w:t>
      </w:r>
    </w:p>
    <w:sectPr w:rsidR="006E1ED5" w:rsidRPr="006E1E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8B3"/>
    <w:multiLevelType w:val="hybridMultilevel"/>
    <w:tmpl w:val="013EFA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71EF"/>
    <w:multiLevelType w:val="hybridMultilevel"/>
    <w:tmpl w:val="5CFED25E"/>
    <w:lvl w:ilvl="0" w:tplc="F4E0F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1717B"/>
    <w:multiLevelType w:val="hybridMultilevel"/>
    <w:tmpl w:val="56F468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2BD0"/>
    <w:multiLevelType w:val="hybridMultilevel"/>
    <w:tmpl w:val="B2FC1C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8930">
    <w:abstractNumId w:val="1"/>
  </w:num>
  <w:num w:numId="2" w16cid:durableId="989135517">
    <w:abstractNumId w:val="0"/>
  </w:num>
  <w:num w:numId="3" w16cid:durableId="998119570">
    <w:abstractNumId w:val="3"/>
  </w:num>
  <w:num w:numId="4" w16cid:durableId="123339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54"/>
    <w:rsid w:val="00047A20"/>
    <w:rsid w:val="00076473"/>
    <w:rsid w:val="00084BAB"/>
    <w:rsid w:val="000D49A7"/>
    <w:rsid w:val="000D53ED"/>
    <w:rsid w:val="000E6DBD"/>
    <w:rsid w:val="000F7898"/>
    <w:rsid w:val="00112BE7"/>
    <w:rsid w:val="00122D55"/>
    <w:rsid w:val="00140301"/>
    <w:rsid w:val="00196B2B"/>
    <w:rsid w:val="001F2E12"/>
    <w:rsid w:val="001F2EFF"/>
    <w:rsid w:val="00204256"/>
    <w:rsid w:val="002431CE"/>
    <w:rsid w:val="002E4E4E"/>
    <w:rsid w:val="002F5D6D"/>
    <w:rsid w:val="00305424"/>
    <w:rsid w:val="003F0254"/>
    <w:rsid w:val="00463D25"/>
    <w:rsid w:val="00466343"/>
    <w:rsid w:val="00475D54"/>
    <w:rsid w:val="004C6F78"/>
    <w:rsid w:val="004D5BB2"/>
    <w:rsid w:val="005008AF"/>
    <w:rsid w:val="0057193D"/>
    <w:rsid w:val="00571DE8"/>
    <w:rsid w:val="005A594E"/>
    <w:rsid w:val="005E00A7"/>
    <w:rsid w:val="006025D1"/>
    <w:rsid w:val="00641D26"/>
    <w:rsid w:val="006E1ED5"/>
    <w:rsid w:val="006E5CC1"/>
    <w:rsid w:val="00762768"/>
    <w:rsid w:val="0086313D"/>
    <w:rsid w:val="00896429"/>
    <w:rsid w:val="0090099F"/>
    <w:rsid w:val="00960A5A"/>
    <w:rsid w:val="00995DC2"/>
    <w:rsid w:val="00A07289"/>
    <w:rsid w:val="00A236B6"/>
    <w:rsid w:val="00AB25D2"/>
    <w:rsid w:val="00BB4E56"/>
    <w:rsid w:val="00BD155C"/>
    <w:rsid w:val="00C94A30"/>
    <w:rsid w:val="00CC481C"/>
    <w:rsid w:val="00D8151C"/>
    <w:rsid w:val="00E006DC"/>
    <w:rsid w:val="00E75CAF"/>
    <w:rsid w:val="00E93597"/>
    <w:rsid w:val="00EB3780"/>
    <w:rsid w:val="00EB38BD"/>
    <w:rsid w:val="00EC6C28"/>
    <w:rsid w:val="00F0281F"/>
    <w:rsid w:val="00F101E6"/>
    <w:rsid w:val="00F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47DA"/>
  <w15:chartTrackingRefBased/>
  <w15:docId w15:val="{A8E9CDE9-FB5F-4778-8E86-7D1FF469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EA62-D18C-43DA-B166-0E62472E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Ліщук Петро Андрійович</dc:creator>
  <cp:keywords/>
  <dc:description/>
  <cp:lastModifiedBy>Ковтун Денис Леонідович</cp:lastModifiedBy>
  <cp:revision>7</cp:revision>
  <dcterms:created xsi:type="dcterms:W3CDTF">2026-01-07T09:23:00Z</dcterms:created>
  <dcterms:modified xsi:type="dcterms:W3CDTF">2026-01-09T12:29:00Z</dcterms:modified>
</cp:coreProperties>
</file>