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92" w:rsidRPr="00CC421E" w:rsidRDefault="00C55B92" w:rsidP="00C55B92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CC421E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92" w:rsidRPr="00CC421E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CC421E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C55B92" w:rsidRPr="00CC421E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CC421E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C55B92" w:rsidRPr="00CC421E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CC421E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C55B92" w:rsidRPr="00CC421E" w:rsidRDefault="00C55B92" w:rsidP="00C55B9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CC421E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C55B92" w:rsidRPr="00CC421E" w:rsidRDefault="00C55B92" w:rsidP="00C55B92">
      <w:pPr>
        <w:rPr>
          <w:lang w:val="uk-UA"/>
        </w:rPr>
      </w:pPr>
    </w:p>
    <w:p w:rsidR="00C55B92" w:rsidRPr="00CC421E" w:rsidRDefault="00C55B92" w:rsidP="00C55B92">
      <w:pPr>
        <w:ind w:right="5476"/>
        <w:rPr>
          <w:lang w:val="uk-UA"/>
        </w:rPr>
      </w:pPr>
    </w:p>
    <w:p w:rsidR="00C55B92" w:rsidRPr="00CC421E" w:rsidRDefault="00C55B92" w:rsidP="00C55B92">
      <w:pPr>
        <w:ind w:right="4824"/>
        <w:jc w:val="both"/>
        <w:rPr>
          <w:lang w:val="uk-UA"/>
        </w:rPr>
      </w:pPr>
      <w:r w:rsidRPr="00CC421E">
        <w:rPr>
          <w:lang w:val="uk-UA"/>
        </w:rPr>
        <w:t>Про внесення змін у рішення виконавчого комітету мі</w:t>
      </w:r>
      <w:r w:rsidR="00CC421E" w:rsidRPr="00CC421E">
        <w:rPr>
          <w:lang w:val="uk-UA"/>
        </w:rPr>
        <w:t>ської ради від 12.03.2009 року № 211</w:t>
      </w:r>
    </w:p>
    <w:p w:rsidR="00C55B92" w:rsidRPr="00CC421E" w:rsidRDefault="00C55B92" w:rsidP="00CC421E">
      <w:pPr>
        <w:jc w:val="both"/>
        <w:rPr>
          <w:lang w:val="uk-UA"/>
        </w:rPr>
      </w:pPr>
    </w:p>
    <w:p w:rsidR="00C55B92" w:rsidRPr="00CC421E" w:rsidRDefault="00C55B92" w:rsidP="00C55B92">
      <w:pPr>
        <w:ind w:firstLine="540"/>
        <w:jc w:val="both"/>
        <w:rPr>
          <w:lang w:val="uk-UA"/>
        </w:rPr>
      </w:pPr>
      <w:r w:rsidRPr="00CC421E">
        <w:rPr>
          <w:lang w:val="uk-UA"/>
        </w:rPr>
        <w:t>Розглянувши клопотання служби у справах дітей Хмельницької міської ради</w:t>
      </w:r>
      <w:r w:rsidRPr="00CC421E">
        <w:rPr>
          <w:color w:val="000000"/>
          <w:lang w:val="uk-UA"/>
        </w:rPr>
        <w:t xml:space="preserve">, </w:t>
      </w:r>
      <w:r w:rsidRPr="00CC421E">
        <w:rPr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від </w:t>
      </w:r>
      <w:r w:rsidRPr="00CC421E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01 червня 2020 року № 585 </w:t>
      </w:r>
      <w:r w:rsidRPr="00CC421E">
        <w:rPr>
          <w:rStyle w:val="rvts9"/>
          <w:bCs/>
          <w:bdr w:val="none" w:sz="0" w:space="0" w:color="auto" w:frame="1"/>
          <w:shd w:val="clear" w:color="auto" w:fill="FFFFFF"/>
          <w:lang w:val="uk-UA"/>
        </w:rPr>
        <w:t>«</w:t>
      </w:r>
      <w:r w:rsidRPr="00CC421E">
        <w:rPr>
          <w:bCs/>
          <w:shd w:val="clear" w:color="auto" w:fill="FFFFFF"/>
          <w:lang w:val="uk-UA"/>
        </w:rPr>
        <w:t>Про забезпечення соціального захисту дітей, які перебувають у складних життєвих обставинах</w:t>
      </w:r>
      <w:r w:rsidRPr="00CC421E">
        <w:rPr>
          <w:lang w:val="uk-UA" w:eastAsia="uk-UA"/>
        </w:rPr>
        <w:t>»</w:t>
      </w:r>
      <w:r w:rsidRPr="00CC421E">
        <w:rPr>
          <w:lang w:val="uk-UA"/>
        </w:rPr>
        <w:t>, виконавчий комітет міської ради</w:t>
      </w:r>
    </w:p>
    <w:p w:rsidR="00C55B92" w:rsidRPr="00CC421E" w:rsidRDefault="00C55B92" w:rsidP="00C55B92">
      <w:pPr>
        <w:jc w:val="both"/>
        <w:rPr>
          <w:lang w:val="uk-UA"/>
        </w:rPr>
      </w:pPr>
    </w:p>
    <w:p w:rsidR="00C55B92" w:rsidRPr="00CC421E" w:rsidRDefault="00C55B92" w:rsidP="00C55B92">
      <w:pPr>
        <w:jc w:val="both"/>
        <w:rPr>
          <w:lang w:val="uk-UA"/>
        </w:rPr>
      </w:pPr>
      <w:r w:rsidRPr="00CC421E">
        <w:rPr>
          <w:lang w:val="uk-UA"/>
        </w:rPr>
        <w:t>ВИРІШИВ:</w:t>
      </w:r>
    </w:p>
    <w:p w:rsidR="00C55B92" w:rsidRPr="00CC421E" w:rsidRDefault="00C55B92" w:rsidP="00C55B92">
      <w:pPr>
        <w:pStyle w:val="a4"/>
        <w:ind w:left="180"/>
        <w:rPr>
          <w:lang w:val="uk-UA"/>
        </w:rPr>
      </w:pPr>
    </w:p>
    <w:p w:rsidR="00C55B92" w:rsidRPr="00CC421E" w:rsidRDefault="00C55B92" w:rsidP="00C55B92">
      <w:pPr>
        <w:ind w:firstLine="540"/>
        <w:jc w:val="both"/>
        <w:rPr>
          <w:lang w:val="uk-UA"/>
        </w:rPr>
      </w:pPr>
      <w:r w:rsidRPr="00CC421E">
        <w:rPr>
          <w:lang w:val="uk-UA"/>
        </w:rPr>
        <w:t xml:space="preserve">1. </w:t>
      </w:r>
      <w:proofErr w:type="spellStart"/>
      <w:r w:rsidRPr="00CC421E">
        <w:rPr>
          <w:lang w:val="uk-UA"/>
        </w:rPr>
        <w:t>Внести</w:t>
      </w:r>
      <w:proofErr w:type="spellEnd"/>
      <w:r w:rsidRPr="00CC421E">
        <w:rPr>
          <w:lang w:val="uk-UA"/>
        </w:rPr>
        <w:t xml:space="preserve"> зміни в рішення виконавчого комітету міської ради від 12.03.2009 року</w:t>
      </w:r>
      <w:r w:rsidR="00CC421E">
        <w:rPr>
          <w:lang w:val="uk-UA"/>
        </w:rPr>
        <w:t xml:space="preserve"> </w:t>
      </w:r>
      <w:r w:rsidRPr="00CC421E">
        <w:rPr>
          <w:lang w:val="uk-UA"/>
        </w:rPr>
        <w:t>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C55B92" w:rsidRPr="00CC421E" w:rsidRDefault="00C55B92" w:rsidP="00C55B92">
      <w:pPr>
        <w:ind w:firstLine="540"/>
        <w:jc w:val="both"/>
        <w:rPr>
          <w:lang w:val="uk-UA"/>
        </w:rPr>
      </w:pPr>
      <w:r w:rsidRPr="00CC421E">
        <w:rPr>
          <w:lang w:val="uk-UA"/>
        </w:rPr>
        <w:t xml:space="preserve">пункт 4 </w:t>
      </w:r>
      <w:r w:rsidRPr="00CC421E">
        <w:rPr>
          <w:color w:val="000000"/>
          <w:lang w:val="uk-UA"/>
        </w:rPr>
        <w:t xml:space="preserve">Положення про комісію з питань захисту прав дитини виконавчого комітету </w:t>
      </w:r>
      <w:r w:rsidRPr="00CC421E">
        <w:rPr>
          <w:lang w:val="uk-UA"/>
        </w:rPr>
        <w:t>Хмельницької міської ради доповнити підпунктами такого змісту: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 w:eastAsia="uk-UA"/>
        </w:rPr>
      </w:pPr>
      <w:r w:rsidRPr="00CC421E">
        <w:rPr>
          <w:lang w:val="uk-UA"/>
        </w:rPr>
        <w:t>1) </w:t>
      </w:r>
      <w:hyperlink r:id="rId5" w:anchor="n744" w:tgtFrame="_blank" w:history="1">
        <w:r w:rsidRPr="00CC421E">
          <w:rPr>
            <w:rStyle w:val="a3"/>
            <w:color w:val="auto"/>
            <w:lang w:val="uk-UA"/>
          </w:rPr>
          <w:t>пункті 4</w:t>
        </w:r>
      </w:hyperlink>
      <w:r w:rsidRPr="00CC421E">
        <w:rPr>
          <w:lang w:val="uk-UA"/>
        </w:rPr>
        <w:t>:</w:t>
      </w:r>
    </w:p>
    <w:bookmarkStart w:id="0" w:name="n227"/>
    <w:bookmarkEnd w:id="0"/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r w:rsidRPr="00CC421E">
        <w:rPr>
          <w:lang w:val="uk-UA"/>
        </w:rPr>
        <w:fldChar w:fldCharType="begin"/>
      </w:r>
      <w:r w:rsidRPr="00CC421E">
        <w:rPr>
          <w:lang w:val="uk-UA"/>
        </w:rPr>
        <w:instrText xml:space="preserve"> HYPERLINK "https://zakon.rada.gov.ua/laws/show/866-2008-%D0%BF" \l "n745" \t "_blank" </w:instrText>
      </w:r>
      <w:r w:rsidRPr="00CC421E">
        <w:rPr>
          <w:lang w:val="uk-UA"/>
        </w:rPr>
        <w:fldChar w:fldCharType="separate"/>
      </w:r>
      <w:r w:rsidRPr="00CC421E">
        <w:rPr>
          <w:rStyle w:val="a3"/>
          <w:color w:val="auto"/>
          <w:lang w:val="uk-UA"/>
        </w:rPr>
        <w:t>підпункт 1</w:t>
      </w:r>
      <w:r w:rsidRPr="00CC421E">
        <w:rPr>
          <w:lang w:val="uk-UA"/>
        </w:rPr>
        <w:fldChar w:fldCharType="end"/>
      </w:r>
      <w:r w:rsidRPr="00CC421E">
        <w:rPr>
          <w:lang w:val="uk-UA"/>
        </w:rPr>
        <w:t> викласти в такій редакції: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1" w:name="n228"/>
      <w:bookmarkEnd w:id="1"/>
      <w:r w:rsidRPr="00CC421E">
        <w:rPr>
          <w:lang w:val="uk-UA"/>
        </w:rPr>
        <w:t xml:space="preserve">«1) затверджує індивідуальний план соціального захисту дитини, яка перебуває у складних життєвих обставинах, дитини-сироти та дитини, позбавленої батьківського піклування, який складається за формою, затвердженою </w:t>
      </w:r>
      <w:proofErr w:type="spellStart"/>
      <w:r w:rsidRPr="00CC421E">
        <w:rPr>
          <w:lang w:val="uk-UA"/>
        </w:rPr>
        <w:t>Мінсоцполітики</w:t>
      </w:r>
      <w:proofErr w:type="spellEnd"/>
      <w:r w:rsidRPr="00CC421E">
        <w:rPr>
          <w:lang w:val="uk-UA"/>
        </w:rPr>
        <w:t>, членами міждисциплінарної команди із числа працівників органів державної влади та органів місцевого самоврядування, зокрема служби у справах дітей, виконавчих органів міської ради з питань освіти, охорони здоров’я, соціального захисту населення, уповноважених підрозділів органів Національної поліції (органів ювенальної превенції), закладів освіти, охорони здоров’я, соціального захисту населення (далі - уповноважені суб’єкти), контролює виконання уповноваженими суб’єктами заходів цього плану відповідно до їх компетенції, забезпечує його перегляд та коригування;»;</w:t>
      </w:r>
    </w:p>
    <w:bookmarkStart w:id="2" w:name="n229"/>
    <w:bookmarkEnd w:id="2"/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r w:rsidRPr="00CC421E">
        <w:rPr>
          <w:lang w:val="uk-UA"/>
        </w:rPr>
        <w:fldChar w:fldCharType="begin"/>
      </w:r>
      <w:r w:rsidRPr="00CC421E">
        <w:rPr>
          <w:lang w:val="uk-UA"/>
        </w:rPr>
        <w:instrText xml:space="preserve"> HYPERLINK "https://zakon.rada.gov.ua/laws/show/866-2008-%D0%BF" \l "n763" \t "_blank" </w:instrText>
      </w:r>
      <w:r w:rsidRPr="00CC421E">
        <w:rPr>
          <w:lang w:val="uk-UA"/>
        </w:rPr>
        <w:fldChar w:fldCharType="separate"/>
      </w:r>
      <w:r w:rsidRPr="00CC421E">
        <w:rPr>
          <w:rStyle w:val="a3"/>
          <w:color w:val="auto"/>
          <w:lang w:val="uk-UA"/>
        </w:rPr>
        <w:t>підпункт 3</w:t>
      </w:r>
      <w:r w:rsidRPr="00CC421E">
        <w:rPr>
          <w:lang w:val="uk-UA"/>
        </w:rPr>
        <w:fldChar w:fldCharType="end"/>
      </w:r>
      <w:r w:rsidRPr="00CC421E">
        <w:rPr>
          <w:lang w:val="uk-UA"/>
        </w:rPr>
        <w:t> викласти в такій редакції: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3" w:name="n230"/>
      <w:bookmarkEnd w:id="3"/>
      <w:r w:rsidRPr="00CC421E">
        <w:rPr>
          <w:lang w:val="uk-UA"/>
        </w:rPr>
        <w:t>«3) розглядає підготовлені уповноваженими суб’єктами матеріали про стан сім’ї, яка перебуває у складних життєвих обставинах, у тому числі сім’ї, в якій батьки не виконують батьківських обов’язків (існує ризик відібрання дитини чи дитину вже відібрано у батьків без позбавлення їх батьківських прав), сім’ї, дитина з якої влаштовується до закладу інституційного догляду та виховання дітей на цілодобове перебування за заявою батьків, сім’ї, в якій вчинено домашнє насильство стосовно дітей та за участю дітей, і за результатами розгляду цих матеріалів подає уповноваженим суб’єктам рекомендації щодо доцільності: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4" w:name="n231"/>
      <w:bookmarkEnd w:id="4"/>
      <w:r w:rsidRPr="00CC421E">
        <w:rPr>
          <w:lang w:val="uk-UA"/>
        </w:rPr>
        <w:t>обов’язкового надання соціальних послуг особам, які не виконують батьківських обов’язків, вчинили домашнє насильство чи жорстоке поводження з дитиною;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5" w:name="n232"/>
      <w:bookmarkEnd w:id="5"/>
      <w:r w:rsidRPr="00CC421E">
        <w:rPr>
          <w:lang w:val="uk-UA"/>
        </w:rPr>
        <w:t>направлення (в разі потреби) батьків, які неналежно виконують батьківські обов’язки, для проходження індивідуальних корекційних програм до уповноважених суб’єктів, які відповідно до компетенції розробляють і виконують такі програми;»;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6" w:name="n233"/>
      <w:bookmarkEnd w:id="6"/>
      <w:r w:rsidRPr="00CC421E">
        <w:rPr>
          <w:lang w:val="uk-UA"/>
        </w:rPr>
        <w:t>2) </w:t>
      </w:r>
      <w:hyperlink r:id="rId6" w:anchor="n777" w:tgtFrame="_blank" w:history="1">
        <w:r w:rsidRPr="00CC421E">
          <w:rPr>
            <w:rStyle w:val="a3"/>
            <w:color w:val="auto"/>
            <w:lang w:val="uk-UA"/>
          </w:rPr>
          <w:t>пункт 8</w:t>
        </w:r>
      </w:hyperlink>
      <w:r w:rsidRPr="00CC421E">
        <w:rPr>
          <w:lang w:val="uk-UA"/>
        </w:rPr>
        <w:t> доповнити абзацом такого змісту:</w:t>
      </w:r>
    </w:p>
    <w:p w:rsidR="00C55B92" w:rsidRPr="00CC421E" w:rsidRDefault="00C55B92" w:rsidP="00C55B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7" w:name="n234"/>
      <w:bookmarkEnd w:id="7"/>
      <w:r w:rsidRPr="00CC421E">
        <w:rPr>
          <w:lang w:val="uk-UA"/>
        </w:rPr>
        <w:lastRenderedPageBreak/>
        <w:t>«Особи, залучені до участі в засіданні комісії, зобов’язані дотримуватись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осіб.».</w:t>
      </w:r>
    </w:p>
    <w:p w:rsidR="00C55B92" w:rsidRPr="00CC421E" w:rsidRDefault="00C55B92" w:rsidP="00C55B92">
      <w:pPr>
        <w:ind w:right="-5" w:firstLine="360"/>
        <w:jc w:val="both"/>
        <w:rPr>
          <w:lang w:val="uk-UA"/>
        </w:rPr>
      </w:pPr>
      <w:r w:rsidRPr="00CC421E">
        <w:rPr>
          <w:lang w:val="uk-UA"/>
        </w:rPr>
        <w:t xml:space="preserve">2. Контроль за виконанням рішення покласти на заступника міського голови  Г. Мельник. </w:t>
      </w:r>
    </w:p>
    <w:p w:rsidR="00C55B92" w:rsidRPr="00CC421E" w:rsidRDefault="00C55B92" w:rsidP="00C55B92">
      <w:pPr>
        <w:ind w:left="1260"/>
        <w:jc w:val="both"/>
        <w:rPr>
          <w:lang w:val="uk-UA"/>
        </w:rPr>
      </w:pPr>
    </w:p>
    <w:p w:rsidR="00C55B92" w:rsidRPr="00CC421E" w:rsidRDefault="00C55B92" w:rsidP="00C55B92">
      <w:pPr>
        <w:ind w:left="1260"/>
        <w:jc w:val="both"/>
        <w:rPr>
          <w:lang w:val="uk-UA"/>
        </w:rPr>
      </w:pPr>
    </w:p>
    <w:p w:rsidR="00C55B92" w:rsidRPr="00CC421E" w:rsidRDefault="00C55B92" w:rsidP="00C55B92">
      <w:pPr>
        <w:ind w:left="1260"/>
        <w:jc w:val="both"/>
        <w:rPr>
          <w:lang w:val="uk-UA"/>
        </w:rPr>
      </w:pPr>
    </w:p>
    <w:p w:rsidR="00F4194F" w:rsidRPr="00CC421E" w:rsidRDefault="00C55B92" w:rsidP="00CC421E">
      <w:pPr>
        <w:tabs>
          <w:tab w:val="left" w:pos="7088"/>
        </w:tabs>
        <w:ind w:right="-81"/>
        <w:rPr>
          <w:lang w:val="uk-UA"/>
        </w:rPr>
      </w:pPr>
      <w:r w:rsidRPr="00CC421E">
        <w:rPr>
          <w:lang w:val="uk-UA"/>
        </w:rPr>
        <w:t>Міський голова</w:t>
      </w:r>
      <w:r w:rsidRPr="00CC421E">
        <w:rPr>
          <w:lang w:val="uk-UA"/>
        </w:rPr>
        <w:tab/>
        <w:t>О. СИМЧИШИН</w:t>
      </w:r>
      <w:bookmarkStart w:id="8" w:name="_GoBack"/>
      <w:bookmarkEnd w:id="8"/>
    </w:p>
    <w:sectPr w:rsidR="00F4194F" w:rsidRPr="00CC4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2"/>
    <w:rsid w:val="00856D38"/>
    <w:rsid w:val="00C55B92"/>
    <w:rsid w:val="00CC421E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AEB78-75D5-461A-A44A-45717C90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B92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C55B92"/>
    <w:pPr>
      <w:jc w:val="both"/>
    </w:pPr>
  </w:style>
  <w:style w:type="character" w:customStyle="1" w:styleId="a5">
    <w:name w:val="Основний текст Знак"/>
    <w:basedOn w:val="a0"/>
    <w:link w:val="a4"/>
    <w:semiHidden/>
    <w:rsid w:val="00C55B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55B92"/>
    <w:pPr>
      <w:spacing w:before="100" w:beforeAutospacing="1" w:after="100" w:afterAutospacing="1"/>
    </w:pPr>
  </w:style>
  <w:style w:type="character" w:customStyle="1" w:styleId="rvts9">
    <w:name w:val="rvts9"/>
    <w:rsid w:val="00C5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66-2008-%D0%BF" TargetMode="External"/><Relationship Id="rId5" Type="http://schemas.openxmlformats.org/officeDocument/2006/relationships/hyperlink" Target="https://zakon.rada.gov.ua/laws/show/866-2008-%D0%BF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2304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2020-07-29T07:11:00Z</dcterms:created>
  <dcterms:modified xsi:type="dcterms:W3CDTF">2020-07-29T10:43:00Z</dcterms:modified>
</cp:coreProperties>
</file>