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45" w:rsidRDefault="007A6645" w:rsidP="007A6645">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uk-UA"/>
        </w:rPr>
        <w:t xml:space="preserve">                                                           </w:t>
      </w:r>
      <w:r>
        <w:rPr>
          <w:rFonts w:ascii="Times New Roman" w:hAnsi="Times New Roman"/>
          <w:color w:val="000000"/>
          <w:sz w:val="24"/>
          <w:szCs w:val="24"/>
        </w:rPr>
        <w:t xml:space="preserve">Додаток 2 </w:t>
      </w:r>
      <w:r w:rsidRPr="0069384F">
        <w:rPr>
          <w:rFonts w:ascii="Times New Roman" w:hAnsi="Times New Roman"/>
          <w:color w:val="000000"/>
          <w:sz w:val="24"/>
          <w:szCs w:val="24"/>
        </w:rPr>
        <w:t xml:space="preserve">до рішення </w:t>
      </w:r>
    </w:p>
    <w:p w:rsidR="007A6645" w:rsidRPr="0069384F" w:rsidRDefault="007A6645" w:rsidP="007A6645">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uk-UA"/>
        </w:rPr>
        <w:t xml:space="preserve">                                                           </w:t>
      </w:r>
      <w:r w:rsidRPr="0069384F">
        <w:rPr>
          <w:rFonts w:ascii="Times New Roman" w:hAnsi="Times New Roman"/>
          <w:color w:val="000000"/>
          <w:sz w:val="24"/>
          <w:szCs w:val="24"/>
        </w:rPr>
        <w:t>виконавчого комітету</w:t>
      </w:r>
    </w:p>
    <w:p w:rsidR="007A6645" w:rsidRPr="006C4A76" w:rsidRDefault="007A6645" w:rsidP="007A6645">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rPr>
        <w:t xml:space="preserve">                                                                               </w:t>
      </w:r>
      <w:r>
        <w:rPr>
          <w:rFonts w:ascii="Times New Roman" w:hAnsi="Times New Roman"/>
          <w:color w:val="000000"/>
          <w:sz w:val="24"/>
          <w:szCs w:val="24"/>
          <w:lang w:val="uk-UA"/>
        </w:rPr>
        <w:t xml:space="preserve">          </w:t>
      </w:r>
      <w:r>
        <w:rPr>
          <w:rFonts w:ascii="Times New Roman" w:hAnsi="Times New Roman"/>
          <w:color w:val="000000"/>
          <w:sz w:val="24"/>
          <w:szCs w:val="24"/>
        </w:rPr>
        <w:t xml:space="preserve">від </w:t>
      </w:r>
      <w:r w:rsidR="006C4A76">
        <w:rPr>
          <w:rFonts w:ascii="Times New Roman" w:hAnsi="Times New Roman"/>
          <w:color w:val="000000"/>
          <w:sz w:val="24"/>
          <w:szCs w:val="24"/>
          <w:lang w:val="uk-UA"/>
        </w:rPr>
        <w:t>13.08.</w:t>
      </w:r>
      <w:bookmarkStart w:id="0" w:name="_GoBack"/>
      <w:bookmarkEnd w:id="0"/>
      <w:r>
        <w:rPr>
          <w:rFonts w:ascii="Times New Roman" w:hAnsi="Times New Roman"/>
          <w:color w:val="000000"/>
          <w:sz w:val="24"/>
          <w:szCs w:val="24"/>
        </w:rPr>
        <w:t>2020</w:t>
      </w:r>
      <w:r w:rsidRPr="0069384F">
        <w:rPr>
          <w:rFonts w:ascii="Times New Roman" w:hAnsi="Times New Roman"/>
          <w:color w:val="000000"/>
          <w:sz w:val="24"/>
          <w:szCs w:val="24"/>
        </w:rPr>
        <w:t xml:space="preserve"> року  №</w:t>
      </w:r>
      <w:r w:rsidR="006C4A76">
        <w:rPr>
          <w:rFonts w:ascii="Times New Roman" w:hAnsi="Times New Roman"/>
          <w:color w:val="000000"/>
          <w:sz w:val="24"/>
          <w:szCs w:val="24"/>
          <w:lang w:val="uk-UA"/>
        </w:rPr>
        <w:t>628</w:t>
      </w:r>
    </w:p>
    <w:p w:rsidR="007A6645" w:rsidRDefault="007A6645" w:rsidP="007A6645">
      <w:pPr>
        <w:jc w:val="both"/>
        <w:rPr>
          <w:rFonts w:ascii="Times New Roman" w:hAnsi="Times New Roman"/>
          <w:sz w:val="24"/>
          <w:szCs w:val="24"/>
        </w:rPr>
      </w:pPr>
    </w:p>
    <w:p w:rsidR="007A6645" w:rsidRPr="000620F4" w:rsidRDefault="007A6645" w:rsidP="007A6645">
      <w:pPr>
        <w:spacing w:after="0" w:line="240" w:lineRule="auto"/>
        <w:jc w:val="center"/>
        <w:rPr>
          <w:rFonts w:ascii="Times New Roman" w:hAnsi="Times New Roman"/>
          <w:b/>
          <w:sz w:val="24"/>
          <w:szCs w:val="24"/>
          <w:lang w:val="uk-UA"/>
        </w:rPr>
      </w:pPr>
      <w:r w:rsidRPr="000620F4">
        <w:rPr>
          <w:rFonts w:ascii="Times New Roman" w:hAnsi="Times New Roman"/>
          <w:b/>
          <w:sz w:val="24"/>
          <w:szCs w:val="24"/>
        </w:rPr>
        <w:t>П</w:t>
      </w:r>
      <w:r w:rsidRPr="000620F4">
        <w:rPr>
          <w:rFonts w:ascii="Times New Roman" w:hAnsi="Times New Roman"/>
          <w:b/>
          <w:sz w:val="24"/>
          <w:szCs w:val="24"/>
          <w:lang w:val="uk-UA"/>
        </w:rPr>
        <w:t>ОРЯДОК</w:t>
      </w:r>
    </w:p>
    <w:p w:rsidR="007A6645" w:rsidRPr="000620F4" w:rsidRDefault="007A6645" w:rsidP="007A6645">
      <w:pPr>
        <w:spacing w:after="0" w:line="240" w:lineRule="auto"/>
        <w:jc w:val="center"/>
        <w:rPr>
          <w:rFonts w:ascii="Times New Roman" w:hAnsi="Times New Roman"/>
          <w:b/>
          <w:sz w:val="24"/>
          <w:szCs w:val="24"/>
        </w:rPr>
      </w:pPr>
      <w:r w:rsidRPr="000620F4">
        <w:rPr>
          <w:rFonts w:ascii="Times New Roman" w:hAnsi="Times New Roman"/>
          <w:b/>
          <w:sz w:val="24"/>
          <w:szCs w:val="24"/>
        </w:rPr>
        <w:t>проведення конкурсного відбору</w:t>
      </w:r>
    </w:p>
    <w:p w:rsidR="007A6645" w:rsidRPr="000620F4" w:rsidRDefault="007A6645" w:rsidP="007A6645">
      <w:pPr>
        <w:spacing w:after="0" w:line="240" w:lineRule="auto"/>
        <w:jc w:val="center"/>
        <w:rPr>
          <w:rFonts w:ascii="Times New Roman" w:hAnsi="Times New Roman"/>
          <w:b/>
          <w:sz w:val="24"/>
          <w:szCs w:val="24"/>
        </w:rPr>
      </w:pPr>
      <w:r w:rsidRPr="000620F4">
        <w:rPr>
          <w:rFonts w:ascii="Times New Roman" w:hAnsi="Times New Roman"/>
          <w:b/>
          <w:sz w:val="24"/>
          <w:szCs w:val="24"/>
        </w:rPr>
        <w:t>на заміщення</w:t>
      </w:r>
      <w:r w:rsidRPr="000620F4">
        <w:rPr>
          <w:rFonts w:ascii="Times New Roman" w:hAnsi="Times New Roman"/>
          <w:b/>
          <w:sz w:val="24"/>
          <w:szCs w:val="24"/>
          <w:lang w:val="uk-UA"/>
        </w:rPr>
        <w:t xml:space="preserve"> </w:t>
      </w:r>
      <w:r w:rsidRPr="000620F4">
        <w:rPr>
          <w:rFonts w:ascii="Times New Roman" w:hAnsi="Times New Roman"/>
          <w:b/>
          <w:sz w:val="24"/>
          <w:szCs w:val="24"/>
        </w:rPr>
        <w:t>вакантної посади директора</w:t>
      </w:r>
    </w:p>
    <w:p w:rsidR="007A6645" w:rsidRDefault="007A6645" w:rsidP="007A6645">
      <w:pPr>
        <w:spacing w:after="0" w:line="240" w:lineRule="auto"/>
        <w:jc w:val="center"/>
        <w:rPr>
          <w:rFonts w:ascii="Times New Roman" w:hAnsi="Times New Roman"/>
          <w:b/>
          <w:sz w:val="24"/>
          <w:szCs w:val="24"/>
        </w:rPr>
      </w:pPr>
      <w:r w:rsidRPr="000620F4">
        <w:rPr>
          <w:rFonts w:ascii="Times New Roman" w:hAnsi="Times New Roman"/>
          <w:b/>
          <w:sz w:val="24"/>
          <w:szCs w:val="24"/>
          <w:lang w:val="uk-UA"/>
        </w:rPr>
        <w:t>комунальної установи</w:t>
      </w:r>
      <w:r w:rsidRPr="000620F4">
        <w:rPr>
          <w:rFonts w:ascii="Times New Roman" w:hAnsi="Times New Roman"/>
          <w:b/>
          <w:sz w:val="24"/>
          <w:szCs w:val="24"/>
        </w:rPr>
        <w:t xml:space="preserve"> </w:t>
      </w:r>
      <w:r w:rsidRPr="000620F4">
        <w:rPr>
          <w:rFonts w:ascii="Times New Roman" w:hAnsi="Times New Roman"/>
          <w:b/>
          <w:sz w:val="24"/>
          <w:szCs w:val="24"/>
          <w:lang w:val="uk-UA"/>
        </w:rPr>
        <w:t>Хмельницької міської ради</w:t>
      </w:r>
      <w:r w:rsidRPr="000620F4">
        <w:rPr>
          <w:rFonts w:ascii="Times New Roman" w:hAnsi="Times New Roman"/>
          <w:b/>
          <w:sz w:val="24"/>
          <w:szCs w:val="24"/>
        </w:rPr>
        <w:t xml:space="preserve"> </w:t>
      </w:r>
    </w:p>
    <w:p w:rsidR="007A6645" w:rsidRPr="000620F4" w:rsidRDefault="007A6645" w:rsidP="007A6645">
      <w:pPr>
        <w:spacing w:after="0" w:line="240" w:lineRule="auto"/>
        <w:jc w:val="center"/>
        <w:rPr>
          <w:rFonts w:ascii="Times New Roman" w:hAnsi="Times New Roman"/>
          <w:b/>
          <w:sz w:val="24"/>
          <w:szCs w:val="24"/>
        </w:rPr>
      </w:pPr>
      <w:r w:rsidRPr="000620F4">
        <w:rPr>
          <w:rFonts w:ascii="Times New Roman" w:hAnsi="Times New Roman"/>
          <w:b/>
          <w:sz w:val="24"/>
          <w:szCs w:val="24"/>
        </w:rPr>
        <w:t xml:space="preserve">«Центр </w:t>
      </w:r>
      <w:r w:rsidRPr="000620F4">
        <w:rPr>
          <w:rFonts w:ascii="Times New Roman" w:hAnsi="Times New Roman"/>
          <w:b/>
          <w:sz w:val="24"/>
          <w:szCs w:val="24"/>
          <w:lang w:val="uk-UA"/>
        </w:rPr>
        <w:t>професійного розвитку</w:t>
      </w:r>
      <w:r w:rsidRPr="000620F4">
        <w:rPr>
          <w:rFonts w:ascii="Times New Roman" w:hAnsi="Times New Roman"/>
          <w:b/>
          <w:sz w:val="24"/>
          <w:szCs w:val="24"/>
        </w:rPr>
        <w:t xml:space="preserve"> </w:t>
      </w:r>
      <w:r w:rsidRPr="000620F4">
        <w:rPr>
          <w:rFonts w:ascii="Times New Roman" w:hAnsi="Times New Roman"/>
          <w:b/>
          <w:sz w:val="24"/>
          <w:szCs w:val="24"/>
          <w:lang w:val="uk-UA"/>
        </w:rPr>
        <w:t>педагогічних працівників</w:t>
      </w:r>
      <w:r w:rsidRPr="000620F4">
        <w:rPr>
          <w:rFonts w:ascii="Times New Roman" w:hAnsi="Times New Roman"/>
          <w:b/>
          <w:sz w:val="24"/>
          <w:szCs w:val="24"/>
        </w:rPr>
        <w:t>»</w:t>
      </w:r>
    </w:p>
    <w:p w:rsidR="007A6645" w:rsidRPr="000620F4" w:rsidRDefault="007A6645" w:rsidP="007A6645">
      <w:pPr>
        <w:spacing w:after="0" w:line="240" w:lineRule="auto"/>
        <w:jc w:val="both"/>
        <w:rPr>
          <w:rFonts w:ascii="Times New Roman" w:hAnsi="Times New Roman"/>
          <w:b/>
          <w:sz w:val="24"/>
          <w:szCs w:val="24"/>
        </w:rPr>
      </w:pPr>
    </w:p>
    <w:p w:rsidR="007A6645" w:rsidRDefault="007A6645" w:rsidP="007A6645">
      <w:pPr>
        <w:spacing w:after="0" w:line="240" w:lineRule="auto"/>
        <w:jc w:val="both"/>
        <w:rPr>
          <w:rFonts w:ascii="Times New Roman" w:hAnsi="Times New Roman"/>
          <w:sz w:val="24"/>
          <w:szCs w:val="24"/>
        </w:rPr>
      </w:pPr>
    </w:p>
    <w:p w:rsidR="007A6645" w:rsidRDefault="007A6645" w:rsidP="007A6645">
      <w:pPr>
        <w:spacing w:after="0" w:line="240" w:lineRule="auto"/>
        <w:ind w:firstLine="567"/>
        <w:jc w:val="both"/>
        <w:rPr>
          <w:rFonts w:ascii="Times New Roman" w:hAnsi="Times New Roman"/>
          <w:sz w:val="24"/>
          <w:szCs w:val="24"/>
        </w:rPr>
      </w:pPr>
      <w:r w:rsidRPr="001461F1">
        <w:rPr>
          <w:rFonts w:ascii="Times New Roman" w:hAnsi="Times New Roman"/>
          <w:sz w:val="24"/>
          <w:szCs w:val="24"/>
        </w:rPr>
        <w:t>1. Цей Порядок визначає процедуру проведення конкурсного відбору на заміщення вакантної посади директора</w:t>
      </w:r>
      <w:r>
        <w:rPr>
          <w:rFonts w:ascii="Times New Roman" w:hAnsi="Times New Roman"/>
          <w:sz w:val="24"/>
          <w:szCs w:val="24"/>
          <w:lang w:val="uk-UA"/>
        </w:rPr>
        <w:t xml:space="preserve"> комунальної установи</w:t>
      </w:r>
      <w:r>
        <w:rPr>
          <w:rFonts w:ascii="Times New Roman" w:hAnsi="Times New Roman"/>
          <w:sz w:val="24"/>
          <w:szCs w:val="24"/>
        </w:rPr>
        <w:t xml:space="preserve"> </w:t>
      </w:r>
      <w:r w:rsidRPr="00625302">
        <w:rPr>
          <w:rFonts w:ascii="Times New Roman" w:hAnsi="Times New Roman"/>
          <w:sz w:val="24"/>
          <w:szCs w:val="24"/>
          <w:lang w:val="uk-UA"/>
        </w:rPr>
        <w:t>Хмельницької міської ради</w:t>
      </w:r>
      <w:r>
        <w:rPr>
          <w:rFonts w:ascii="Times New Roman" w:hAnsi="Times New Roman"/>
          <w:sz w:val="24"/>
          <w:szCs w:val="24"/>
        </w:rPr>
        <w:t xml:space="preserve"> «Центр</w:t>
      </w:r>
      <w:r w:rsidRPr="001461F1">
        <w:rPr>
          <w:rFonts w:ascii="Times New Roman" w:hAnsi="Times New Roman"/>
          <w:sz w:val="24"/>
          <w:szCs w:val="24"/>
        </w:rPr>
        <w:t xml:space="preserve"> </w:t>
      </w:r>
      <w:r>
        <w:rPr>
          <w:rFonts w:ascii="Times New Roman" w:hAnsi="Times New Roman"/>
          <w:sz w:val="24"/>
          <w:szCs w:val="24"/>
          <w:lang w:val="uk-UA"/>
        </w:rPr>
        <w:t>професійного розвитку</w:t>
      </w:r>
      <w:r w:rsidRPr="001461F1">
        <w:rPr>
          <w:rFonts w:ascii="Times New Roman" w:hAnsi="Times New Roman"/>
          <w:sz w:val="24"/>
          <w:szCs w:val="24"/>
        </w:rPr>
        <w:t xml:space="preserve"> </w:t>
      </w:r>
      <w:r>
        <w:rPr>
          <w:rFonts w:ascii="Times New Roman" w:hAnsi="Times New Roman"/>
          <w:sz w:val="24"/>
          <w:szCs w:val="24"/>
          <w:lang w:val="uk-UA"/>
        </w:rPr>
        <w:t>педагогічних працівників</w:t>
      </w:r>
      <w:r w:rsidRPr="001461F1">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szCs w:val="24"/>
        </w:rPr>
        <w:t xml:space="preserve">(далі – КУ </w:t>
      </w:r>
      <w:r>
        <w:rPr>
          <w:rFonts w:ascii="Times New Roman" w:hAnsi="Times New Roman"/>
          <w:sz w:val="24"/>
          <w:szCs w:val="24"/>
          <w:lang w:val="uk-UA"/>
        </w:rPr>
        <w:t>Х</w:t>
      </w:r>
      <w:r>
        <w:rPr>
          <w:rFonts w:ascii="Times New Roman" w:hAnsi="Times New Roman"/>
          <w:sz w:val="24"/>
          <w:szCs w:val="24"/>
        </w:rPr>
        <w:t>МР «ЦПРПП») у</w:t>
      </w:r>
      <w:r w:rsidRPr="001461F1">
        <w:rPr>
          <w:rFonts w:ascii="Times New Roman" w:hAnsi="Times New Roman"/>
          <w:sz w:val="24"/>
          <w:szCs w:val="24"/>
        </w:rPr>
        <w:t xml:space="preserve">правління </w:t>
      </w:r>
      <w:r>
        <w:rPr>
          <w:rFonts w:ascii="Times New Roman" w:hAnsi="Times New Roman"/>
          <w:sz w:val="24"/>
          <w:szCs w:val="24"/>
          <w:lang w:val="uk-UA"/>
        </w:rPr>
        <w:t>яким</w:t>
      </w:r>
      <w:r w:rsidRPr="001461F1">
        <w:rPr>
          <w:rFonts w:ascii="Times New Roman" w:hAnsi="Times New Roman"/>
          <w:sz w:val="24"/>
          <w:szCs w:val="24"/>
        </w:rPr>
        <w:t xml:space="preserve"> здійснюється Департаментом освіти </w:t>
      </w:r>
      <w:r>
        <w:rPr>
          <w:rFonts w:ascii="Times New Roman" w:hAnsi="Times New Roman"/>
          <w:sz w:val="24"/>
          <w:szCs w:val="24"/>
          <w:lang w:val="uk-UA"/>
        </w:rPr>
        <w:t xml:space="preserve">та науки Хмельницької </w:t>
      </w:r>
      <w:r w:rsidRPr="001461F1">
        <w:rPr>
          <w:rFonts w:ascii="Times New Roman" w:hAnsi="Times New Roman"/>
          <w:sz w:val="24"/>
          <w:szCs w:val="24"/>
        </w:rPr>
        <w:t xml:space="preserve">міської ради (далі – Орган управління). </w:t>
      </w:r>
    </w:p>
    <w:p w:rsidR="007A6645" w:rsidRPr="00746E48" w:rsidRDefault="007A6645" w:rsidP="007A6645">
      <w:pPr>
        <w:spacing w:after="0" w:line="240" w:lineRule="auto"/>
        <w:ind w:firstLine="567"/>
        <w:jc w:val="both"/>
        <w:rPr>
          <w:rFonts w:ascii="Times New Roman" w:hAnsi="Times New Roman"/>
          <w:color w:val="000000" w:themeColor="text1"/>
          <w:sz w:val="24"/>
          <w:szCs w:val="24"/>
          <w:lang w:eastAsia="uk-UA"/>
        </w:rPr>
      </w:pPr>
      <w:r w:rsidRPr="001461F1">
        <w:rPr>
          <w:rFonts w:ascii="Times New Roman" w:hAnsi="Times New Roman"/>
          <w:sz w:val="24"/>
          <w:szCs w:val="24"/>
        </w:rPr>
        <w:t xml:space="preserve">2. </w:t>
      </w:r>
      <w:r w:rsidRPr="004D3704">
        <w:rPr>
          <w:rFonts w:ascii="Times New Roman" w:hAnsi="Times New Roman"/>
          <w:color w:val="000000" w:themeColor="text1"/>
          <w:sz w:val="24"/>
          <w:szCs w:val="24"/>
          <w:shd w:val="clear" w:color="auto" w:fill="FFFFFF"/>
        </w:rPr>
        <w:t xml:space="preserve">Посаду директора </w:t>
      </w:r>
      <w:r w:rsidRPr="004D3704">
        <w:rPr>
          <w:rFonts w:ascii="Times New Roman" w:hAnsi="Times New Roman"/>
          <w:color w:val="000000" w:themeColor="text1"/>
          <w:sz w:val="24"/>
          <w:szCs w:val="24"/>
        </w:rPr>
        <w:t>КУ «ЦПРПП ХМР»</w:t>
      </w:r>
      <w:r>
        <w:rPr>
          <w:rFonts w:ascii="Times New Roman" w:hAnsi="Times New Roman"/>
          <w:color w:val="000000" w:themeColor="text1"/>
          <w:sz w:val="24"/>
          <w:szCs w:val="24"/>
        </w:rPr>
        <w:t xml:space="preserve"> </w:t>
      </w:r>
      <w:r w:rsidRPr="00746E48">
        <w:rPr>
          <w:rFonts w:ascii="Times New Roman" w:hAnsi="Times New Roman"/>
          <w:color w:val="000000" w:themeColor="text1"/>
          <w:sz w:val="24"/>
          <w:szCs w:val="24"/>
          <w:shd w:val="clear" w:color="auto" w:fill="FFFFFF"/>
        </w:rPr>
        <w:t xml:space="preserve">може обіймати особа, яка є громадянином України, </w:t>
      </w:r>
      <w:r w:rsidRPr="00746E48">
        <w:rPr>
          <w:rFonts w:ascii="Times New Roman" w:hAnsi="Times New Roman"/>
          <w:color w:val="000000" w:themeColor="text1"/>
          <w:sz w:val="24"/>
          <w:szCs w:val="24"/>
          <w:lang w:eastAsia="uk-UA"/>
        </w:rPr>
        <w:t>вільно володіє державною мовою</w:t>
      </w:r>
      <w:r w:rsidRPr="00746E48">
        <w:rPr>
          <w:rFonts w:ascii="Times New Roman" w:hAnsi="Times New Roman"/>
          <w:color w:val="000000" w:themeColor="text1"/>
          <w:sz w:val="24"/>
          <w:szCs w:val="24"/>
          <w:shd w:val="clear" w:color="auto" w:fill="FFFFFF"/>
        </w:rPr>
        <w:t xml:space="preserve">, має вищу </w:t>
      </w:r>
      <w:r>
        <w:rPr>
          <w:rFonts w:ascii="Times New Roman" w:hAnsi="Times New Roman"/>
          <w:color w:val="000000" w:themeColor="text1"/>
          <w:sz w:val="24"/>
          <w:szCs w:val="24"/>
          <w:shd w:val="clear" w:color="auto" w:fill="FFFFFF"/>
        </w:rPr>
        <w:t xml:space="preserve">педагогічну </w:t>
      </w:r>
      <w:r w:rsidRPr="00746E48">
        <w:rPr>
          <w:rFonts w:ascii="Times New Roman" w:hAnsi="Times New Roman"/>
          <w:color w:val="000000" w:themeColor="text1"/>
          <w:sz w:val="24"/>
          <w:szCs w:val="24"/>
          <w:shd w:val="clear" w:color="auto" w:fill="FFFFFF"/>
        </w:rPr>
        <w:t xml:space="preserve">освіту ступеня </w:t>
      </w:r>
      <w:r w:rsidRPr="00746E48">
        <w:rPr>
          <w:rFonts w:ascii="Times New Roman" w:hAnsi="Times New Roman"/>
          <w:color w:val="000000" w:themeColor="text1"/>
          <w:sz w:val="24"/>
          <w:szCs w:val="24"/>
          <w:lang w:eastAsia="uk-UA"/>
        </w:rPr>
        <w:t>не нижче магістра, стаж педагогічної та/або наук</w:t>
      </w:r>
      <w:r>
        <w:rPr>
          <w:rFonts w:ascii="Times New Roman" w:hAnsi="Times New Roman"/>
          <w:color w:val="000000" w:themeColor="text1"/>
          <w:sz w:val="24"/>
          <w:szCs w:val="24"/>
          <w:lang w:eastAsia="uk-UA"/>
        </w:rPr>
        <w:t>ово-педагогічної роботи не менш як п’ять років</w:t>
      </w:r>
      <w:r w:rsidRPr="00746E48">
        <w:rPr>
          <w:rFonts w:ascii="Times New Roman" w:hAnsi="Times New Roman"/>
          <w:color w:val="000000" w:themeColor="text1"/>
          <w:sz w:val="24"/>
          <w:szCs w:val="24"/>
          <w:lang w:eastAsia="uk-UA"/>
        </w:rPr>
        <w:t xml:space="preserve">, організаторські здібності, </w:t>
      </w:r>
      <w:r>
        <w:rPr>
          <w:rFonts w:ascii="Times New Roman" w:hAnsi="Times New Roman"/>
          <w:color w:val="000000" w:themeColor="text1"/>
          <w:sz w:val="24"/>
          <w:szCs w:val="24"/>
          <w:lang w:eastAsia="uk-UA"/>
        </w:rPr>
        <w:t xml:space="preserve">моральні якості та </w:t>
      </w:r>
      <w:r w:rsidRPr="004D3704">
        <w:rPr>
          <w:rFonts w:ascii="Times New Roman" w:hAnsi="Times New Roman"/>
          <w:color w:val="000000" w:themeColor="text1"/>
          <w:sz w:val="24"/>
          <w:szCs w:val="24"/>
          <w:lang w:eastAsia="uk-UA"/>
        </w:rPr>
        <w:t xml:space="preserve">стан фізичного і психічного здоров’я, що не перешкоджає виконанню професійних обов’язків, </w:t>
      </w:r>
      <w:r w:rsidRPr="00746E48">
        <w:rPr>
          <w:rFonts w:ascii="Times New Roman" w:hAnsi="Times New Roman"/>
          <w:color w:val="000000" w:themeColor="text1"/>
          <w:sz w:val="24"/>
          <w:szCs w:val="24"/>
          <w:lang w:eastAsia="uk-UA"/>
        </w:rPr>
        <w:t>пройшла конкурсний відбір</w:t>
      </w:r>
      <w:r>
        <w:rPr>
          <w:rFonts w:ascii="Times New Roman" w:hAnsi="Times New Roman"/>
          <w:color w:val="000000" w:themeColor="text1"/>
          <w:sz w:val="24"/>
          <w:szCs w:val="24"/>
          <w:lang w:val="uk-UA" w:eastAsia="uk-UA"/>
        </w:rPr>
        <w:t xml:space="preserve"> на </w:t>
      </w:r>
      <w:r>
        <w:rPr>
          <w:rFonts w:ascii="Times New Roman" w:hAnsi="Times New Roman"/>
          <w:sz w:val="24"/>
          <w:szCs w:val="24"/>
        </w:rPr>
        <w:t>п</w:t>
      </w:r>
      <w:r w:rsidRPr="001461F1">
        <w:rPr>
          <w:rFonts w:ascii="Times New Roman" w:hAnsi="Times New Roman"/>
          <w:sz w:val="24"/>
          <w:szCs w:val="24"/>
        </w:rPr>
        <w:t xml:space="preserve">осаду директора КУ </w:t>
      </w:r>
      <w:r>
        <w:rPr>
          <w:rFonts w:ascii="Times New Roman" w:hAnsi="Times New Roman"/>
          <w:sz w:val="24"/>
          <w:szCs w:val="24"/>
          <w:lang w:val="uk-UA"/>
        </w:rPr>
        <w:t>Х</w:t>
      </w:r>
      <w:r>
        <w:rPr>
          <w:rFonts w:ascii="Times New Roman" w:hAnsi="Times New Roman"/>
          <w:sz w:val="24"/>
          <w:szCs w:val="24"/>
        </w:rPr>
        <w:t>МР</w:t>
      </w:r>
      <w:r w:rsidRPr="001461F1">
        <w:rPr>
          <w:rFonts w:ascii="Times New Roman" w:hAnsi="Times New Roman"/>
          <w:sz w:val="24"/>
          <w:szCs w:val="24"/>
        </w:rPr>
        <w:t xml:space="preserve"> «ЦПРПП»</w:t>
      </w:r>
      <w:r w:rsidRPr="00746E48">
        <w:rPr>
          <w:rFonts w:ascii="Times New Roman" w:hAnsi="Times New Roman"/>
          <w:color w:val="000000" w:themeColor="text1"/>
          <w:sz w:val="24"/>
          <w:szCs w:val="24"/>
          <w:lang w:eastAsia="uk-UA"/>
        </w:rPr>
        <w:t xml:space="preserve"> </w:t>
      </w:r>
      <w:r>
        <w:rPr>
          <w:rFonts w:ascii="Times New Roman" w:hAnsi="Times New Roman"/>
          <w:color w:val="000000" w:themeColor="text1"/>
          <w:sz w:val="24"/>
          <w:szCs w:val="24"/>
          <w:lang w:val="uk-UA" w:eastAsia="uk-UA"/>
        </w:rPr>
        <w:t xml:space="preserve">(далі – конкурс) </w:t>
      </w:r>
      <w:r w:rsidRPr="00746E48">
        <w:rPr>
          <w:rFonts w:ascii="Times New Roman" w:hAnsi="Times New Roman"/>
          <w:color w:val="000000" w:themeColor="text1"/>
          <w:sz w:val="24"/>
          <w:szCs w:val="24"/>
          <w:lang w:eastAsia="uk-UA"/>
        </w:rPr>
        <w:t xml:space="preserve">та визнана переможцем конкурсу </w:t>
      </w:r>
      <w:r w:rsidRPr="00746E48">
        <w:rPr>
          <w:rFonts w:ascii="Times New Roman" w:hAnsi="Times New Roman"/>
          <w:color w:val="000000" w:themeColor="text1"/>
          <w:sz w:val="24"/>
          <w:szCs w:val="24"/>
        </w:rPr>
        <w:t xml:space="preserve">на посаду </w:t>
      </w:r>
      <w:r w:rsidRPr="004D3704">
        <w:rPr>
          <w:rFonts w:ascii="Times New Roman" w:hAnsi="Times New Roman"/>
          <w:color w:val="000000" w:themeColor="text1"/>
          <w:sz w:val="24"/>
          <w:szCs w:val="24"/>
        </w:rPr>
        <w:t>директора</w:t>
      </w:r>
      <w:r>
        <w:rPr>
          <w:rFonts w:ascii="Times New Roman" w:hAnsi="Times New Roman"/>
          <w:color w:val="000000" w:themeColor="text1"/>
          <w:sz w:val="24"/>
          <w:szCs w:val="24"/>
        </w:rPr>
        <w:t xml:space="preserve"> </w:t>
      </w:r>
      <w:r w:rsidRPr="00746E48">
        <w:rPr>
          <w:rFonts w:ascii="Times New Roman" w:hAnsi="Times New Roman"/>
          <w:color w:val="000000" w:themeColor="text1"/>
          <w:sz w:val="24"/>
          <w:szCs w:val="24"/>
          <w:lang w:eastAsia="uk-UA"/>
        </w:rPr>
        <w:t xml:space="preserve">відповідно до цього </w:t>
      </w:r>
      <w:r w:rsidRPr="001461F1">
        <w:rPr>
          <w:rFonts w:ascii="Times New Roman" w:hAnsi="Times New Roman"/>
          <w:sz w:val="24"/>
          <w:szCs w:val="24"/>
        </w:rPr>
        <w:t>Порядку</w:t>
      </w:r>
      <w:r w:rsidRPr="00746E48">
        <w:rPr>
          <w:rFonts w:ascii="Times New Roman" w:hAnsi="Times New Roman"/>
          <w:color w:val="000000" w:themeColor="text1"/>
          <w:sz w:val="24"/>
          <w:szCs w:val="24"/>
          <w:lang w:eastAsia="uk-UA"/>
        </w:rPr>
        <w:t>.</w:t>
      </w:r>
    </w:p>
    <w:p w:rsidR="007A6645" w:rsidRDefault="007A6645" w:rsidP="007A6645">
      <w:pPr>
        <w:spacing w:after="0" w:line="240" w:lineRule="auto"/>
        <w:jc w:val="both"/>
        <w:rPr>
          <w:rFonts w:ascii="Times New Roman" w:hAnsi="Times New Roman"/>
          <w:sz w:val="24"/>
          <w:szCs w:val="24"/>
        </w:rPr>
      </w:pPr>
      <w:r>
        <w:rPr>
          <w:rFonts w:ascii="Times New Roman" w:hAnsi="Times New Roman"/>
          <w:sz w:val="24"/>
          <w:szCs w:val="24"/>
          <w:lang w:val="uk-UA"/>
        </w:rPr>
        <w:t xml:space="preserve">            </w:t>
      </w:r>
      <w:r w:rsidRPr="001461F1">
        <w:rPr>
          <w:rFonts w:ascii="Times New Roman" w:hAnsi="Times New Roman"/>
          <w:sz w:val="24"/>
          <w:szCs w:val="24"/>
        </w:rPr>
        <w:t xml:space="preserve">Не може обіймати посаду директора КУ </w:t>
      </w:r>
      <w:r>
        <w:rPr>
          <w:rFonts w:ascii="Times New Roman" w:hAnsi="Times New Roman"/>
          <w:sz w:val="24"/>
          <w:szCs w:val="24"/>
          <w:lang w:val="uk-UA"/>
        </w:rPr>
        <w:t>Х</w:t>
      </w:r>
      <w:r>
        <w:rPr>
          <w:rFonts w:ascii="Times New Roman" w:hAnsi="Times New Roman"/>
          <w:sz w:val="24"/>
          <w:szCs w:val="24"/>
        </w:rPr>
        <w:t>МР</w:t>
      </w:r>
      <w:r w:rsidRPr="001461F1">
        <w:rPr>
          <w:rFonts w:ascii="Times New Roman" w:hAnsi="Times New Roman"/>
          <w:sz w:val="24"/>
          <w:szCs w:val="24"/>
        </w:rPr>
        <w:t xml:space="preserve"> «</w:t>
      </w:r>
      <w:r>
        <w:rPr>
          <w:rFonts w:ascii="Times New Roman" w:hAnsi="Times New Roman"/>
          <w:sz w:val="24"/>
          <w:szCs w:val="24"/>
        </w:rPr>
        <w:t>ЦПРПП</w:t>
      </w:r>
      <w:r w:rsidRPr="001461F1">
        <w:rPr>
          <w:rFonts w:ascii="Times New Roman" w:hAnsi="Times New Roman"/>
          <w:sz w:val="24"/>
          <w:szCs w:val="24"/>
        </w:rPr>
        <w:t xml:space="preserve">» особа, яка: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1) є недієздатною або цивільна дієздатність якої обмежена;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2) має судимість за вчинення злочину;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3) позбавлена права обіймати відповідну посаду;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4) за рішенням суду визнана винною у вчиненні корупційного правопорушення;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5) підпадає під заборону, встановлену Законом України «Про очищення влади». </w:t>
      </w:r>
    </w:p>
    <w:p w:rsidR="007A6645" w:rsidRDefault="007A6645" w:rsidP="007A6645">
      <w:pPr>
        <w:spacing w:after="0" w:line="240" w:lineRule="auto"/>
        <w:ind w:firstLine="709"/>
        <w:jc w:val="both"/>
        <w:rPr>
          <w:rFonts w:ascii="Times New Roman" w:hAnsi="Times New Roman"/>
          <w:sz w:val="24"/>
          <w:szCs w:val="24"/>
          <w:lang w:val="uk-UA"/>
        </w:rPr>
      </w:pPr>
      <w:r w:rsidRPr="001461F1">
        <w:rPr>
          <w:rFonts w:ascii="Times New Roman" w:hAnsi="Times New Roman"/>
          <w:sz w:val="24"/>
          <w:szCs w:val="24"/>
        </w:rPr>
        <w:t xml:space="preserve">3. </w:t>
      </w:r>
      <w:r>
        <w:rPr>
          <w:rFonts w:ascii="Times New Roman" w:hAnsi="Times New Roman"/>
          <w:sz w:val="24"/>
          <w:szCs w:val="24"/>
          <w:lang w:val="uk-UA"/>
        </w:rPr>
        <w:t>Д</w:t>
      </w:r>
      <w:r>
        <w:rPr>
          <w:rFonts w:ascii="Times New Roman" w:hAnsi="Times New Roman"/>
          <w:sz w:val="24"/>
          <w:szCs w:val="24"/>
        </w:rPr>
        <w:t xml:space="preserve">иректор КУ </w:t>
      </w:r>
      <w:r>
        <w:rPr>
          <w:rFonts w:ascii="Times New Roman" w:hAnsi="Times New Roman"/>
          <w:sz w:val="24"/>
          <w:szCs w:val="24"/>
          <w:lang w:val="uk-UA"/>
        </w:rPr>
        <w:t>Х</w:t>
      </w:r>
      <w:r w:rsidRPr="001461F1">
        <w:rPr>
          <w:rFonts w:ascii="Times New Roman" w:hAnsi="Times New Roman"/>
          <w:sz w:val="24"/>
          <w:szCs w:val="24"/>
        </w:rPr>
        <w:t>МР</w:t>
      </w:r>
      <w:r>
        <w:rPr>
          <w:rFonts w:ascii="Times New Roman" w:hAnsi="Times New Roman"/>
          <w:sz w:val="24"/>
          <w:szCs w:val="24"/>
        </w:rPr>
        <w:t xml:space="preserve"> «ЦПРПП</w:t>
      </w:r>
      <w:r w:rsidRPr="001461F1">
        <w:rPr>
          <w:rFonts w:ascii="Times New Roman" w:hAnsi="Times New Roman"/>
          <w:sz w:val="24"/>
          <w:szCs w:val="24"/>
        </w:rPr>
        <w:t xml:space="preserve">» </w:t>
      </w:r>
      <w:r w:rsidRPr="00F300AE">
        <w:rPr>
          <w:rFonts w:ascii="Times New Roman" w:hAnsi="Times New Roman"/>
          <w:sz w:val="24"/>
          <w:szCs w:val="24"/>
        </w:rPr>
        <w:t xml:space="preserve">призначається на посаду </w:t>
      </w:r>
      <w:r>
        <w:rPr>
          <w:rFonts w:ascii="Times New Roman" w:hAnsi="Times New Roman"/>
          <w:sz w:val="24"/>
          <w:szCs w:val="24"/>
        </w:rPr>
        <w:t>за результатами конкурсу</w:t>
      </w:r>
      <w:r w:rsidRPr="00F300AE">
        <w:rPr>
          <w:rFonts w:ascii="Times New Roman" w:hAnsi="Times New Roman"/>
          <w:sz w:val="24"/>
          <w:szCs w:val="24"/>
        </w:rPr>
        <w:t xml:space="preserve"> </w:t>
      </w:r>
      <w:r w:rsidRPr="001461F1">
        <w:rPr>
          <w:rFonts w:ascii="Times New Roman" w:hAnsi="Times New Roman"/>
          <w:sz w:val="24"/>
          <w:szCs w:val="24"/>
        </w:rPr>
        <w:t>що проводиться відповідно до цього Порядку</w:t>
      </w:r>
      <w:r>
        <w:rPr>
          <w:rFonts w:ascii="Times New Roman" w:hAnsi="Times New Roman"/>
          <w:sz w:val="24"/>
          <w:szCs w:val="24"/>
          <w:lang w:val="uk-UA"/>
        </w:rPr>
        <w:t xml:space="preserve"> строком на два роки </w:t>
      </w:r>
      <w:r w:rsidRPr="001461F1">
        <w:rPr>
          <w:rFonts w:ascii="Times New Roman" w:hAnsi="Times New Roman"/>
          <w:sz w:val="24"/>
          <w:szCs w:val="24"/>
        </w:rPr>
        <w:t>шляхом укладення строкового трудового договору (контракту)</w:t>
      </w:r>
      <w:r>
        <w:rPr>
          <w:rFonts w:ascii="Times New Roman" w:hAnsi="Times New Roman"/>
          <w:sz w:val="24"/>
          <w:szCs w:val="24"/>
          <w:lang w:val="uk-UA"/>
        </w:rPr>
        <w:t xml:space="preserve"> </w:t>
      </w:r>
      <w:r w:rsidRPr="00F300AE">
        <w:rPr>
          <w:rFonts w:ascii="Times New Roman" w:hAnsi="Times New Roman"/>
          <w:sz w:val="24"/>
          <w:szCs w:val="24"/>
        </w:rPr>
        <w:t>та зв</w:t>
      </w:r>
      <w:r>
        <w:rPr>
          <w:rFonts w:ascii="Times New Roman" w:hAnsi="Times New Roman"/>
          <w:sz w:val="24"/>
          <w:szCs w:val="24"/>
        </w:rPr>
        <w:t xml:space="preserve">ільняється з посади директором </w:t>
      </w:r>
      <w:r>
        <w:rPr>
          <w:rFonts w:ascii="Times New Roman" w:hAnsi="Times New Roman"/>
          <w:sz w:val="24"/>
          <w:szCs w:val="24"/>
          <w:lang w:val="uk-UA"/>
        </w:rPr>
        <w:t>Д</w:t>
      </w:r>
      <w:r w:rsidRPr="00F300AE">
        <w:rPr>
          <w:rFonts w:ascii="Times New Roman" w:hAnsi="Times New Roman"/>
          <w:sz w:val="24"/>
          <w:szCs w:val="24"/>
        </w:rPr>
        <w:t>епартаменту освіти</w:t>
      </w:r>
      <w:r>
        <w:rPr>
          <w:rFonts w:ascii="Times New Roman" w:hAnsi="Times New Roman"/>
          <w:sz w:val="24"/>
          <w:szCs w:val="24"/>
          <w:lang w:val="uk-UA"/>
        </w:rPr>
        <w:t xml:space="preserve"> та науки Хмельницької міської ради (або особою, яка виконує обов’язки директора Департаменту)</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4. Підставою для проведення конкурсу є наказ директора Органу управління (або особи, яка виконує його обов’язки) про проведення конкурсу.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5. Рішення про проведення конкурсу приймає директор Органу управління (або особа, яка виконує його обов’язки): </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 не пізніше 3</w:t>
      </w:r>
      <w:r w:rsidRPr="001461F1">
        <w:rPr>
          <w:rFonts w:ascii="Times New Roman" w:hAnsi="Times New Roman"/>
          <w:sz w:val="24"/>
          <w:szCs w:val="24"/>
        </w:rPr>
        <w:t>0 робочих днів від дня прийняття р</w:t>
      </w:r>
      <w:r>
        <w:rPr>
          <w:rFonts w:ascii="Times New Roman" w:hAnsi="Times New Roman"/>
          <w:sz w:val="24"/>
          <w:szCs w:val="24"/>
        </w:rPr>
        <w:t xml:space="preserve">ішення про утворення КУ </w:t>
      </w:r>
      <w:r>
        <w:rPr>
          <w:rFonts w:ascii="Times New Roman" w:hAnsi="Times New Roman"/>
          <w:sz w:val="24"/>
          <w:szCs w:val="24"/>
          <w:lang w:val="uk-UA"/>
        </w:rPr>
        <w:t>Х</w:t>
      </w:r>
      <w:r w:rsidRPr="001461F1">
        <w:rPr>
          <w:rFonts w:ascii="Times New Roman" w:hAnsi="Times New Roman"/>
          <w:sz w:val="24"/>
          <w:szCs w:val="24"/>
        </w:rPr>
        <w:t>МР</w:t>
      </w:r>
      <w:r>
        <w:rPr>
          <w:rFonts w:ascii="Times New Roman" w:hAnsi="Times New Roman"/>
          <w:sz w:val="24"/>
          <w:szCs w:val="24"/>
        </w:rPr>
        <w:t xml:space="preserve"> «ЦПРП</w:t>
      </w:r>
      <w:r>
        <w:rPr>
          <w:rFonts w:ascii="Times New Roman" w:hAnsi="Times New Roman"/>
          <w:sz w:val="24"/>
          <w:szCs w:val="24"/>
          <w:lang w:val="uk-UA"/>
        </w:rPr>
        <w:t>П</w:t>
      </w:r>
      <w:r w:rsidRPr="001461F1">
        <w:rPr>
          <w:rFonts w:ascii="Times New Roman" w:hAnsi="Times New Roman"/>
          <w:sz w:val="24"/>
          <w:szCs w:val="24"/>
        </w:rPr>
        <w:t xml:space="preserve">»;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 не менше ніж за два місяці до закінчення строкового трудового договору (контракту), укладеного з директором КУ «ЦПРПП ВМР»;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не пізніше десяти робочих днів з дня дострокового припинення договору, укладеного з д</w:t>
      </w:r>
      <w:r>
        <w:rPr>
          <w:rFonts w:ascii="Times New Roman" w:hAnsi="Times New Roman"/>
          <w:sz w:val="24"/>
          <w:szCs w:val="24"/>
        </w:rPr>
        <w:t>иректором КУ «ЦПРПП Х</w:t>
      </w:r>
      <w:r w:rsidRPr="001461F1">
        <w:rPr>
          <w:rFonts w:ascii="Times New Roman" w:hAnsi="Times New Roman"/>
          <w:sz w:val="24"/>
          <w:szCs w:val="24"/>
        </w:rPr>
        <w:t xml:space="preserve">МР», чи визнання попереднього конкурсу таким, що не відбувся.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6. Конкурс складається з таких етапів: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1) прийняття рішення про проведення конкурсу;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2) оприлюднення оголошення про проведення конкурсу;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3) прийняття документів від осіб, які виявили бажання взяти участь у конкурсі;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4) перевірка поданих документів на відповідність встановленим законодавством вимогам;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lastRenderedPageBreak/>
        <w:t xml:space="preserve">5) допущення кандидатів до участі у конкурсному відборі;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6) проведення конкурсного відбору;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7) визначення переможця конкурсу;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8) оприлюднення результатів конкурсу.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7. Загальна тривалість конкурсу не може перевищувати двох місяців з дня його оголошення. </w:t>
      </w:r>
    </w:p>
    <w:p w:rsidR="007A6645" w:rsidRPr="004D3704" w:rsidRDefault="007A6645" w:rsidP="007A6645">
      <w:pPr>
        <w:spacing w:after="0" w:line="240" w:lineRule="auto"/>
        <w:ind w:firstLine="567"/>
        <w:jc w:val="both"/>
        <w:textAlignment w:val="baseline"/>
        <w:rPr>
          <w:rFonts w:ascii="Times New Roman" w:hAnsi="Times New Roman"/>
          <w:sz w:val="24"/>
          <w:szCs w:val="24"/>
        </w:rPr>
      </w:pPr>
      <w:r w:rsidRPr="001461F1">
        <w:rPr>
          <w:rFonts w:ascii="Times New Roman" w:hAnsi="Times New Roman"/>
          <w:sz w:val="24"/>
          <w:szCs w:val="24"/>
        </w:rPr>
        <w:t xml:space="preserve">8. </w:t>
      </w:r>
      <w:r w:rsidRPr="00746E48">
        <w:rPr>
          <w:rFonts w:ascii="Times New Roman" w:hAnsi="Times New Roman"/>
          <w:color w:val="000000" w:themeColor="text1"/>
          <w:sz w:val="24"/>
          <w:szCs w:val="24"/>
        </w:rPr>
        <w:t>Для організації проведення конкурс</w:t>
      </w:r>
      <w:r>
        <w:rPr>
          <w:rFonts w:ascii="Times New Roman" w:hAnsi="Times New Roman"/>
          <w:color w:val="000000" w:themeColor="text1"/>
          <w:sz w:val="24"/>
          <w:szCs w:val="24"/>
        </w:rPr>
        <w:t>у на посад</w:t>
      </w:r>
      <w:r>
        <w:rPr>
          <w:rFonts w:ascii="Times New Roman" w:hAnsi="Times New Roman"/>
          <w:color w:val="000000" w:themeColor="text1"/>
          <w:sz w:val="24"/>
          <w:szCs w:val="24"/>
          <w:lang w:val="uk-UA"/>
        </w:rPr>
        <w:t>у</w:t>
      </w:r>
      <w:r w:rsidRPr="00357BC5">
        <w:rPr>
          <w:rFonts w:ascii="Times New Roman" w:hAnsi="Times New Roman"/>
          <w:color w:val="000000" w:themeColor="text1"/>
          <w:sz w:val="24"/>
          <w:szCs w:val="24"/>
        </w:rPr>
        <w:t xml:space="preserve"> </w:t>
      </w:r>
      <w:r>
        <w:rPr>
          <w:rFonts w:ascii="Times New Roman" w:hAnsi="Times New Roman"/>
          <w:color w:val="000000" w:themeColor="text1"/>
          <w:sz w:val="24"/>
          <w:szCs w:val="24"/>
          <w:lang w:val="uk-UA"/>
        </w:rPr>
        <w:t>директора</w:t>
      </w:r>
      <w:r w:rsidRPr="004D3704">
        <w:rPr>
          <w:rFonts w:ascii="Times New Roman" w:hAnsi="Times New Roman"/>
          <w:color w:val="000000" w:themeColor="text1"/>
          <w:sz w:val="24"/>
          <w:szCs w:val="24"/>
        </w:rPr>
        <w:t xml:space="preserve"> КУ ХМР «ЦПРПП»</w:t>
      </w:r>
      <w:r>
        <w:rPr>
          <w:rFonts w:ascii="Times New Roman" w:hAnsi="Times New Roman"/>
          <w:color w:val="000000" w:themeColor="text1"/>
          <w:sz w:val="24"/>
          <w:szCs w:val="24"/>
        </w:rPr>
        <w:t xml:space="preserve"> </w:t>
      </w:r>
      <w:r w:rsidRPr="00746E48">
        <w:rPr>
          <w:rFonts w:ascii="Times New Roman" w:hAnsi="Times New Roman"/>
          <w:color w:val="000000" w:themeColor="text1"/>
          <w:sz w:val="24"/>
          <w:szCs w:val="24"/>
        </w:rPr>
        <w:t xml:space="preserve">утворюється </w:t>
      </w:r>
      <w:r>
        <w:rPr>
          <w:rFonts w:ascii="Times New Roman" w:hAnsi="Times New Roman"/>
          <w:color w:val="000000" w:themeColor="text1"/>
          <w:sz w:val="24"/>
          <w:szCs w:val="24"/>
        </w:rPr>
        <w:t xml:space="preserve">конкурсна </w:t>
      </w:r>
      <w:r w:rsidRPr="00746E48">
        <w:rPr>
          <w:rFonts w:ascii="Times New Roman" w:hAnsi="Times New Roman"/>
          <w:color w:val="000000" w:themeColor="text1"/>
          <w:sz w:val="24"/>
          <w:szCs w:val="24"/>
        </w:rPr>
        <w:t>комісія</w:t>
      </w:r>
      <w:bookmarkStart w:id="1" w:name="n610"/>
      <w:bookmarkEnd w:id="1"/>
      <w:r>
        <w:rPr>
          <w:rFonts w:ascii="Times New Roman" w:hAnsi="Times New Roman"/>
          <w:color w:val="000000" w:themeColor="text1"/>
          <w:sz w:val="24"/>
          <w:szCs w:val="24"/>
        </w:rPr>
        <w:t xml:space="preserve">, </w:t>
      </w:r>
      <w:r w:rsidRPr="004D3704">
        <w:rPr>
          <w:rFonts w:ascii="Times New Roman" w:hAnsi="Times New Roman"/>
          <w:color w:val="000000" w:themeColor="text1"/>
          <w:sz w:val="24"/>
          <w:szCs w:val="24"/>
        </w:rPr>
        <w:t>п</w:t>
      </w:r>
      <w:r w:rsidRPr="004D3704">
        <w:rPr>
          <w:rFonts w:ascii="Times New Roman" w:hAnsi="Times New Roman"/>
          <w:sz w:val="24"/>
          <w:szCs w:val="24"/>
        </w:rPr>
        <w:t xml:space="preserve">ерсональний склад якої, а також її голова, заступник голови та відповідальний секретар комісії визначаються і затверджуються наказом директора Департаменту </w:t>
      </w:r>
      <w:r w:rsidRPr="004D3704">
        <w:rPr>
          <w:rFonts w:ascii="Times New Roman" w:hAnsi="Times New Roman"/>
          <w:sz w:val="24"/>
          <w:szCs w:val="24"/>
          <w:lang w:eastAsia="ru-RU"/>
        </w:rPr>
        <w:t xml:space="preserve">(або особи, яка виконує обов’язки директора Департаменту) </w:t>
      </w:r>
      <w:r w:rsidRPr="004D3704">
        <w:rPr>
          <w:rFonts w:ascii="Times New Roman" w:hAnsi="Times New Roman"/>
          <w:sz w:val="24"/>
          <w:szCs w:val="24"/>
        </w:rPr>
        <w:t xml:space="preserve">одночасно з прийняттям рішення про проведення конкурсу. </w:t>
      </w:r>
    </w:p>
    <w:p w:rsidR="007A6645" w:rsidRPr="004D3704" w:rsidRDefault="007A6645" w:rsidP="007A6645">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 xml:space="preserve">9. </w:t>
      </w:r>
      <w:r w:rsidRPr="004D3704">
        <w:rPr>
          <w:rFonts w:ascii="Times New Roman" w:hAnsi="Times New Roman"/>
          <w:color w:val="000000" w:themeColor="text1"/>
          <w:sz w:val="24"/>
          <w:szCs w:val="24"/>
        </w:rPr>
        <w:t>Керівництво роботою конкурсної комісії здійснює її голова (</w:t>
      </w:r>
      <w:r w:rsidRPr="00066265">
        <w:rPr>
          <w:rFonts w:ascii="Times New Roman" w:hAnsi="Times New Roman"/>
          <w:sz w:val="24"/>
          <w:szCs w:val="24"/>
          <w:lang w:val="uk-UA"/>
        </w:rPr>
        <w:t>секретар Хмельницької міської ради</w:t>
      </w:r>
      <w:r w:rsidRPr="004D3704">
        <w:rPr>
          <w:rFonts w:ascii="Times New Roman" w:hAnsi="Times New Roman"/>
          <w:color w:val="000000" w:themeColor="text1"/>
          <w:sz w:val="24"/>
          <w:szCs w:val="24"/>
        </w:rPr>
        <w:t>), а в разі його відсутності – заступник голови комісії. Веде протокол засідання відповідальний секретар комісії.</w:t>
      </w:r>
    </w:p>
    <w:p w:rsidR="007A6645" w:rsidRPr="00592C9F" w:rsidRDefault="007A6645" w:rsidP="007A6645">
      <w:pPr>
        <w:pStyle w:val="11"/>
        <w:ind w:left="0" w:firstLine="567"/>
        <w:jc w:val="both"/>
        <w:rPr>
          <w:sz w:val="24"/>
          <w:szCs w:val="24"/>
          <w:lang w:val="uk-UA"/>
        </w:rPr>
      </w:pPr>
      <w:r>
        <w:rPr>
          <w:color w:val="000000" w:themeColor="text1"/>
          <w:sz w:val="24"/>
          <w:szCs w:val="24"/>
          <w:lang w:val="uk-UA"/>
        </w:rPr>
        <w:t xml:space="preserve">10. </w:t>
      </w:r>
      <w:r w:rsidRPr="002C51AF">
        <w:rPr>
          <w:color w:val="000000" w:themeColor="text1"/>
          <w:sz w:val="24"/>
          <w:szCs w:val="24"/>
          <w:lang w:val="uk-UA"/>
        </w:rPr>
        <w:t xml:space="preserve">Загальна чисельність членів конкурсної комісії становить від </w:t>
      </w:r>
      <w:r w:rsidRPr="002C51AF">
        <w:rPr>
          <w:color w:val="000000" w:themeColor="text1"/>
          <w:sz w:val="24"/>
          <w:szCs w:val="24"/>
          <w:lang w:val="uk-UA" w:eastAsia="uk-UA"/>
        </w:rPr>
        <w:t xml:space="preserve">5 до 11 осіб, до складу якої </w:t>
      </w:r>
      <w:r w:rsidRPr="002C51AF">
        <w:rPr>
          <w:sz w:val="24"/>
          <w:szCs w:val="24"/>
          <w:lang w:val="uk-UA"/>
        </w:rPr>
        <w:t xml:space="preserve">входять: секретар Хмельницької міської ради; представники </w:t>
      </w:r>
      <w:r>
        <w:rPr>
          <w:sz w:val="24"/>
          <w:szCs w:val="24"/>
          <w:lang w:val="uk-UA"/>
        </w:rPr>
        <w:t>від Органу управління</w:t>
      </w:r>
      <w:r w:rsidRPr="002C51AF">
        <w:rPr>
          <w:sz w:val="24"/>
          <w:szCs w:val="24"/>
          <w:lang w:val="uk-UA"/>
        </w:rPr>
        <w:t>;</w:t>
      </w:r>
      <w:r w:rsidRPr="002C51AF">
        <w:rPr>
          <w:color w:val="000000" w:themeColor="text1"/>
          <w:sz w:val="24"/>
          <w:szCs w:val="24"/>
          <w:lang w:val="uk-UA" w:eastAsia="uk-UA"/>
        </w:rPr>
        <w:t xml:space="preserve"> представник від постійної </w:t>
      </w:r>
      <w:r w:rsidRPr="002C51AF">
        <w:rPr>
          <w:color w:val="000000" w:themeColor="text1"/>
          <w:sz w:val="24"/>
          <w:szCs w:val="24"/>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Хмельн</w:t>
      </w:r>
      <w:r>
        <w:rPr>
          <w:color w:val="000000" w:themeColor="text1"/>
          <w:sz w:val="24"/>
          <w:szCs w:val="24"/>
          <w:lang w:val="uk-UA"/>
        </w:rPr>
        <w:t>ицької міської ради (за згодою),</w:t>
      </w:r>
      <w:r w:rsidRPr="002C51AF">
        <w:rPr>
          <w:color w:val="000000" w:themeColor="text1"/>
          <w:sz w:val="24"/>
          <w:szCs w:val="24"/>
          <w:lang w:val="uk-UA"/>
        </w:rPr>
        <w:t xml:space="preserve"> </w:t>
      </w:r>
      <w:r>
        <w:rPr>
          <w:color w:val="000000" w:themeColor="text1"/>
          <w:sz w:val="24"/>
          <w:szCs w:val="24"/>
          <w:lang w:val="uk-UA"/>
        </w:rPr>
        <w:t xml:space="preserve">представники від Правління Громадської організації «Асоціація директорів </w:t>
      </w:r>
      <w:r>
        <w:rPr>
          <w:sz w:val="24"/>
          <w:szCs w:val="24"/>
          <w:lang w:val="uk-UA"/>
        </w:rPr>
        <w:t xml:space="preserve">закладів освіти» </w:t>
      </w:r>
      <w:r>
        <w:rPr>
          <w:color w:val="000000" w:themeColor="text1"/>
          <w:sz w:val="24"/>
          <w:szCs w:val="24"/>
          <w:lang w:val="uk-UA"/>
        </w:rPr>
        <w:t>(за згодою)</w:t>
      </w:r>
      <w:r>
        <w:rPr>
          <w:sz w:val="24"/>
          <w:szCs w:val="24"/>
          <w:lang w:val="uk-UA"/>
        </w:rPr>
        <w:t>,</w:t>
      </w:r>
      <w:r w:rsidRPr="002C51AF">
        <w:rPr>
          <w:sz w:val="24"/>
          <w:szCs w:val="24"/>
          <w:lang w:val="uk-UA"/>
        </w:rPr>
        <w:t xml:space="preserve"> </w:t>
      </w:r>
      <w:r w:rsidRPr="002C51AF">
        <w:rPr>
          <w:color w:val="000000" w:themeColor="text1"/>
          <w:sz w:val="24"/>
          <w:szCs w:val="24"/>
          <w:lang w:val="uk-UA"/>
        </w:rPr>
        <w:t>голова Хмельницької міської організації профспілки працівн</w:t>
      </w:r>
      <w:r>
        <w:rPr>
          <w:color w:val="000000" w:themeColor="text1"/>
          <w:sz w:val="24"/>
          <w:szCs w:val="24"/>
          <w:lang w:val="uk-UA"/>
        </w:rPr>
        <w:t>иків освіти і науки (за згодою),</w:t>
      </w:r>
      <w:r w:rsidRPr="002C51AF">
        <w:rPr>
          <w:color w:val="000000" w:themeColor="text1"/>
          <w:sz w:val="24"/>
          <w:szCs w:val="24"/>
          <w:lang w:val="uk-UA"/>
        </w:rPr>
        <w:t xml:space="preserve"> </w:t>
      </w:r>
      <w:r w:rsidRPr="002C51AF">
        <w:rPr>
          <w:sz w:val="24"/>
          <w:szCs w:val="24"/>
          <w:lang w:val="uk-UA"/>
        </w:rPr>
        <w:t>голова громадської ради при Департаменті (за згодою).</w:t>
      </w:r>
    </w:p>
    <w:p w:rsidR="007A6645" w:rsidRPr="00746E48" w:rsidRDefault="007A6645" w:rsidP="007A6645">
      <w:pPr>
        <w:shd w:val="clear" w:color="auto" w:fill="FFFFFF"/>
        <w:spacing w:after="0" w:line="240" w:lineRule="auto"/>
        <w:ind w:firstLine="567"/>
        <w:jc w:val="both"/>
        <w:rPr>
          <w:rFonts w:ascii="Times New Roman" w:hAnsi="Times New Roman"/>
          <w:color w:val="000000" w:themeColor="text1"/>
          <w:sz w:val="24"/>
          <w:szCs w:val="24"/>
          <w:lang w:eastAsia="uk-UA"/>
        </w:rPr>
      </w:pPr>
      <w:r>
        <w:rPr>
          <w:rFonts w:ascii="Times New Roman" w:hAnsi="Times New Roman"/>
          <w:sz w:val="24"/>
          <w:szCs w:val="24"/>
        </w:rPr>
        <w:t>11</w:t>
      </w:r>
      <w:r w:rsidRPr="001461F1">
        <w:rPr>
          <w:rFonts w:ascii="Times New Roman" w:hAnsi="Times New Roman"/>
          <w:sz w:val="24"/>
          <w:szCs w:val="24"/>
        </w:rPr>
        <w:t xml:space="preserve">. </w:t>
      </w:r>
      <w:r w:rsidRPr="00746E48">
        <w:rPr>
          <w:rFonts w:ascii="Times New Roman" w:hAnsi="Times New Roman"/>
          <w:color w:val="000000" w:themeColor="text1"/>
          <w:sz w:val="24"/>
          <w:szCs w:val="24"/>
          <w:lang w:eastAsia="uk-UA"/>
        </w:rPr>
        <w:t>До складу конкурсної комісії не може бути включена особа, яка:</w:t>
      </w:r>
    </w:p>
    <w:p w:rsidR="007A6645" w:rsidRPr="00746E48" w:rsidRDefault="007A6645" w:rsidP="007A6645">
      <w:pPr>
        <w:shd w:val="clear" w:color="auto" w:fill="FFFFFF"/>
        <w:spacing w:after="0" w:line="240" w:lineRule="auto"/>
        <w:ind w:firstLine="450"/>
        <w:jc w:val="both"/>
        <w:rPr>
          <w:rFonts w:ascii="Times New Roman" w:hAnsi="Times New Roman"/>
          <w:color w:val="000000" w:themeColor="text1"/>
          <w:sz w:val="24"/>
          <w:szCs w:val="24"/>
          <w:lang w:eastAsia="uk-UA"/>
        </w:rPr>
      </w:pPr>
      <w:bookmarkStart w:id="2" w:name="n611"/>
      <w:bookmarkEnd w:id="2"/>
      <w:r w:rsidRPr="00746E48">
        <w:rPr>
          <w:rFonts w:ascii="Times New Roman" w:hAnsi="Times New Roman"/>
          <w:color w:val="000000" w:themeColor="text1"/>
          <w:sz w:val="24"/>
          <w:szCs w:val="24"/>
          <w:lang w:eastAsia="uk-UA"/>
        </w:rPr>
        <w:t>- визнана в установленому законом порядку недієздатною або цивільна дієздатність якої обмежена;</w:t>
      </w:r>
      <w:bookmarkStart w:id="3" w:name="n612"/>
      <w:bookmarkEnd w:id="3"/>
    </w:p>
    <w:p w:rsidR="007A6645" w:rsidRPr="00746E48" w:rsidRDefault="007A6645" w:rsidP="007A6645">
      <w:pPr>
        <w:shd w:val="clear" w:color="auto" w:fill="FFFFFF"/>
        <w:spacing w:after="0" w:line="240" w:lineRule="auto"/>
        <w:ind w:firstLine="450"/>
        <w:jc w:val="both"/>
        <w:rPr>
          <w:rFonts w:ascii="Times New Roman" w:hAnsi="Times New Roman"/>
          <w:color w:val="000000" w:themeColor="text1"/>
          <w:sz w:val="24"/>
          <w:szCs w:val="24"/>
          <w:lang w:eastAsia="uk-UA"/>
        </w:rPr>
      </w:pPr>
      <w:r w:rsidRPr="00746E48">
        <w:rPr>
          <w:rFonts w:ascii="Times New Roman" w:hAnsi="Times New Roman"/>
          <w:color w:val="000000" w:themeColor="text1"/>
          <w:sz w:val="24"/>
          <w:szCs w:val="24"/>
          <w:lang w:eastAsia="uk-UA"/>
        </w:rPr>
        <w:t>- 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7A6645" w:rsidRPr="005E2574" w:rsidRDefault="007A6645" w:rsidP="007A6645">
      <w:pPr>
        <w:shd w:val="clear" w:color="auto" w:fill="FFFFFF"/>
        <w:spacing w:after="0" w:line="240" w:lineRule="auto"/>
        <w:ind w:firstLine="450"/>
        <w:jc w:val="both"/>
        <w:rPr>
          <w:rFonts w:ascii="Times New Roman" w:hAnsi="Times New Roman"/>
          <w:color w:val="000000" w:themeColor="text1"/>
          <w:sz w:val="24"/>
          <w:szCs w:val="24"/>
          <w:lang w:eastAsia="uk-UA"/>
        </w:rPr>
      </w:pPr>
      <w:bookmarkStart w:id="4" w:name="n613"/>
      <w:bookmarkEnd w:id="4"/>
      <w:r w:rsidRPr="00746E48">
        <w:rPr>
          <w:rFonts w:ascii="Times New Roman" w:hAnsi="Times New Roman"/>
          <w:color w:val="000000" w:themeColor="text1"/>
          <w:sz w:val="24"/>
          <w:szCs w:val="24"/>
          <w:lang w:eastAsia="uk-UA"/>
        </w:rPr>
        <w:t>- відповідно до </w:t>
      </w:r>
      <w:hyperlink r:id="rId5" w:tgtFrame="_blank" w:history="1">
        <w:r w:rsidRPr="005E2574">
          <w:rPr>
            <w:rStyle w:val="a7"/>
            <w:rFonts w:ascii="Times New Roman" w:hAnsi="Times New Roman"/>
            <w:color w:val="000000" w:themeColor="text1"/>
            <w:sz w:val="24"/>
            <w:szCs w:val="24"/>
            <w:lang w:eastAsia="uk-UA"/>
          </w:rPr>
          <w:t>Закону України</w:t>
        </w:r>
      </w:hyperlink>
      <w:r w:rsidRPr="00746E48">
        <w:rPr>
          <w:rFonts w:ascii="Times New Roman" w:hAnsi="Times New Roman"/>
          <w:color w:val="000000" w:themeColor="text1"/>
          <w:sz w:val="24"/>
          <w:szCs w:val="24"/>
          <w:lang w:eastAsia="uk-UA"/>
        </w:rPr>
        <w:t> «Про запобігання корупції» є близькою особою учасника конкурсу або особою, яка може мати конфлікт інтересів.</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lang w:val="uk-UA"/>
        </w:rPr>
        <w:t xml:space="preserve">12. </w:t>
      </w:r>
      <w:r w:rsidRPr="001461F1">
        <w:rPr>
          <w:rFonts w:ascii="Times New Roman" w:hAnsi="Times New Roman"/>
          <w:sz w:val="24"/>
          <w:szCs w:val="24"/>
        </w:rPr>
        <w:t xml:space="preserve">Члени конкурсної комісії зобов’язані: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 брати участь у роботі конкурсної комісії та голосувати з питань порядку денного;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 заявляти самовідвід у разі наявності чи настання підстав, передбачених пунктом 11 Положення, що унеможливлюють їх участь у складі конкурсної комісії. </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13</w:t>
      </w:r>
      <w:r w:rsidRPr="001461F1">
        <w:rPr>
          <w:rFonts w:ascii="Times New Roman" w:hAnsi="Times New Roman"/>
          <w:sz w:val="24"/>
          <w:szCs w:val="24"/>
        </w:rPr>
        <w:t xml:space="preserve">.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затвердженого складу комісії. Члени конкурсної комісії можуть висловити свою окрему думку з відповідного питання, яка додається до протоколу засідання. </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14</w:t>
      </w:r>
      <w:r w:rsidRPr="001461F1">
        <w:rPr>
          <w:rFonts w:ascii="Times New Roman" w:hAnsi="Times New Roman"/>
          <w:sz w:val="24"/>
          <w:szCs w:val="24"/>
        </w:rPr>
        <w:t xml:space="preserve">. У разі рівного розподілу голосів вирішальним є голос голови конкурсної комісії. </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1461F1">
        <w:rPr>
          <w:rFonts w:ascii="Times New Roman" w:hAnsi="Times New Roman"/>
          <w:sz w:val="24"/>
          <w:szCs w:val="24"/>
        </w:rPr>
        <w:t>.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допускається будь-яке втручання в діяльність конкурсної комісії, тиск на членів комісії та учасників конкурсу.</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16</w:t>
      </w:r>
      <w:r w:rsidRPr="001461F1">
        <w:rPr>
          <w:rFonts w:ascii="Times New Roman" w:hAnsi="Times New Roman"/>
          <w:sz w:val="24"/>
          <w:szCs w:val="24"/>
        </w:rPr>
        <w:t>. Організаційною формою роботи конкурсної комісії є засідання. Рішення конкурсної комісії оформлюється протоколом, який підписується всіма присутніми членами конкурсної комісії та оприлюднюється на офіційному вебсайті Органу управління, на</w:t>
      </w:r>
      <w:r>
        <w:rPr>
          <w:rFonts w:ascii="Times New Roman" w:hAnsi="Times New Roman"/>
          <w:sz w:val="24"/>
          <w:szCs w:val="24"/>
        </w:rPr>
        <w:t xml:space="preserve"> офіційному вебсайті КУ </w:t>
      </w:r>
      <w:r>
        <w:rPr>
          <w:rFonts w:ascii="Times New Roman" w:hAnsi="Times New Roman"/>
          <w:sz w:val="24"/>
          <w:szCs w:val="24"/>
          <w:lang w:val="uk-UA"/>
        </w:rPr>
        <w:t>Х</w:t>
      </w:r>
      <w:r w:rsidRPr="001461F1">
        <w:rPr>
          <w:rFonts w:ascii="Times New Roman" w:hAnsi="Times New Roman"/>
          <w:sz w:val="24"/>
          <w:szCs w:val="24"/>
        </w:rPr>
        <w:t>МР</w:t>
      </w:r>
      <w:r>
        <w:rPr>
          <w:rFonts w:ascii="Times New Roman" w:hAnsi="Times New Roman"/>
          <w:sz w:val="24"/>
          <w:szCs w:val="24"/>
        </w:rPr>
        <w:t xml:space="preserve"> «ЦПРПП</w:t>
      </w:r>
      <w:r w:rsidRPr="001461F1">
        <w:rPr>
          <w:rFonts w:ascii="Times New Roman" w:hAnsi="Times New Roman"/>
          <w:sz w:val="24"/>
          <w:szCs w:val="24"/>
        </w:rPr>
        <w:t xml:space="preserve">» (за наявності) протягом </w:t>
      </w:r>
      <w:r>
        <w:rPr>
          <w:rFonts w:ascii="Times New Roman" w:hAnsi="Times New Roman"/>
          <w:sz w:val="24"/>
          <w:szCs w:val="24"/>
          <w:lang w:val="uk-UA"/>
        </w:rPr>
        <w:t>3</w:t>
      </w:r>
      <w:r>
        <w:rPr>
          <w:rFonts w:ascii="Times New Roman" w:hAnsi="Times New Roman"/>
          <w:sz w:val="24"/>
          <w:szCs w:val="24"/>
        </w:rPr>
        <w:t xml:space="preserve"> робочих днів</w:t>
      </w:r>
      <w:r w:rsidRPr="001461F1">
        <w:rPr>
          <w:rFonts w:ascii="Times New Roman" w:hAnsi="Times New Roman"/>
          <w:sz w:val="24"/>
          <w:szCs w:val="24"/>
        </w:rPr>
        <w:t xml:space="preserve"> з дня проведення засідання конкурсної комісії. </w:t>
      </w:r>
    </w:p>
    <w:p w:rsidR="007A6645" w:rsidRDefault="007A6645" w:rsidP="007A6645">
      <w:pPr>
        <w:spacing w:after="0" w:line="240" w:lineRule="auto"/>
        <w:ind w:firstLine="709"/>
        <w:jc w:val="both"/>
        <w:rPr>
          <w:rFonts w:ascii="Times New Roman" w:hAnsi="Times New Roman"/>
          <w:sz w:val="24"/>
          <w:szCs w:val="24"/>
          <w:lang w:val="uk-UA"/>
        </w:rPr>
      </w:pPr>
      <w:r>
        <w:rPr>
          <w:rFonts w:ascii="Times New Roman" w:hAnsi="Times New Roman"/>
          <w:sz w:val="24"/>
          <w:szCs w:val="24"/>
        </w:rPr>
        <w:t>17</w:t>
      </w:r>
      <w:r w:rsidRPr="001461F1">
        <w:rPr>
          <w:rFonts w:ascii="Times New Roman" w:hAnsi="Times New Roman"/>
          <w:sz w:val="24"/>
          <w:szCs w:val="24"/>
        </w:rPr>
        <w:t xml:space="preserve">. З метою формування та затвердження складу конкурсної комісії, до прийняття рішення про проведення конкурсу, директор Органу управління (або особа, яка виконує його обов’язки) надсилає сторонам, визначеним у пункті 10 Положення, лист-клопотання щодо делегування представників до складу </w:t>
      </w:r>
      <w:r>
        <w:rPr>
          <w:rFonts w:ascii="Times New Roman" w:hAnsi="Times New Roman"/>
          <w:sz w:val="24"/>
          <w:szCs w:val="24"/>
        </w:rPr>
        <w:t xml:space="preserve">конкурсної комісії. </w:t>
      </w:r>
    </w:p>
    <w:p w:rsidR="007A6645" w:rsidRDefault="007A6645" w:rsidP="007A6645">
      <w:pPr>
        <w:spacing w:after="0" w:line="240" w:lineRule="auto"/>
        <w:ind w:firstLine="709"/>
        <w:jc w:val="both"/>
        <w:rPr>
          <w:rFonts w:ascii="Times New Roman" w:hAnsi="Times New Roman"/>
          <w:sz w:val="24"/>
          <w:szCs w:val="24"/>
          <w:lang w:val="uk-UA"/>
        </w:rPr>
      </w:pPr>
      <w:r>
        <w:rPr>
          <w:rFonts w:ascii="Times New Roman" w:hAnsi="Times New Roman"/>
          <w:sz w:val="24"/>
          <w:szCs w:val="24"/>
        </w:rPr>
        <w:lastRenderedPageBreak/>
        <w:t>18</w:t>
      </w:r>
      <w:r w:rsidRPr="001461F1">
        <w:rPr>
          <w:rFonts w:ascii="Times New Roman" w:hAnsi="Times New Roman"/>
          <w:sz w:val="24"/>
          <w:szCs w:val="24"/>
        </w:rPr>
        <w:t>. Для включення до складу ко</w:t>
      </w:r>
      <w:r>
        <w:rPr>
          <w:rFonts w:ascii="Times New Roman" w:hAnsi="Times New Roman"/>
          <w:sz w:val="24"/>
          <w:szCs w:val="24"/>
        </w:rPr>
        <w:t>нкурсної комісії подаю</w:t>
      </w:r>
      <w:r w:rsidRPr="001461F1">
        <w:rPr>
          <w:rFonts w:ascii="Times New Roman" w:hAnsi="Times New Roman"/>
          <w:sz w:val="24"/>
          <w:szCs w:val="24"/>
        </w:rPr>
        <w:t>ться</w:t>
      </w:r>
      <w:r>
        <w:rPr>
          <w:rFonts w:ascii="Times New Roman" w:hAnsi="Times New Roman"/>
          <w:sz w:val="24"/>
          <w:szCs w:val="24"/>
          <w:lang w:val="uk-UA"/>
        </w:rPr>
        <w:t>:</w:t>
      </w:r>
    </w:p>
    <w:p w:rsidR="007A6645" w:rsidRDefault="007A6645" w:rsidP="007A6645">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1461F1">
        <w:rPr>
          <w:rFonts w:ascii="Times New Roman" w:hAnsi="Times New Roman"/>
          <w:sz w:val="24"/>
          <w:szCs w:val="24"/>
        </w:rPr>
        <w:t xml:space="preserve"> супровідний лист у довільній формі із зазначенням представника (</w:t>
      </w:r>
      <w:r>
        <w:rPr>
          <w:rFonts w:ascii="Times New Roman" w:hAnsi="Times New Roman"/>
          <w:sz w:val="24"/>
          <w:szCs w:val="24"/>
        </w:rPr>
        <w:t>представників), які делегуються</w:t>
      </w:r>
      <w:r>
        <w:rPr>
          <w:rFonts w:ascii="Times New Roman" w:hAnsi="Times New Roman"/>
          <w:sz w:val="24"/>
          <w:szCs w:val="24"/>
          <w:lang w:val="uk-UA"/>
        </w:rPr>
        <w:t>;</w:t>
      </w:r>
    </w:p>
    <w:p w:rsidR="007A6645" w:rsidRDefault="007A6645" w:rsidP="007A6645">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протокол засідання </w:t>
      </w:r>
      <w:r w:rsidRPr="00117259">
        <w:rPr>
          <w:rFonts w:ascii="Times New Roman" w:hAnsi="Times New Roman"/>
          <w:color w:val="000000" w:themeColor="text1"/>
          <w:sz w:val="24"/>
          <w:szCs w:val="24"/>
          <w:lang w:val="uk-UA" w:eastAsia="uk-UA"/>
        </w:rPr>
        <w:t xml:space="preserve">постійної </w:t>
      </w:r>
      <w:r w:rsidRPr="00117259">
        <w:rPr>
          <w:rFonts w:ascii="Times New Roman" w:hAnsi="Times New Roman"/>
          <w:color w:val="000000" w:themeColor="text1"/>
          <w:sz w:val="24"/>
          <w:szCs w:val="24"/>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w:t>
      </w:r>
      <w:r w:rsidRPr="00117259">
        <w:rPr>
          <w:rFonts w:ascii="Times New Roman" w:hAnsi="Times New Roman"/>
          <w:sz w:val="24"/>
          <w:szCs w:val="24"/>
          <w:lang w:val="uk-UA"/>
        </w:rPr>
        <w:t xml:space="preserve"> </w:t>
      </w:r>
      <w:r>
        <w:rPr>
          <w:rFonts w:ascii="Times New Roman" w:hAnsi="Times New Roman"/>
          <w:sz w:val="24"/>
          <w:szCs w:val="24"/>
          <w:lang w:val="uk-UA"/>
        </w:rPr>
        <w:t>щодо делегування представника від депутатського корпусу;</w:t>
      </w:r>
    </w:p>
    <w:p w:rsidR="007A6645" w:rsidRPr="00117259" w:rsidRDefault="007A6645" w:rsidP="007A6645">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протокол засідання зборів (конференції) членів </w:t>
      </w:r>
      <w:r w:rsidRPr="00117259">
        <w:rPr>
          <w:rFonts w:ascii="Times New Roman" w:hAnsi="Times New Roman"/>
          <w:color w:val="000000" w:themeColor="text1"/>
          <w:sz w:val="24"/>
          <w:szCs w:val="24"/>
          <w:lang w:val="uk-UA"/>
        </w:rPr>
        <w:t xml:space="preserve">Правління Громадської організації «Асоціація директорів </w:t>
      </w:r>
      <w:r w:rsidRPr="00117259">
        <w:rPr>
          <w:rFonts w:ascii="Times New Roman" w:hAnsi="Times New Roman"/>
          <w:sz w:val="24"/>
          <w:szCs w:val="24"/>
          <w:lang w:val="uk-UA"/>
        </w:rPr>
        <w:t xml:space="preserve">закладів освіти» </w:t>
      </w:r>
      <w:r>
        <w:rPr>
          <w:rFonts w:ascii="Times New Roman" w:hAnsi="Times New Roman"/>
          <w:sz w:val="24"/>
          <w:szCs w:val="24"/>
          <w:lang w:val="uk-UA"/>
        </w:rPr>
        <w:t>щодо делегування представників.</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19</w:t>
      </w:r>
      <w:r w:rsidRPr="001461F1">
        <w:rPr>
          <w:rFonts w:ascii="Times New Roman" w:hAnsi="Times New Roman"/>
          <w:sz w:val="24"/>
          <w:szCs w:val="24"/>
        </w:rPr>
        <w:t>. Оголошення про проведення конкурсу оприлюднюється на офіційному вебсайті Засновника (власника), офіційному вебсайті Органу управління та на</w:t>
      </w:r>
      <w:r>
        <w:rPr>
          <w:rFonts w:ascii="Times New Roman" w:hAnsi="Times New Roman"/>
          <w:sz w:val="24"/>
          <w:szCs w:val="24"/>
        </w:rPr>
        <w:t xml:space="preserve"> офіційному вебсайті КУ </w:t>
      </w:r>
      <w:r>
        <w:rPr>
          <w:rFonts w:ascii="Times New Roman" w:hAnsi="Times New Roman"/>
          <w:sz w:val="24"/>
          <w:szCs w:val="24"/>
          <w:lang w:val="uk-UA"/>
        </w:rPr>
        <w:t>Х</w:t>
      </w:r>
      <w:r w:rsidRPr="001461F1">
        <w:rPr>
          <w:rFonts w:ascii="Times New Roman" w:hAnsi="Times New Roman"/>
          <w:sz w:val="24"/>
          <w:szCs w:val="24"/>
        </w:rPr>
        <w:t>МР</w:t>
      </w:r>
      <w:r>
        <w:rPr>
          <w:rFonts w:ascii="Times New Roman" w:hAnsi="Times New Roman"/>
          <w:sz w:val="24"/>
          <w:szCs w:val="24"/>
        </w:rPr>
        <w:t xml:space="preserve"> «ЦПРПП</w:t>
      </w:r>
      <w:r w:rsidRPr="001461F1">
        <w:rPr>
          <w:rFonts w:ascii="Times New Roman" w:hAnsi="Times New Roman"/>
          <w:sz w:val="24"/>
          <w:szCs w:val="24"/>
        </w:rPr>
        <w:t>»</w:t>
      </w:r>
      <w:r>
        <w:rPr>
          <w:rFonts w:ascii="Times New Roman" w:hAnsi="Times New Roman"/>
          <w:sz w:val="24"/>
          <w:szCs w:val="24"/>
          <w:lang w:val="uk-UA"/>
        </w:rPr>
        <w:t xml:space="preserve"> </w:t>
      </w:r>
      <w:r w:rsidRPr="001461F1">
        <w:rPr>
          <w:rFonts w:ascii="Times New Roman" w:hAnsi="Times New Roman"/>
          <w:sz w:val="24"/>
          <w:szCs w:val="24"/>
        </w:rPr>
        <w:t xml:space="preserve">(за наявності) наступного робочого дня з дня прийняття рішення про проведення конкурсу та повинне містити: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найменування</w:t>
      </w:r>
      <w:r>
        <w:rPr>
          <w:rFonts w:ascii="Times New Roman" w:hAnsi="Times New Roman"/>
          <w:sz w:val="24"/>
          <w:szCs w:val="24"/>
        </w:rPr>
        <w:t xml:space="preserve"> і місцезнаходження КУ </w:t>
      </w:r>
      <w:r>
        <w:rPr>
          <w:rFonts w:ascii="Times New Roman" w:hAnsi="Times New Roman"/>
          <w:sz w:val="24"/>
          <w:szCs w:val="24"/>
          <w:lang w:val="uk-UA"/>
        </w:rPr>
        <w:t>Х</w:t>
      </w:r>
      <w:r w:rsidRPr="001461F1">
        <w:rPr>
          <w:rFonts w:ascii="Times New Roman" w:hAnsi="Times New Roman"/>
          <w:sz w:val="24"/>
          <w:szCs w:val="24"/>
        </w:rPr>
        <w:t>МР</w:t>
      </w:r>
      <w:r>
        <w:rPr>
          <w:rFonts w:ascii="Times New Roman" w:hAnsi="Times New Roman"/>
          <w:sz w:val="24"/>
          <w:szCs w:val="24"/>
        </w:rPr>
        <w:t xml:space="preserve"> «ЦПРПП</w:t>
      </w:r>
      <w:r w:rsidRPr="001461F1">
        <w:rPr>
          <w:rFonts w:ascii="Times New Roman" w:hAnsi="Times New Roman"/>
          <w:sz w:val="24"/>
          <w:szCs w:val="24"/>
        </w:rPr>
        <w:t xml:space="preserve">»;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найменування посади та умови оплати праці;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кваліфікаційні</w:t>
      </w:r>
      <w:r>
        <w:rPr>
          <w:rFonts w:ascii="Times New Roman" w:hAnsi="Times New Roman"/>
          <w:sz w:val="24"/>
          <w:szCs w:val="24"/>
        </w:rPr>
        <w:t xml:space="preserve"> вимоги до директора КУ </w:t>
      </w:r>
      <w:r>
        <w:rPr>
          <w:rFonts w:ascii="Times New Roman" w:hAnsi="Times New Roman"/>
          <w:sz w:val="24"/>
          <w:szCs w:val="24"/>
          <w:lang w:val="uk-UA"/>
        </w:rPr>
        <w:t>Х</w:t>
      </w:r>
      <w:r w:rsidRPr="001461F1">
        <w:rPr>
          <w:rFonts w:ascii="Times New Roman" w:hAnsi="Times New Roman"/>
          <w:sz w:val="24"/>
          <w:szCs w:val="24"/>
        </w:rPr>
        <w:t>МР</w:t>
      </w:r>
      <w:r>
        <w:rPr>
          <w:rFonts w:ascii="Times New Roman" w:hAnsi="Times New Roman"/>
          <w:sz w:val="24"/>
          <w:szCs w:val="24"/>
        </w:rPr>
        <w:t xml:space="preserve"> «ЦПРПП</w:t>
      </w:r>
      <w:r w:rsidRPr="001461F1">
        <w:rPr>
          <w:rFonts w:ascii="Times New Roman" w:hAnsi="Times New Roman"/>
          <w:sz w:val="24"/>
          <w:szCs w:val="24"/>
        </w:rPr>
        <w:t>» відповідно до цього По</w:t>
      </w:r>
      <w:r>
        <w:rPr>
          <w:rFonts w:ascii="Times New Roman" w:hAnsi="Times New Roman"/>
          <w:sz w:val="24"/>
          <w:szCs w:val="24"/>
          <w:lang w:val="uk-UA"/>
        </w:rPr>
        <w:t>рядку</w:t>
      </w:r>
      <w:r w:rsidRPr="001461F1">
        <w:rPr>
          <w:rFonts w:ascii="Times New Roman" w:hAnsi="Times New Roman"/>
          <w:sz w:val="24"/>
          <w:szCs w:val="24"/>
        </w:rPr>
        <w:t xml:space="preserve">;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вичерпний перелік, кінцевий строк і місце подання документів для участі в конкурсі;</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Pr>
          <w:rFonts w:ascii="Times New Roman" w:hAnsi="Times New Roman"/>
          <w:sz w:val="24"/>
          <w:szCs w:val="24"/>
        </w:rPr>
        <w:t xml:space="preserve"> дату та місце початку конкурсного</w:t>
      </w:r>
      <w:r w:rsidRPr="001461F1">
        <w:rPr>
          <w:rFonts w:ascii="Times New Roman" w:hAnsi="Times New Roman"/>
          <w:sz w:val="24"/>
          <w:szCs w:val="24"/>
        </w:rPr>
        <w:t xml:space="preserve"> відбору, етапи його проведення та тривалість;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прізвище та ім’я, номер телефону особи, уповноваженої надавати інформацію про конкурс та приймати документи для участі в конкурсі. В оголошенні може міститися додаткова інформація, що не суперечить законодавству. </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20</w:t>
      </w:r>
      <w:r w:rsidRPr="001461F1">
        <w:rPr>
          <w:rFonts w:ascii="Times New Roman" w:hAnsi="Times New Roman"/>
          <w:sz w:val="24"/>
          <w:szCs w:val="24"/>
        </w:rPr>
        <w:t xml:space="preserve">. Для участі у конкурсі необхідно подати такі документи: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заяву про участь у конкурсі з наданням згоди на обробку персональних даних відповідно до Закону України «Про захист персональних даних»</w:t>
      </w:r>
      <w:r>
        <w:rPr>
          <w:rFonts w:ascii="Times New Roman" w:hAnsi="Times New Roman"/>
          <w:sz w:val="24"/>
          <w:szCs w:val="24"/>
          <w:lang w:val="uk-UA"/>
        </w:rPr>
        <w:t xml:space="preserve"> </w:t>
      </w:r>
      <w:r>
        <w:rPr>
          <w:rFonts w:ascii="Times New Roman" w:hAnsi="Times New Roman"/>
          <w:sz w:val="24"/>
          <w:szCs w:val="24"/>
        </w:rPr>
        <w:t>згідно з додатком 2</w:t>
      </w:r>
      <w:r w:rsidRPr="00C24B5A">
        <w:rPr>
          <w:rFonts w:ascii="Times New Roman" w:hAnsi="Times New Roman"/>
          <w:sz w:val="24"/>
          <w:szCs w:val="24"/>
        </w:rPr>
        <w:t xml:space="preserve"> до цього Порядку</w:t>
      </w:r>
      <w:r w:rsidRPr="001461F1">
        <w:rPr>
          <w:rFonts w:ascii="Times New Roman" w:hAnsi="Times New Roman"/>
          <w:sz w:val="24"/>
          <w:szCs w:val="24"/>
        </w:rPr>
        <w:t xml:space="preserve">;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автобіографію та/або резюме (за вибором учасника конкурсу);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копію паспорта громадянина України;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копію документа про вищу </w:t>
      </w:r>
      <w:r>
        <w:rPr>
          <w:rFonts w:ascii="Times New Roman" w:hAnsi="Times New Roman"/>
          <w:sz w:val="24"/>
          <w:szCs w:val="24"/>
          <w:lang w:val="uk-UA"/>
        </w:rPr>
        <w:t xml:space="preserve">педагогічну </w:t>
      </w:r>
      <w:r w:rsidRPr="001461F1">
        <w:rPr>
          <w:rFonts w:ascii="Times New Roman" w:hAnsi="Times New Roman"/>
          <w:sz w:val="24"/>
          <w:szCs w:val="24"/>
        </w:rPr>
        <w:t xml:space="preserve">освіту (з додатком, що є його невід’ємною частиною) не нижче освітнього ступеня магістра (спеціаліста);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копію трудової книжки чи інших документів, що підтверджують стаж педагогічної (науково-педагогічної) роботи не менше п’яти років на день їх подання;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довідку про відсутність судимості;</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довідку про проходження попереднього (періодичного) психіатричного огляду;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мотиваційний лист, складений у довільній формі;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sym w:font="Symbol" w:char="F02D"/>
      </w:r>
      <w:r w:rsidRPr="001461F1">
        <w:rPr>
          <w:rFonts w:ascii="Times New Roman" w:hAnsi="Times New Roman"/>
          <w:sz w:val="24"/>
          <w:szCs w:val="24"/>
        </w:rPr>
        <w:t xml:space="preserve"> заяву про присутність близьких родичів у складі конкурсної комісії.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Особа може надати інші документи, що підтверджують її професійні та/або моральні якості. </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21</w:t>
      </w:r>
      <w:r w:rsidRPr="001461F1">
        <w:rPr>
          <w:rFonts w:ascii="Times New Roman" w:hAnsi="Times New Roman"/>
          <w:sz w:val="24"/>
          <w:szCs w:val="24"/>
        </w:rPr>
        <w:t>. Відповідальність за достовірність поданих документів несе заявник.</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22</w:t>
      </w:r>
      <w:r w:rsidRPr="001461F1">
        <w:rPr>
          <w:rFonts w:ascii="Times New Roman" w:hAnsi="Times New Roman"/>
          <w:sz w:val="24"/>
          <w:szCs w:val="24"/>
        </w:rPr>
        <w:t xml:space="preserve">.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Уповноважена особа (секретар конкурсної комісії) приймає документи за описом, копію якого надає особі, яка їх подає. </w:t>
      </w:r>
    </w:p>
    <w:p w:rsidR="007A6645" w:rsidRDefault="007A6645" w:rsidP="007A6645">
      <w:pPr>
        <w:spacing w:after="0" w:line="240" w:lineRule="auto"/>
        <w:ind w:firstLine="709"/>
        <w:rPr>
          <w:rFonts w:ascii="Times New Roman" w:hAnsi="Times New Roman"/>
          <w:sz w:val="24"/>
          <w:szCs w:val="24"/>
        </w:rPr>
      </w:pPr>
      <w:r>
        <w:rPr>
          <w:rFonts w:ascii="Times New Roman" w:hAnsi="Times New Roman"/>
          <w:sz w:val="24"/>
          <w:szCs w:val="24"/>
        </w:rPr>
        <w:t>23</w:t>
      </w:r>
      <w:r w:rsidRPr="001461F1">
        <w:rPr>
          <w:rFonts w:ascii="Times New Roman" w:hAnsi="Times New Roman"/>
          <w:sz w:val="24"/>
          <w:szCs w:val="24"/>
        </w:rPr>
        <w:t xml:space="preserve">. Строк подання документів для участі в конкурсі може становити від 20 до 30 календарних днів з дня оприлюднення оголошення про проведення конкурсу. </w:t>
      </w:r>
    </w:p>
    <w:p w:rsidR="007A6645" w:rsidRDefault="007A6645" w:rsidP="007A6645">
      <w:pPr>
        <w:spacing w:after="0" w:line="240" w:lineRule="auto"/>
        <w:ind w:firstLine="709"/>
        <w:rPr>
          <w:rFonts w:ascii="Times New Roman" w:hAnsi="Times New Roman"/>
          <w:sz w:val="24"/>
          <w:szCs w:val="24"/>
        </w:rPr>
      </w:pPr>
      <w:r>
        <w:rPr>
          <w:rFonts w:ascii="Times New Roman" w:hAnsi="Times New Roman"/>
          <w:sz w:val="24"/>
          <w:szCs w:val="24"/>
        </w:rPr>
        <w:t>24</w:t>
      </w:r>
      <w:r w:rsidRPr="001461F1">
        <w:rPr>
          <w:rFonts w:ascii="Times New Roman" w:hAnsi="Times New Roman"/>
          <w:sz w:val="24"/>
          <w:szCs w:val="24"/>
        </w:rPr>
        <w:t xml:space="preserve">. Подані документи та матеріали конкурсної комісії зберігаються в Органі управління. </w:t>
      </w:r>
    </w:p>
    <w:p w:rsidR="007A6645" w:rsidRDefault="007A6645" w:rsidP="007A6645">
      <w:pPr>
        <w:spacing w:after="0" w:line="240" w:lineRule="auto"/>
        <w:ind w:firstLine="709"/>
        <w:rPr>
          <w:rFonts w:ascii="Times New Roman" w:hAnsi="Times New Roman"/>
          <w:sz w:val="24"/>
          <w:szCs w:val="24"/>
        </w:rPr>
      </w:pPr>
      <w:r>
        <w:rPr>
          <w:rFonts w:ascii="Times New Roman" w:hAnsi="Times New Roman"/>
          <w:sz w:val="24"/>
          <w:szCs w:val="24"/>
        </w:rPr>
        <w:t>25</w:t>
      </w:r>
      <w:r w:rsidRPr="001461F1">
        <w:rPr>
          <w:rFonts w:ascii="Times New Roman" w:hAnsi="Times New Roman"/>
          <w:sz w:val="24"/>
          <w:szCs w:val="24"/>
        </w:rPr>
        <w:t xml:space="preserve">. У разі невідповідності поданих документів встановленим вимогам, кандидати до конкурсу не допускаються, про що їх повідомляє Орган управління. </w:t>
      </w:r>
    </w:p>
    <w:p w:rsidR="007A6645" w:rsidRDefault="007A6645" w:rsidP="007A6645">
      <w:pPr>
        <w:spacing w:after="0" w:line="240" w:lineRule="auto"/>
        <w:ind w:firstLine="709"/>
        <w:rPr>
          <w:rFonts w:ascii="Times New Roman" w:hAnsi="Times New Roman"/>
          <w:sz w:val="24"/>
          <w:szCs w:val="24"/>
        </w:rPr>
      </w:pPr>
      <w:r>
        <w:rPr>
          <w:rFonts w:ascii="Times New Roman" w:hAnsi="Times New Roman"/>
          <w:sz w:val="24"/>
          <w:szCs w:val="24"/>
        </w:rPr>
        <w:t>26</w:t>
      </w:r>
      <w:r w:rsidRPr="001461F1">
        <w:rPr>
          <w:rFonts w:ascii="Times New Roman" w:hAnsi="Times New Roman"/>
          <w:sz w:val="24"/>
          <w:szCs w:val="24"/>
        </w:rPr>
        <w:t>. До участі у конкурсі не можуть бути допущені особи, які:</w:t>
      </w:r>
    </w:p>
    <w:p w:rsidR="007A6645" w:rsidRDefault="007A6645" w:rsidP="007A6645">
      <w:pPr>
        <w:spacing w:after="0" w:line="240" w:lineRule="auto"/>
        <w:ind w:firstLine="709"/>
        <w:rPr>
          <w:rFonts w:ascii="Times New Roman" w:hAnsi="Times New Roman"/>
          <w:sz w:val="24"/>
          <w:szCs w:val="24"/>
        </w:rPr>
      </w:pPr>
      <w:r w:rsidRPr="001461F1">
        <w:rPr>
          <w:rFonts w:ascii="Times New Roman" w:hAnsi="Times New Roman"/>
          <w:sz w:val="24"/>
          <w:szCs w:val="24"/>
        </w:rPr>
        <w:lastRenderedPageBreak/>
        <w:t>- не можуть обійм</w:t>
      </w:r>
      <w:r>
        <w:rPr>
          <w:rFonts w:ascii="Times New Roman" w:hAnsi="Times New Roman"/>
          <w:sz w:val="24"/>
          <w:szCs w:val="24"/>
        </w:rPr>
        <w:t xml:space="preserve">ати посаду директора КУ </w:t>
      </w:r>
      <w:r>
        <w:rPr>
          <w:rFonts w:ascii="Times New Roman" w:hAnsi="Times New Roman"/>
          <w:sz w:val="24"/>
          <w:szCs w:val="24"/>
          <w:lang w:val="uk-UA"/>
        </w:rPr>
        <w:t>Х</w:t>
      </w:r>
      <w:r w:rsidRPr="001461F1">
        <w:rPr>
          <w:rFonts w:ascii="Times New Roman" w:hAnsi="Times New Roman"/>
          <w:sz w:val="24"/>
          <w:szCs w:val="24"/>
        </w:rPr>
        <w:t>МР</w:t>
      </w:r>
      <w:r>
        <w:rPr>
          <w:rFonts w:ascii="Times New Roman" w:hAnsi="Times New Roman"/>
          <w:sz w:val="24"/>
          <w:szCs w:val="24"/>
        </w:rPr>
        <w:t xml:space="preserve"> «ЦПРПП</w:t>
      </w:r>
      <w:r w:rsidRPr="001461F1">
        <w:rPr>
          <w:rFonts w:ascii="Times New Roman" w:hAnsi="Times New Roman"/>
          <w:sz w:val="24"/>
          <w:szCs w:val="24"/>
        </w:rPr>
        <w:t xml:space="preserve">»; </w:t>
      </w:r>
    </w:p>
    <w:p w:rsidR="007A6645" w:rsidRDefault="007A6645" w:rsidP="007A6645">
      <w:pPr>
        <w:spacing w:after="0" w:line="240" w:lineRule="auto"/>
        <w:ind w:firstLine="709"/>
        <w:rPr>
          <w:rFonts w:ascii="Times New Roman" w:hAnsi="Times New Roman"/>
          <w:sz w:val="24"/>
          <w:szCs w:val="24"/>
        </w:rPr>
      </w:pPr>
      <w:r w:rsidRPr="001461F1">
        <w:rPr>
          <w:rFonts w:ascii="Times New Roman" w:hAnsi="Times New Roman"/>
          <w:sz w:val="24"/>
          <w:szCs w:val="24"/>
        </w:rPr>
        <w:t xml:space="preserve">- подали не всі документи, визначені цим Порядком відповідно до вимог чинного законодавства, для участі в конкурсі; </w:t>
      </w:r>
    </w:p>
    <w:p w:rsidR="007A6645" w:rsidRDefault="007A6645" w:rsidP="007A6645">
      <w:pPr>
        <w:spacing w:after="0" w:line="240" w:lineRule="auto"/>
        <w:ind w:firstLine="709"/>
        <w:rPr>
          <w:rFonts w:ascii="Times New Roman" w:hAnsi="Times New Roman"/>
          <w:sz w:val="24"/>
          <w:szCs w:val="24"/>
        </w:rPr>
      </w:pPr>
      <w:r w:rsidRPr="001461F1">
        <w:rPr>
          <w:rFonts w:ascii="Times New Roman" w:hAnsi="Times New Roman"/>
          <w:sz w:val="24"/>
          <w:szCs w:val="24"/>
        </w:rPr>
        <w:t>- подали документи після завершення строку їх подання.</w:t>
      </w:r>
    </w:p>
    <w:p w:rsidR="007A6645" w:rsidRPr="00746E48" w:rsidRDefault="007A6645" w:rsidP="007A6645">
      <w:pPr>
        <w:spacing w:after="0" w:line="240" w:lineRule="auto"/>
        <w:ind w:firstLine="709"/>
        <w:jc w:val="both"/>
        <w:rPr>
          <w:rFonts w:ascii="Times New Roman" w:hAnsi="Times New Roman"/>
          <w:color w:val="000000" w:themeColor="text1"/>
          <w:sz w:val="24"/>
          <w:szCs w:val="24"/>
        </w:rPr>
      </w:pPr>
      <w:r>
        <w:rPr>
          <w:rFonts w:ascii="Times New Roman" w:hAnsi="Times New Roman"/>
          <w:sz w:val="24"/>
          <w:szCs w:val="24"/>
        </w:rPr>
        <w:t>27</w:t>
      </w:r>
      <w:r w:rsidRPr="001461F1">
        <w:rPr>
          <w:rFonts w:ascii="Times New Roman" w:hAnsi="Times New Roman"/>
          <w:sz w:val="24"/>
          <w:szCs w:val="24"/>
        </w:rPr>
        <w:t xml:space="preserve">. </w:t>
      </w:r>
      <w:r w:rsidRPr="00746E48">
        <w:rPr>
          <w:rFonts w:ascii="Times New Roman" w:hAnsi="Times New Roman"/>
          <w:color w:val="000000" w:themeColor="text1"/>
          <w:sz w:val="24"/>
          <w:szCs w:val="24"/>
        </w:rPr>
        <w:t xml:space="preserve">Конкурсний відбір переможця конкурсу здійснюється за результатами: </w:t>
      </w:r>
    </w:p>
    <w:p w:rsidR="007A6645" w:rsidRPr="00827F8E" w:rsidRDefault="007A6645" w:rsidP="007A6645">
      <w:pPr>
        <w:spacing w:after="0" w:line="240" w:lineRule="auto"/>
        <w:jc w:val="both"/>
        <w:rPr>
          <w:rFonts w:ascii="Times New Roman" w:hAnsi="Times New Roman"/>
          <w:sz w:val="24"/>
          <w:szCs w:val="24"/>
        </w:rPr>
      </w:pPr>
      <w:r w:rsidRPr="00827F8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827F8E">
        <w:rPr>
          <w:rFonts w:ascii="Times New Roman" w:hAnsi="Times New Roman"/>
          <w:color w:val="000000" w:themeColor="text1"/>
          <w:sz w:val="24"/>
          <w:szCs w:val="24"/>
        </w:rPr>
        <w:t xml:space="preserve">- складання кваліфікаційного іспиту </w:t>
      </w:r>
      <w:r w:rsidRPr="00827F8E">
        <w:rPr>
          <w:rFonts w:ascii="Times New Roman" w:hAnsi="Times New Roman"/>
          <w:sz w:val="24"/>
          <w:szCs w:val="24"/>
        </w:rPr>
        <w:t>за напрямами:</w:t>
      </w:r>
    </w:p>
    <w:p w:rsidR="007A6645" w:rsidRPr="008D53DE" w:rsidRDefault="007A6645" w:rsidP="007A6645">
      <w:pPr>
        <w:spacing w:after="0" w:line="240" w:lineRule="auto"/>
        <w:jc w:val="both"/>
        <w:rPr>
          <w:rFonts w:ascii="Times New Roman" w:hAnsi="Times New Roman"/>
          <w:sz w:val="24"/>
          <w:szCs w:val="24"/>
        </w:rPr>
      </w:pPr>
      <w:r>
        <w:rPr>
          <w:rFonts w:ascii="Times New Roman" w:hAnsi="Times New Roman"/>
          <w:sz w:val="24"/>
          <w:szCs w:val="24"/>
        </w:rPr>
        <w:t xml:space="preserve">            1) </w:t>
      </w:r>
      <w:r w:rsidRPr="008D53DE">
        <w:rPr>
          <w:rFonts w:ascii="Times New Roman" w:hAnsi="Times New Roman"/>
          <w:sz w:val="24"/>
          <w:szCs w:val="24"/>
        </w:rPr>
        <w:t xml:space="preserve">знання законодавства у сфері </w:t>
      </w:r>
      <w:r>
        <w:rPr>
          <w:rFonts w:ascii="Times New Roman" w:hAnsi="Times New Roman"/>
          <w:sz w:val="24"/>
          <w:szCs w:val="24"/>
        </w:rPr>
        <w:t xml:space="preserve">освіти, </w:t>
      </w:r>
      <w:r w:rsidRPr="00746E48">
        <w:rPr>
          <w:rFonts w:ascii="Times New Roman" w:hAnsi="Times New Roman"/>
          <w:color w:val="000000" w:themeColor="text1"/>
          <w:sz w:val="24"/>
          <w:szCs w:val="24"/>
          <w:lang w:eastAsia="uk-UA"/>
        </w:rPr>
        <w:t xml:space="preserve">зокрема </w:t>
      </w:r>
      <w:hyperlink r:id="rId6" w:tgtFrame="_blank" w:history="1">
        <w:r w:rsidRPr="00AA110B">
          <w:rPr>
            <w:rStyle w:val="a7"/>
            <w:rFonts w:ascii="Times New Roman" w:hAnsi="Times New Roman"/>
            <w:color w:val="000000" w:themeColor="text1"/>
            <w:sz w:val="24"/>
            <w:szCs w:val="24"/>
            <w:lang w:eastAsia="uk-UA"/>
          </w:rPr>
          <w:t>Закону України</w:t>
        </w:r>
      </w:hyperlink>
      <w:r w:rsidRPr="00746E48">
        <w:rPr>
          <w:rFonts w:ascii="Times New Roman" w:hAnsi="Times New Roman"/>
          <w:color w:val="000000" w:themeColor="text1"/>
          <w:sz w:val="24"/>
          <w:szCs w:val="24"/>
          <w:lang w:eastAsia="uk-UA"/>
        </w:rPr>
        <w:t> «Про освіту», Закону України «Про повну загальну середню освіту»</w:t>
      </w:r>
      <w:r>
        <w:rPr>
          <w:rFonts w:ascii="Times New Roman" w:hAnsi="Times New Roman"/>
          <w:color w:val="000000" w:themeColor="text1"/>
          <w:sz w:val="24"/>
          <w:szCs w:val="24"/>
          <w:lang w:eastAsia="uk-UA"/>
        </w:rPr>
        <w:t xml:space="preserve">, та </w:t>
      </w:r>
      <w:r w:rsidRPr="00746E48">
        <w:rPr>
          <w:rFonts w:ascii="Times New Roman" w:hAnsi="Times New Roman"/>
          <w:color w:val="000000" w:themeColor="text1"/>
          <w:sz w:val="24"/>
          <w:szCs w:val="24"/>
          <w:lang w:eastAsia="uk-UA"/>
        </w:rPr>
        <w:t>інших нормативно-правових актів</w:t>
      </w:r>
      <w:r w:rsidRPr="00746E48">
        <w:rPr>
          <w:rFonts w:ascii="Times New Roman" w:hAnsi="Times New Roman"/>
          <w:color w:val="000000" w:themeColor="text1"/>
          <w:sz w:val="24"/>
          <w:szCs w:val="24"/>
        </w:rPr>
        <w:t>;</w:t>
      </w:r>
    </w:p>
    <w:p w:rsidR="007A6645" w:rsidRDefault="007A6645" w:rsidP="007A6645">
      <w:pPr>
        <w:pStyle w:val="a4"/>
        <w:numPr>
          <w:ilvl w:val="0"/>
          <w:numId w:val="2"/>
        </w:numPr>
        <w:spacing w:after="0" w:line="240" w:lineRule="auto"/>
        <w:jc w:val="both"/>
        <w:rPr>
          <w:rFonts w:ascii="Times New Roman" w:hAnsi="Times New Roman"/>
          <w:sz w:val="24"/>
          <w:szCs w:val="24"/>
        </w:rPr>
      </w:pPr>
      <w:r w:rsidRPr="00F34E18">
        <w:rPr>
          <w:rFonts w:ascii="Times New Roman" w:hAnsi="Times New Roman"/>
          <w:sz w:val="24"/>
          <w:szCs w:val="24"/>
        </w:rPr>
        <w:t>знання основ педагогіки;</w:t>
      </w:r>
    </w:p>
    <w:p w:rsidR="007A6645" w:rsidRPr="00F34E18" w:rsidRDefault="007A6645" w:rsidP="007A6645">
      <w:pPr>
        <w:pStyle w:val="a4"/>
        <w:numPr>
          <w:ilvl w:val="0"/>
          <w:numId w:val="2"/>
        </w:numPr>
        <w:spacing w:after="0" w:line="240" w:lineRule="auto"/>
        <w:ind w:left="0" w:firstLine="720"/>
        <w:jc w:val="both"/>
        <w:rPr>
          <w:rFonts w:ascii="Times New Roman" w:hAnsi="Times New Roman"/>
          <w:sz w:val="24"/>
          <w:szCs w:val="24"/>
        </w:rPr>
      </w:pPr>
      <w:r w:rsidRPr="00F34E18">
        <w:rPr>
          <w:rFonts w:ascii="Times New Roman" w:hAnsi="Times New Roman"/>
          <w:sz w:val="24"/>
          <w:szCs w:val="24"/>
        </w:rPr>
        <w:t>знання основ управління діяльністю центру професійного розвитку педагогічних працівників.</w:t>
      </w:r>
    </w:p>
    <w:p w:rsidR="007A6645" w:rsidRDefault="007A6645" w:rsidP="007A6645">
      <w:pPr>
        <w:spacing w:after="0" w:line="240" w:lineRule="auto"/>
        <w:ind w:firstLine="142"/>
        <w:rPr>
          <w:rFonts w:ascii="Times New Roman" w:hAnsi="Times New Roman"/>
          <w:sz w:val="24"/>
          <w:szCs w:val="24"/>
          <w:lang w:val="uk-UA"/>
        </w:rPr>
      </w:pPr>
      <w:r>
        <w:rPr>
          <w:rFonts w:ascii="Times New Roman" w:hAnsi="Times New Roman"/>
          <w:sz w:val="24"/>
          <w:szCs w:val="24"/>
          <w:lang w:val="uk-UA"/>
        </w:rPr>
        <w:t xml:space="preserve">           </w:t>
      </w:r>
      <w:r w:rsidRPr="003F1944">
        <w:rPr>
          <w:rFonts w:ascii="Times New Roman" w:hAnsi="Times New Roman"/>
          <w:sz w:val="24"/>
          <w:szCs w:val="24"/>
          <w:lang w:val="uk-UA"/>
        </w:rPr>
        <w:t xml:space="preserve">- публічної та відкритої презентації державною мовою перспективного плану розвитку КУ </w:t>
      </w:r>
      <w:r>
        <w:rPr>
          <w:rFonts w:ascii="Times New Roman" w:hAnsi="Times New Roman"/>
          <w:sz w:val="24"/>
          <w:szCs w:val="24"/>
          <w:lang w:val="uk-UA"/>
        </w:rPr>
        <w:t>Х</w:t>
      </w:r>
      <w:r w:rsidRPr="00DD547C">
        <w:rPr>
          <w:rFonts w:ascii="Times New Roman" w:hAnsi="Times New Roman"/>
          <w:sz w:val="24"/>
          <w:szCs w:val="24"/>
          <w:lang w:val="uk-UA"/>
        </w:rPr>
        <w:t>МР</w:t>
      </w:r>
      <w:r w:rsidRPr="003F1944">
        <w:rPr>
          <w:rFonts w:ascii="Times New Roman" w:hAnsi="Times New Roman"/>
          <w:sz w:val="24"/>
          <w:szCs w:val="24"/>
          <w:lang w:val="uk-UA"/>
        </w:rPr>
        <w:t xml:space="preserve"> «ЦПРПП», а також надання відповідей на запитання членів конкурсної комісії в межах змісту конкурсного випробування.</w:t>
      </w:r>
    </w:p>
    <w:p w:rsidR="007A6645" w:rsidRPr="00F718B6" w:rsidRDefault="007A6645" w:rsidP="007A6645">
      <w:pPr>
        <w:spacing w:after="0" w:line="240" w:lineRule="auto"/>
        <w:jc w:val="both"/>
        <w:rPr>
          <w:rFonts w:ascii="Times New Roman" w:hAnsi="Times New Roman"/>
          <w:sz w:val="24"/>
          <w:szCs w:val="24"/>
          <w:lang w:val="uk-UA"/>
        </w:rPr>
      </w:pPr>
    </w:p>
    <w:p w:rsidR="007A6645" w:rsidRDefault="007A6645" w:rsidP="007A6645">
      <w:pPr>
        <w:spacing w:after="0" w:line="240" w:lineRule="auto"/>
        <w:jc w:val="both"/>
        <w:textAlignment w:val="baseline"/>
        <w:rPr>
          <w:rFonts w:ascii="Times New Roman" w:hAnsi="Times New Roman"/>
          <w:color w:val="000000" w:themeColor="text1"/>
          <w:sz w:val="24"/>
          <w:szCs w:val="24"/>
        </w:rPr>
      </w:pPr>
      <w:r>
        <w:rPr>
          <w:rFonts w:ascii="Times New Roman" w:hAnsi="Times New Roman"/>
          <w:sz w:val="24"/>
          <w:szCs w:val="24"/>
          <w:lang w:val="uk-UA"/>
        </w:rPr>
        <w:t xml:space="preserve">           28. </w:t>
      </w:r>
      <w:r>
        <w:rPr>
          <w:rFonts w:ascii="Times New Roman" w:hAnsi="Times New Roman"/>
          <w:color w:val="000000" w:themeColor="text1"/>
          <w:sz w:val="24"/>
          <w:szCs w:val="24"/>
        </w:rPr>
        <w:t xml:space="preserve">Кваліфікаційний іспит та презентація перспективного </w:t>
      </w:r>
      <w:r w:rsidRPr="00746E48">
        <w:rPr>
          <w:rFonts w:ascii="Times New Roman" w:hAnsi="Times New Roman"/>
          <w:color w:val="000000" w:themeColor="text1"/>
          <w:sz w:val="24"/>
          <w:szCs w:val="24"/>
        </w:rPr>
        <w:t>плану розвитку</w:t>
      </w:r>
      <w:r>
        <w:rPr>
          <w:rFonts w:ascii="Times New Roman" w:hAnsi="Times New Roman"/>
          <w:color w:val="000000" w:themeColor="text1"/>
          <w:sz w:val="24"/>
          <w:szCs w:val="24"/>
        </w:rPr>
        <w:t xml:space="preserve"> </w:t>
      </w:r>
      <w:r w:rsidRPr="004D3704">
        <w:rPr>
          <w:rFonts w:ascii="Times New Roman" w:hAnsi="Times New Roman"/>
          <w:color w:val="000000" w:themeColor="text1"/>
          <w:sz w:val="24"/>
          <w:szCs w:val="24"/>
        </w:rPr>
        <w:t xml:space="preserve">КУ </w:t>
      </w:r>
      <w:r>
        <w:rPr>
          <w:rFonts w:ascii="Times New Roman" w:hAnsi="Times New Roman"/>
          <w:sz w:val="24"/>
          <w:szCs w:val="24"/>
          <w:lang w:val="uk-UA"/>
        </w:rPr>
        <w:t>Х</w:t>
      </w:r>
      <w:r w:rsidRPr="001461F1">
        <w:rPr>
          <w:rFonts w:ascii="Times New Roman" w:hAnsi="Times New Roman"/>
          <w:sz w:val="24"/>
          <w:szCs w:val="24"/>
        </w:rPr>
        <w:t>МР</w:t>
      </w:r>
      <w:r w:rsidRPr="004D3704">
        <w:rPr>
          <w:rFonts w:ascii="Times New Roman" w:hAnsi="Times New Roman"/>
          <w:color w:val="000000" w:themeColor="text1"/>
          <w:sz w:val="24"/>
          <w:szCs w:val="24"/>
        </w:rPr>
        <w:t xml:space="preserve"> «ЦПРПП» </w:t>
      </w:r>
      <w:r w:rsidRPr="001461F1">
        <w:rPr>
          <w:rFonts w:ascii="Times New Roman" w:hAnsi="Times New Roman"/>
          <w:sz w:val="24"/>
          <w:szCs w:val="24"/>
        </w:rPr>
        <w:t>та надання відповідей на запитання членів конкурсної комісії</w:t>
      </w:r>
      <w:r w:rsidRPr="004D3704">
        <w:rPr>
          <w:rFonts w:ascii="Times New Roman" w:hAnsi="Times New Roman"/>
          <w:color w:val="000000" w:themeColor="text1"/>
          <w:sz w:val="24"/>
          <w:szCs w:val="24"/>
        </w:rPr>
        <w:t xml:space="preserve"> проводяться в один день.</w:t>
      </w:r>
    </w:p>
    <w:p w:rsidR="007A6645" w:rsidRPr="003F1944" w:rsidRDefault="007A6645" w:rsidP="007A664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29</w:t>
      </w:r>
      <w:r w:rsidRPr="003F1944">
        <w:rPr>
          <w:rFonts w:ascii="Times New Roman" w:hAnsi="Times New Roman"/>
          <w:sz w:val="24"/>
          <w:szCs w:val="24"/>
          <w:lang w:val="uk-UA"/>
        </w:rPr>
        <w:t xml:space="preserve">. Департамент забезпечує відеофіксацію конкурсу з подальшим оприлюдненням на офіційному вебсайті Засновника (власника) та на офіційному вебсайті Органу управління відеозапису впродовж одного робочого дня з дня його проведення. </w:t>
      </w:r>
    </w:p>
    <w:p w:rsidR="007A6645" w:rsidRDefault="007A6645" w:rsidP="007A6645">
      <w:pPr>
        <w:spacing w:after="0" w:line="240" w:lineRule="auto"/>
        <w:jc w:val="both"/>
        <w:rPr>
          <w:rFonts w:ascii="Times New Roman" w:hAnsi="Times New Roman"/>
          <w:sz w:val="24"/>
          <w:szCs w:val="24"/>
        </w:rPr>
      </w:pPr>
      <w:r>
        <w:rPr>
          <w:rFonts w:ascii="Times New Roman" w:hAnsi="Times New Roman"/>
          <w:sz w:val="24"/>
          <w:szCs w:val="24"/>
          <w:lang w:val="uk-UA"/>
        </w:rPr>
        <w:t xml:space="preserve">           30. </w:t>
      </w:r>
      <w:r w:rsidRPr="001461F1">
        <w:rPr>
          <w:rFonts w:ascii="Times New Roman" w:hAnsi="Times New Roman"/>
          <w:sz w:val="24"/>
          <w:szCs w:val="24"/>
        </w:rPr>
        <w:t xml:space="preserve">Кандидати, які допущені до конкурсу, </w:t>
      </w:r>
      <w:r>
        <w:rPr>
          <w:rFonts w:ascii="Times New Roman" w:hAnsi="Times New Roman"/>
          <w:color w:val="000000" w:themeColor="text1"/>
          <w:sz w:val="24"/>
          <w:szCs w:val="24"/>
        </w:rPr>
        <w:t>складають кваліфікаційний іспит</w:t>
      </w:r>
      <w:r w:rsidRPr="001461F1">
        <w:rPr>
          <w:rFonts w:ascii="Times New Roman" w:hAnsi="Times New Roman"/>
          <w:sz w:val="24"/>
          <w:szCs w:val="24"/>
        </w:rPr>
        <w:t xml:space="preserve">. </w:t>
      </w:r>
    </w:p>
    <w:p w:rsidR="007A6645" w:rsidRDefault="007A6645" w:rsidP="007A6645">
      <w:pPr>
        <w:shd w:val="clear" w:color="auto" w:fill="FFFFFF"/>
        <w:spacing w:after="0" w:line="240" w:lineRule="auto"/>
        <w:jc w:val="both"/>
        <w:textAlignment w:val="baseline"/>
        <w:rPr>
          <w:rFonts w:ascii="Times New Roman" w:hAnsi="Times New Roman"/>
          <w:color w:val="000000" w:themeColor="text1"/>
          <w:sz w:val="24"/>
          <w:szCs w:val="24"/>
        </w:rPr>
      </w:pPr>
      <w:r>
        <w:rPr>
          <w:rFonts w:ascii="Times New Roman" w:hAnsi="Times New Roman"/>
          <w:sz w:val="24"/>
          <w:szCs w:val="24"/>
          <w:lang w:val="uk-UA"/>
        </w:rPr>
        <w:t xml:space="preserve">           31. </w:t>
      </w:r>
      <w:r>
        <w:rPr>
          <w:rFonts w:ascii="Times New Roman" w:hAnsi="Times New Roman"/>
          <w:color w:val="000000" w:themeColor="text1"/>
          <w:sz w:val="24"/>
          <w:szCs w:val="24"/>
        </w:rPr>
        <w:t>Варіанти білетів затверджуються конкурсною комісією.</w:t>
      </w:r>
    </w:p>
    <w:p w:rsidR="007A6645" w:rsidRPr="00F718B6" w:rsidRDefault="007A6645" w:rsidP="007A6645">
      <w:pPr>
        <w:shd w:val="clear" w:color="auto" w:fill="FFFFFF"/>
        <w:spacing w:after="0" w:line="240" w:lineRule="auto"/>
        <w:jc w:val="both"/>
        <w:textAlignment w:val="baseline"/>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32. </w:t>
      </w:r>
      <w:r w:rsidRPr="00F718B6">
        <w:rPr>
          <w:rFonts w:ascii="Times New Roman" w:hAnsi="Times New Roman"/>
          <w:sz w:val="24"/>
          <w:szCs w:val="24"/>
          <w:lang w:val="uk-UA"/>
        </w:rPr>
        <w:t xml:space="preserve">Білет складається з 6 питань. </w:t>
      </w:r>
    </w:p>
    <w:p w:rsidR="007A6645" w:rsidRPr="003F1944" w:rsidRDefault="007A6645" w:rsidP="007A6645">
      <w:pPr>
        <w:shd w:val="clear" w:color="auto" w:fill="FFFFFF"/>
        <w:spacing w:after="0" w:line="240" w:lineRule="auto"/>
        <w:jc w:val="both"/>
        <w:textAlignment w:val="baseline"/>
        <w:rPr>
          <w:rFonts w:ascii="Times New Roman" w:hAnsi="Times New Roman"/>
          <w:sz w:val="24"/>
          <w:szCs w:val="24"/>
          <w:lang w:val="uk-UA"/>
        </w:rPr>
      </w:pPr>
      <w:r>
        <w:rPr>
          <w:rFonts w:ascii="Times New Roman" w:hAnsi="Times New Roman"/>
          <w:sz w:val="24"/>
          <w:szCs w:val="24"/>
          <w:lang w:val="uk-UA"/>
        </w:rPr>
        <w:t xml:space="preserve">           33. </w:t>
      </w:r>
      <w:r w:rsidRPr="003F1944">
        <w:rPr>
          <w:rFonts w:ascii="Times New Roman" w:hAnsi="Times New Roman"/>
          <w:sz w:val="24"/>
          <w:szCs w:val="24"/>
          <w:lang w:val="uk-UA"/>
        </w:rPr>
        <w:t>Питання формуються із примірного переліку питань для проведення кваліфікаційного іспиту</w:t>
      </w:r>
      <w:r w:rsidRPr="003F1944">
        <w:rPr>
          <w:rFonts w:ascii="Times New Roman" w:hAnsi="Times New Roman"/>
          <w:color w:val="000000" w:themeColor="text1"/>
          <w:sz w:val="24"/>
          <w:szCs w:val="24"/>
          <w:lang w:val="uk-UA"/>
        </w:rPr>
        <w:t xml:space="preserve">, який затверджується  </w:t>
      </w:r>
      <w:r w:rsidRPr="003F1944">
        <w:rPr>
          <w:rFonts w:ascii="Times New Roman" w:hAnsi="Times New Roman"/>
          <w:sz w:val="24"/>
          <w:szCs w:val="24"/>
          <w:lang w:val="uk-UA"/>
        </w:rPr>
        <w:t>наказом Департаменту освіти та науки Хмельницької міської ради</w:t>
      </w:r>
      <w:r w:rsidRPr="003F1944">
        <w:rPr>
          <w:rFonts w:ascii="Times New Roman" w:hAnsi="Times New Roman"/>
          <w:sz w:val="24"/>
          <w:szCs w:val="24"/>
          <w:lang w:val="uk-UA" w:eastAsia="ru-RU"/>
        </w:rPr>
        <w:t xml:space="preserve"> та </w:t>
      </w:r>
      <w:r w:rsidRPr="003F1944">
        <w:rPr>
          <w:rFonts w:ascii="Times New Roman" w:hAnsi="Times New Roman"/>
          <w:color w:val="000000" w:themeColor="text1"/>
          <w:sz w:val="24"/>
          <w:szCs w:val="24"/>
          <w:lang w:val="uk-UA"/>
        </w:rPr>
        <w:t>оприлюднюються на офіційному вебсайті Департаменту.</w:t>
      </w:r>
    </w:p>
    <w:p w:rsidR="007A6645" w:rsidRPr="00111B07" w:rsidRDefault="007A6645" w:rsidP="007A6645">
      <w:pPr>
        <w:pStyle w:val="a6"/>
        <w:spacing w:before="0" w:beforeAutospacing="0" w:after="0" w:afterAutospacing="0"/>
        <w:ind w:firstLine="567"/>
        <w:jc w:val="both"/>
        <w:rPr>
          <w:color w:val="000000" w:themeColor="text1"/>
          <w:lang w:val="uk-UA"/>
        </w:rPr>
      </w:pPr>
      <w:r>
        <w:rPr>
          <w:color w:val="000000" w:themeColor="text1"/>
          <w:lang w:val="uk-UA"/>
        </w:rPr>
        <w:t xml:space="preserve">  34. </w:t>
      </w:r>
      <w:r w:rsidRPr="00EE211D">
        <w:rPr>
          <w:color w:val="000000" w:themeColor="text1"/>
          <w:lang w:val="uk-UA"/>
        </w:rPr>
        <w:t>На початку проведення конкурсн</w:t>
      </w:r>
      <w:r>
        <w:rPr>
          <w:color w:val="000000" w:themeColor="text1"/>
          <w:lang w:val="uk-UA"/>
        </w:rPr>
        <w:t>ого відбору кандидат обирає один</w:t>
      </w:r>
      <w:r w:rsidRPr="00EE211D">
        <w:rPr>
          <w:color w:val="000000" w:themeColor="text1"/>
          <w:lang w:val="uk-UA"/>
        </w:rPr>
        <w:t xml:space="preserve"> із запропонованих варіантів білетів кваліфікаційного іспиту шляхом витягування його із запакованих конвертів, розміщених у відведеному місці.</w:t>
      </w:r>
      <w:bookmarkStart w:id="5" w:name="n33"/>
      <w:bookmarkEnd w:id="5"/>
      <w:r w:rsidRPr="00111B07">
        <w:rPr>
          <w:color w:val="000000" w:themeColor="text1"/>
          <w:lang w:val="uk-UA"/>
        </w:rPr>
        <w:t xml:space="preserve"> </w:t>
      </w:r>
      <w:bookmarkStart w:id="6" w:name="n34"/>
      <w:bookmarkEnd w:id="6"/>
    </w:p>
    <w:p w:rsidR="007A6645" w:rsidRPr="00CB7D3F" w:rsidRDefault="007A6645" w:rsidP="007A6645">
      <w:pPr>
        <w:shd w:val="clear" w:color="auto" w:fill="FFFFFF"/>
        <w:spacing w:after="0" w:line="240" w:lineRule="auto"/>
        <w:jc w:val="both"/>
        <w:textAlignment w:val="baseline"/>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35. </w:t>
      </w:r>
      <w:r w:rsidRPr="00CB7D3F">
        <w:rPr>
          <w:rFonts w:ascii="Times New Roman" w:hAnsi="Times New Roman"/>
          <w:color w:val="000000" w:themeColor="text1"/>
          <w:sz w:val="24"/>
          <w:szCs w:val="24"/>
          <w:lang w:val="uk-UA"/>
        </w:rPr>
        <w:t xml:space="preserve">Кваліфікаційний іспит вирішується письмово державною мовою не довше                          </w:t>
      </w:r>
      <w:r>
        <w:rPr>
          <w:rFonts w:ascii="Times New Roman" w:hAnsi="Times New Roman"/>
          <w:sz w:val="24"/>
          <w:szCs w:val="24"/>
          <w:lang w:val="uk-UA"/>
        </w:rPr>
        <w:t>6</w:t>
      </w:r>
      <w:r w:rsidRPr="00CB7D3F">
        <w:rPr>
          <w:rFonts w:ascii="Times New Roman" w:hAnsi="Times New Roman"/>
          <w:sz w:val="24"/>
          <w:szCs w:val="24"/>
          <w:lang w:val="uk-UA"/>
        </w:rPr>
        <w:t>0</w:t>
      </w:r>
      <w:r w:rsidRPr="00CB7D3F">
        <w:rPr>
          <w:rFonts w:ascii="Times New Roman" w:hAnsi="Times New Roman"/>
          <w:spacing w:val="-2"/>
          <w:sz w:val="24"/>
          <w:szCs w:val="24"/>
          <w:lang w:val="uk-UA"/>
        </w:rPr>
        <w:t xml:space="preserve"> </w:t>
      </w:r>
      <w:r w:rsidRPr="00CB7D3F">
        <w:rPr>
          <w:rFonts w:ascii="Times New Roman" w:hAnsi="Times New Roman"/>
          <w:sz w:val="24"/>
          <w:szCs w:val="24"/>
          <w:lang w:val="uk-UA"/>
        </w:rPr>
        <w:t>хвилин у присутності членів конкурсної комісії (не менше половини від її затвердженого складу).</w:t>
      </w:r>
    </w:p>
    <w:p w:rsidR="007A6645" w:rsidRDefault="007A6645" w:rsidP="007A6645">
      <w:pPr>
        <w:shd w:val="clear" w:color="auto" w:fill="FFFFFF"/>
        <w:spacing w:after="0" w:line="240" w:lineRule="auto"/>
        <w:ind w:firstLine="567"/>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rPr>
        <w:t xml:space="preserve">36. Перед складанням іспиту </w:t>
      </w:r>
      <w:r w:rsidRPr="00746E48">
        <w:rPr>
          <w:rFonts w:ascii="Times New Roman" w:hAnsi="Times New Roman"/>
          <w:color w:val="000000" w:themeColor="text1"/>
          <w:sz w:val="24"/>
          <w:szCs w:val="24"/>
        </w:rPr>
        <w:t>обов'язково вказуються прізвище, ім'я та по батькові кандидата, варіант</w:t>
      </w:r>
      <w:r>
        <w:rPr>
          <w:rFonts w:ascii="Times New Roman" w:hAnsi="Times New Roman"/>
          <w:color w:val="000000" w:themeColor="text1"/>
          <w:sz w:val="24"/>
          <w:szCs w:val="24"/>
        </w:rPr>
        <w:t xml:space="preserve"> білета</w:t>
      </w:r>
      <w:r w:rsidRPr="00746E48">
        <w:rPr>
          <w:rFonts w:ascii="Times New Roman" w:hAnsi="Times New Roman"/>
          <w:color w:val="000000" w:themeColor="text1"/>
          <w:sz w:val="24"/>
          <w:szCs w:val="24"/>
        </w:rPr>
        <w:t xml:space="preserve">. При підготовці до </w:t>
      </w:r>
      <w:r>
        <w:rPr>
          <w:rFonts w:ascii="Times New Roman" w:hAnsi="Times New Roman"/>
          <w:color w:val="000000" w:themeColor="text1"/>
          <w:sz w:val="24"/>
          <w:szCs w:val="24"/>
        </w:rPr>
        <w:t xml:space="preserve">складання іспиту </w:t>
      </w:r>
      <w:r w:rsidRPr="00746E48">
        <w:rPr>
          <w:rFonts w:ascii="Times New Roman" w:hAnsi="Times New Roman"/>
          <w:color w:val="000000" w:themeColor="text1"/>
          <w:sz w:val="24"/>
          <w:szCs w:val="24"/>
        </w:rPr>
        <w:t>кандидат здійснює записи на аркуші з печаткою</w:t>
      </w:r>
      <w:r>
        <w:rPr>
          <w:rFonts w:ascii="Times New Roman" w:hAnsi="Times New Roman"/>
          <w:color w:val="000000" w:themeColor="text1"/>
          <w:sz w:val="24"/>
          <w:szCs w:val="24"/>
        </w:rPr>
        <w:t xml:space="preserve"> Департаменту. </w:t>
      </w:r>
      <w:r w:rsidRPr="00746E48">
        <w:rPr>
          <w:rFonts w:ascii="Times New Roman" w:hAnsi="Times New Roman"/>
          <w:color w:val="000000" w:themeColor="text1"/>
          <w:sz w:val="24"/>
          <w:szCs w:val="24"/>
        </w:rPr>
        <w:t xml:space="preserve">Після підготовки відповідей на </w:t>
      </w:r>
      <w:r>
        <w:rPr>
          <w:rFonts w:ascii="Times New Roman" w:hAnsi="Times New Roman"/>
          <w:color w:val="000000" w:themeColor="text1"/>
          <w:sz w:val="24"/>
          <w:szCs w:val="24"/>
        </w:rPr>
        <w:t xml:space="preserve">питання </w:t>
      </w:r>
      <w:r w:rsidRPr="00746E48">
        <w:rPr>
          <w:rFonts w:ascii="Times New Roman" w:hAnsi="Times New Roman"/>
          <w:color w:val="000000" w:themeColor="text1"/>
          <w:sz w:val="24"/>
          <w:szCs w:val="24"/>
        </w:rPr>
        <w:t>проставляються підпис кандидата та дата</w:t>
      </w:r>
      <w:r>
        <w:rPr>
          <w:rFonts w:ascii="Times New Roman" w:hAnsi="Times New Roman"/>
          <w:color w:val="000000" w:themeColor="text1"/>
          <w:sz w:val="24"/>
          <w:szCs w:val="24"/>
        </w:rPr>
        <w:t xml:space="preserve"> складання іспиту</w:t>
      </w:r>
      <w:r w:rsidRPr="00746E48">
        <w:rPr>
          <w:rFonts w:ascii="Times New Roman" w:hAnsi="Times New Roman"/>
          <w:color w:val="000000" w:themeColor="text1"/>
          <w:sz w:val="24"/>
          <w:szCs w:val="24"/>
        </w:rPr>
        <w:t>.</w:t>
      </w:r>
    </w:p>
    <w:p w:rsidR="007A6645" w:rsidRPr="003F1944" w:rsidRDefault="007A6645" w:rsidP="007A6645">
      <w:pPr>
        <w:shd w:val="clear" w:color="auto" w:fill="FFFFFF"/>
        <w:spacing w:after="0" w:line="240" w:lineRule="auto"/>
        <w:ind w:firstLine="567"/>
        <w:jc w:val="both"/>
        <w:textAlignment w:val="baseline"/>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37. </w:t>
      </w:r>
      <w:r w:rsidRPr="003F1944">
        <w:rPr>
          <w:rFonts w:ascii="Times New Roman" w:hAnsi="Times New Roman"/>
          <w:color w:val="000000" w:themeColor="text1"/>
          <w:sz w:val="24"/>
          <w:szCs w:val="24"/>
          <w:lang w:val="uk-UA"/>
        </w:rPr>
        <w:t>Після закінчення часу, відведеного на складання кваліфікаційного іспиту, проводиться в</w:t>
      </w:r>
      <w:r w:rsidRPr="003F1944">
        <w:rPr>
          <w:rFonts w:ascii="Times New Roman" w:hAnsi="Times New Roman"/>
          <w:sz w:val="24"/>
          <w:szCs w:val="24"/>
          <w:lang w:val="uk-UA"/>
        </w:rPr>
        <w:t>изначення результатів оцінювання іспиту кожним членом конкурсної комісії індивідуально.</w:t>
      </w:r>
    </w:p>
    <w:p w:rsidR="007A6645" w:rsidRPr="008D53DE" w:rsidRDefault="007A6645" w:rsidP="007A6645">
      <w:pPr>
        <w:spacing w:after="0" w:line="240" w:lineRule="auto"/>
        <w:ind w:firstLine="567"/>
        <w:jc w:val="both"/>
        <w:rPr>
          <w:rFonts w:ascii="Times New Roman" w:hAnsi="Times New Roman"/>
          <w:sz w:val="24"/>
          <w:szCs w:val="24"/>
        </w:rPr>
      </w:pPr>
      <w:r w:rsidRPr="003F1944">
        <w:rPr>
          <w:rFonts w:ascii="Times New Roman" w:hAnsi="Times New Roman"/>
          <w:sz w:val="24"/>
          <w:szCs w:val="24"/>
          <w:lang w:val="uk-UA"/>
        </w:rPr>
        <w:t xml:space="preserve">  </w:t>
      </w:r>
      <w:r>
        <w:rPr>
          <w:rFonts w:ascii="Times New Roman" w:hAnsi="Times New Roman"/>
          <w:sz w:val="24"/>
          <w:szCs w:val="24"/>
        </w:rPr>
        <w:t xml:space="preserve">38. </w:t>
      </w:r>
      <w:r w:rsidRPr="008D53DE">
        <w:rPr>
          <w:rFonts w:ascii="Times New Roman" w:hAnsi="Times New Roman"/>
          <w:sz w:val="24"/>
          <w:szCs w:val="24"/>
        </w:rPr>
        <w:t xml:space="preserve">Для визначення результатів </w:t>
      </w:r>
      <w:r>
        <w:rPr>
          <w:rFonts w:ascii="Times New Roman" w:hAnsi="Times New Roman"/>
          <w:sz w:val="24"/>
          <w:szCs w:val="24"/>
        </w:rPr>
        <w:t>кваліфікаційного іспиту використовується така система</w:t>
      </w:r>
      <w:r w:rsidRPr="008D53DE">
        <w:rPr>
          <w:rFonts w:ascii="Times New Roman" w:hAnsi="Times New Roman"/>
          <w:sz w:val="24"/>
          <w:szCs w:val="24"/>
          <w:shd w:val="clear" w:color="auto" w:fill="FFFFFF"/>
        </w:rPr>
        <w:t xml:space="preserve"> оцінювання</w:t>
      </w:r>
      <w:r w:rsidRPr="008D53DE">
        <w:rPr>
          <w:rFonts w:ascii="Times New Roman" w:hAnsi="Times New Roman"/>
          <w:sz w:val="24"/>
          <w:szCs w:val="24"/>
        </w:rPr>
        <w:t>:</w:t>
      </w:r>
    </w:p>
    <w:p w:rsidR="007A6645" w:rsidRPr="008D53DE" w:rsidRDefault="007A6645" w:rsidP="007A664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3</w:t>
      </w:r>
      <w:r w:rsidRPr="008D53DE">
        <w:rPr>
          <w:rFonts w:ascii="Times New Roman" w:hAnsi="Times New Roman"/>
          <w:sz w:val="24"/>
          <w:szCs w:val="24"/>
        </w:rPr>
        <w:t xml:space="preserve"> бали виставляються кандидатам, які в повн</w:t>
      </w:r>
      <w:r>
        <w:rPr>
          <w:rFonts w:ascii="Times New Roman" w:hAnsi="Times New Roman"/>
          <w:sz w:val="24"/>
          <w:szCs w:val="24"/>
        </w:rPr>
        <w:t>ому обсязі розкрили суть питань</w:t>
      </w:r>
      <w:r w:rsidRPr="008D53DE">
        <w:rPr>
          <w:rFonts w:ascii="Times New Roman" w:hAnsi="Times New Roman"/>
          <w:sz w:val="24"/>
          <w:szCs w:val="24"/>
        </w:rPr>
        <w:t>;</w:t>
      </w:r>
    </w:p>
    <w:p w:rsidR="007A6645" w:rsidRPr="008D53DE" w:rsidRDefault="007A6645" w:rsidP="007A664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2</w:t>
      </w:r>
      <w:r w:rsidRPr="008D53DE">
        <w:rPr>
          <w:rFonts w:ascii="Times New Roman" w:hAnsi="Times New Roman"/>
          <w:sz w:val="24"/>
          <w:szCs w:val="24"/>
        </w:rPr>
        <w:t xml:space="preserve"> бал</w:t>
      </w:r>
      <w:r>
        <w:rPr>
          <w:rFonts w:ascii="Times New Roman" w:hAnsi="Times New Roman"/>
          <w:sz w:val="24"/>
          <w:szCs w:val="24"/>
        </w:rPr>
        <w:t>и</w:t>
      </w:r>
      <w:r w:rsidRPr="008D53DE">
        <w:rPr>
          <w:rFonts w:ascii="Times New Roman" w:hAnsi="Times New Roman"/>
          <w:sz w:val="24"/>
          <w:szCs w:val="24"/>
        </w:rPr>
        <w:t xml:space="preserve"> виставляється кандидатам, які розкрили питання фрагментарно;</w:t>
      </w:r>
    </w:p>
    <w:p w:rsidR="007A6645" w:rsidRPr="008D53DE" w:rsidRDefault="007A6645" w:rsidP="007A664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1 бал</w:t>
      </w:r>
      <w:r w:rsidRPr="008D53DE">
        <w:rPr>
          <w:rFonts w:ascii="Times New Roman" w:hAnsi="Times New Roman"/>
          <w:sz w:val="24"/>
          <w:szCs w:val="24"/>
        </w:rPr>
        <w:t xml:space="preserve"> виставляється кандидатам, які не відповіли на питання.</w:t>
      </w:r>
    </w:p>
    <w:p w:rsidR="007A6645" w:rsidRDefault="007A6645" w:rsidP="007A6645">
      <w:pPr>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39. Ч</w:t>
      </w:r>
      <w:r>
        <w:rPr>
          <w:rFonts w:ascii="Times New Roman" w:hAnsi="Times New Roman"/>
          <w:color w:val="000000" w:themeColor="text1"/>
          <w:sz w:val="24"/>
          <w:szCs w:val="24"/>
        </w:rPr>
        <w:t>ленами</w:t>
      </w:r>
      <w:r w:rsidRPr="0068432B">
        <w:rPr>
          <w:rFonts w:ascii="Times New Roman" w:hAnsi="Times New Roman"/>
          <w:color w:val="000000" w:themeColor="text1"/>
          <w:sz w:val="24"/>
          <w:szCs w:val="24"/>
        </w:rPr>
        <w:t xml:space="preserve"> конкурсної комісії </w:t>
      </w:r>
      <w:r w:rsidRPr="00C24B5A">
        <w:rPr>
          <w:rFonts w:ascii="Times New Roman" w:hAnsi="Times New Roman"/>
          <w:sz w:val="24"/>
          <w:szCs w:val="24"/>
        </w:rPr>
        <w:t xml:space="preserve">по кожному </w:t>
      </w:r>
      <w:r>
        <w:rPr>
          <w:rFonts w:ascii="Times New Roman" w:hAnsi="Times New Roman"/>
          <w:sz w:val="24"/>
          <w:szCs w:val="24"/>
        </w:rPr>
        <w:t xml:space="preserve">напряму </w:t>
      </w:r>
      <w:r w:rsidRPr="00C24B5A">
        <w:rPr>
          <w:rFonts w:ascii="Times New Roman" w:hAnsi="Times New Roman"/>
          <w:sz w:val="24"/>
          <w:szCs w:val="24"/>
        </w:rPr>
        <w:t>окремо</w:t>
      </w:r>
      <w:r>
        <w:rPr>
          <w:rFonts w:ascii="Times New Roman" w:hAnsi="Times New Roman"/>
          <w:sz w:val="24"/>
          <w:szCs w:val="24"/>
          <w:lang w:val="uk-UA"/>
        </w:rPr>
        <w:t xml:space="preserve"> </w:t>
      </w:r>
      <w:r w:rsidRPr="008D53DE">
        <w:rPr>
          <w:rFonts w:ascii="Times New Roman" w:hAnsi="Times New Roman"/>
          <w:sz w:val="24"/>
          <w:szCs w:val="24"/>
        </w:rPr>
        <w:t>виставляються кандидатам</w:t>
      </w:r>
      <w:r>
        <w:rPr>
          <w:rFonts w:ascii="Times New Roman" w:hAnsi="Times New Roman"/>
          <w:sz w:val="24"/>
          <w:szCs w:val="24"/>
          <w:lang w:val="uk-UA"/>
        </w:rPr>
        <w:t xml:space="preserve"> бали відповідно до </w:t>
      </w:r>
      <w:r>
        <w:rPr>
          <w:rFonts w:ascii="Times New Roman" w:hAnsi="Times New Roman"/>
          <w:sz w:val="24"/>
          <w:szCs w:val="24"/>
        </w:rPr>
        <w:t>системи</w:t>
      </w:r>
      <w:r w:rsidRPr="008D53DE">
        <w:rPr>
          <w:rFonts w:ascii="Times New Roman" w:hAnsi="Times New Roman"/>
          <w:sz w:val="24"/>
          <w:szCs w:val="24"/>
          <w:shd w:val="clear" w:color="auto" w:fill="FFFFFF"/>
        </w:rPr>
        <w:t xml:space="preserve"> оцінювання</w:t>
      </w:r>
      <w:r w:rsidRPr="00C24B5A">
        <w:rPr>
          <w:rFonts w:ascii="Times New Roman" w:hAnsi="Times New Roman"/>
          <w:color w:val="000000" w:themeColor="text1"/>
          <w:sz w:val="24"/>
          <w:szCs w:val="24"/>
        </w:rPr>
        <w:t xml:space="preserve"> </w:t>
      </w:r>
      <w:r>
        <w:rPr>
          <w:rFonts w:ascii="Times New Roman" w:hAnsi="Times New Roman"/>
          <w:sz w:val="24"/>
          <w:szCs w:val="24"/>
        </w:rPr>
        <w:t>та фіксую</w:t>
      </w:r>
      <w:r w:rsidRPr="00C24B5A">
        <w:rPr>
          <w:rFonts w:ascii="Times New Roman" w:hAnsi="Times New Roman"/>
          <w:sz w:val="24"/>
          <w:szCs w:val="24"/>
        </w:rPr>
        <w:t>ться у відомості про результати скла</w:t>
      </w:r>
      <w:r>
        <w:rPr>
          <w:rFonts w:ascii="Times New Roman" w:hAnsi="Times New Roman"/>
          <w:sz w:val="24"/>
          <w:szCs w:val="24"/>
        </w:rPr>
        <w:t>дання іспиту згідно з додатком 2</w:t>
      </w:r>
      <w:r w:rsidRPr="00C24B5A">
        <w:rPr>
          <w:rFonts w:ascii="Times New Roman" w:hAnsi="Times New Roman"/>
          <w:sz w:val="24"/>
          <w:szCs w:val="24"/>
        </w:rPr>
        <w:t xml:space="preserve"> до цього Порядку.</w:t>
      </w:r>
    </w:p>
    <w:p w:rsidR="007A6645" w:rsidRPr="00FB1612" w:rsidRDefault="007A6645" w:rsidP="007A6645">
      <w:pPr>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40. </w:t>
      </w:r>
      <w:r w:rsidRPr="00E0049E">
        <w:rPr>
          <w:rFonts w:ascii="Times New Roman" w:hAnsi="Times New Roman"/>
          <w:color w:val="000000" w:themeColor="text1"/>
          <w:sz w:val="24"/>
          <w:szCs w:val="24"/>
          <w:lang w:val="uk-UA"/>
        </w:rPr>
        <w:t xml:space="preserve">Загальна оцінка кваліфікаційного іспиту формується шляхом визначення суми середнього арифметичного значення індивідуальних балів членів конкурсної комісії </w:t>
      </w:r>
      <w:r w:rsidRPr="00E0049E">
        <w:rPr>
          <w:rFonts w:ascii="Times New Roman" w:hAnsi="Times New Roman"/>
          <w:sz w:val="24"/>
          <w:szCs w:val="24"/>
          <w:lang w:val="uk-UA"/>
        </w:rPr>
        <w:t xml:space="preserve">по </w:t>
      </w:r>
      <w:r w:rsidRPr="00E0049E">
        <w:rPr>
          <w:rFonts w:ascii="Times New Roman" w:hAnsi="Times New Roman"/>
          <w:sz w:val="24"/>
          <w:szCs w:val="24"/>
          <w:lang w:val="uk-UA"/>
        </w:rPr>
        <w:lastRenderedPageBreak/>
        <w:t>кожному напрямку окремо</w:t>
      </w:r>
      <w:r w:rsidRPr="00E0049E">
        <w:rPr>
          <w:rFonts w:ascii="Times New Roman" w:hAnsi="Times New Roman"/>
          <w:color w:val="000000" w:themeColor="text1"/>
          <w:sz w:val="24"/>
          <w:szCs w:val="24"/>
          <w:lang w:val="uk-UA"/>
        </w:rPr>
        <w:t xml:space="preserve"> </w:t>
      </w:r>
      <w:r w:rsidRPr="00E0049E">
        <w:rPr>
          <w:rFonts w:ascii="Times New Roman" w:hAnsi="Times New Roman"/>
          <w:sz w:val="24"/>
          <w:szCs w:val="24"/>
          <w:lang w:val="uk-UA"/>
        </w:rPr>
        <w:t>та фіксується у відомості про результати складання іспиту згідн</w:t>
      </w:r>
      <w:r>
        <w:rPr>
          <w:rFonts w:ascii="Times New Roman" w:hAnsi="Times New Roman"/>
          <w:sz w:val="24"/>
          <w:szCs w:val="24"/>
          <w:lang w:val="uk-UA"/>
        </w:rPr>
        <w:t>о з додатком 3 до цього Порядку</w:t>
      </w:r>
      <w:r w:rsidRPr="00FB1612">
        <w:rPr>
          <w:rFonts w:ascii="Times New Roman" w:hAnsi="Times New Roman"/>
          <w:sz w:val="24"/>
          <w:szCs w:val="24"/>
          <w:lang w:val="uk-UA"/>
        </w:rPr>
        <w:t xml:space="preserve">. </w:t>
      </w:r>
    </w:p>
    <w:p w:rsidR="007A6645" w:rsidRDefault="007A6645" w:rsidP="007A6645">
      <w:pPr>
        <w:spacing w:after="0" w:line="240" w:lineRule="auto"/>
        <w:jc w:val="both"/>
        <w:rPr>
          <w:rFonts w:ascii="Times New Roman" w:hAnsi="Times New Roman"/>
          <w:sz w:val="24"/>
          <w:szCs w:val="24"/>
        </w:rPr>
      </w:pPr>
      <w:r w:rsidRPr="00FB1612">
        <w:rPr>
          <w:rFonts w:ascii="Times New Roman" w:hAnsi="Times New Roman"/>
          <w:sz w:val="24"/>
          <w:szCs w:val="24"/>
          <w:lang w:val="uk-UA"/>
        </w:rPr>
        <w:t xml:space="preserve">           </w:t>
      </w:r>
      <w:r>
        <w:rPr>
          <w:rFonts w:ascii="Times New Roman" w:hAnsi="Times New Roman"/>
          <w:sz w:val="24"/>
          <w:szCs w:val="24"/>
        </w:rPr>
        <w:t xml:space="preserve">41. </w:t>
      </w:r>
      <w:r w:rsidRPr="00C24B5A">
        <w:rPr>
          <w:rFonts w:ascii="Times New Roman" w:hAnsi="Times New Roman"/>
          <w:sz w:val="24"/>
          <w:szCs w:val="24"/>
        </w:rPr>
        <w:t xml:space="preserve">Кандидати, які за результатами іспиту набрали менше 6 балів, не допускаються до </w:t>
      </w:r>
      <w:r>
        <w:rPr>
          <w:rFonts w:ascii="Times New Roman" w:hAnsi="Times New Roman"/>
          <w:sz w:val="24"/>
          <w:szCs w:val="24"/>
        </w:rPr>
        <w:t xml:space="preserve">презентації </w:t>
      </w:r>
      <w:r w:rsidRPr="00746E48">
        <w:rPr>
          <w:rFonts w:ascii="Times New Roman" w:hAnsi="Times New Roman"/>
          <w:color w:val="000000" w:themeColor="text1"/>
          <w:sz w:val="24"/>
          <w:szCs w:val="24"/>
        </w:rPr>
        <w:t>перспективного плану розвитку</w:t>
      </w:r>
      <w:r>
        <w:rPr>
          <w:rFonts w:ascii="Times New Roman" w:hAnsi="Times New Roman"/>
          <w:color w:val="000000" w:themeColor="text1"/>
          <w:sz w:val="24"/>
          <w:szCs w:val="24"/>
        </w:rPr>
        <w:t xml:space="preserve"> </w:t>
      </w:r>
      <w:r w:rsidRPr="00C24B5A">
        <w:rPr>
          <w:rFonts w:ascii="Times New Roman" w:hAnsi="Times New Roman"/>
          <w:color w:val="000000" w:themeColor="text1"/>
          <w:sz w:val="24"/>
          <w:szCs w:val="24"/>
        </w:rPr>
        <w:t>КУ ХМР «ЦПРПП»</w:t>
      </w:r>
      <w:r w:rsidRPr="00C24B5A">
        <w:rPr>
          <w:rFonts w:ascii="Times New Roman" w:hAnsi="Times New Roman"/>
          <w:sz w:val="24"/>
          <w:szCs w:val="24"/>
        </w:rPr>
        <w:t>.</w:t>
      </w:r>
    </w:p>
    <w:p w:rsidR="007A6645" w:rsidRPr="008D53DE" w:rsidRDefault="007A6645" w:rsidP="007A6645">
      <w:pPr>
        <w:spacing w:after="0" w:line="240" w:lineRule="auto"/>
        <w:ind w:firstLine="567"/>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42. К</w:t>
      </w:r>
      <w:r w:rsidRPr="008D53DE">
        <w:rPr>
          <w:rFonts w:ascii="Times New Roman" w:hAnsi="Times New Roman"/>
          <w:sz w:val="24"/>
          <w:szCs w:val="24"/>
        </w:rPr>
        <w:t>андидати, які за результатами іспиту набрали 6 і більше балів, допускаються до</w:t>
      </w:r>
      <w:r>
        <w:rPr>
          <w:rFonts w:ascii="Times New Roman" w:hAnsi="Times New Roman"/>
          <w:sz w:val="24"/>
          <w:szCs w:val="24"/>
        </w:rPr>
        <w:t xml:space="preserve"> презентації програми розвитку </w:t>
      </w:r>
      <w:r w:rsidRPr="00C24B5A">
        <w:rPr>
          <w:rFonts w:ascii="Times New Roman" w:hAnsi="Times New Roman"/>
          <w:color w:val="000000" w:themeColor="text1"/>
          <w:sz w:val="24"/>
          <w:szCs w:val="24"/>
        </w:rPr>
        <w:t>КУ ХМР «ЦПРПП»</w:t>
      </w:r>
      <w:r>
        <w:rPr>
          <w:rFonts w:ascii="Times New Roman" w:hAnsi="Times New Roman"/>
          <w:sz w:val="24"/>
          <w:szCs w:val="24"/>
        </w:rPr>
        <w:t xml:space="preserve"> </w:t>
      </w:r>
      <w:r>
        <w:rPr>
          <w:rFonts w:ascii="Times New Roman" w:hAnsi="Times New Roman"/>
          <w:color w:val="000000" w:themeColor="text1"/>
          <w:sz w:val="24"/>
          <w:szCs w:val="24"/>
        </w:rPr>
        <w:t>та надання відповідей</w:t>
      </w:r>
      <w:r w:rsidRPr="00746E48">
        <w:rPr>
          <w:rFonts w:ascii="Times New Roman" w:hAnsi="Times New Roman"/>
          <w:color w:val="000000" w:themeColor="text1"/>
          <w:sz w:val="24"/>
          <w:szCs w:val="24"/>
        </w:rPr>
        <w:t xml:space="preserve"> на запитання членів конкурсної комісії </w:t>
      </w:r>
      <w:r w:rsidRPr="00746E48">
        <w:rPr>
          <w:rFonts w:ascii="Times New Roman" w:hAnsi="Times New Roman"/>
          <w:color w:val="000000" w:themeColor="text1"/>
          <w:sz w:val="24"/>
          <w:szCs w:val="24"/>
          <w:lang w:eastAsia="uk-UA"/>
        </w:rPr>
        <w:t>в межах змісту конкурсного випробування</w:t>
      </w:r>
      <w:r w:rsidRPr="00746E48">
        <w:rPr>
          <w:rFonts w:ascii="Times New Roman" w:hAnsi="Times New Roman"/>
          <w:color w:val="000000" w:themeColor="text1"/>
          <w:sz w:val="24"/>
          <w:szCs w:val="24"/>
        </w:rPr>
        <w:t>.</w:t>
      </w:r>
    </w:p>
    <w:p w:rsidR="007A6645" w:rsidRDefault="007A6645" w:rsidP="007A6645">
      <w:pPr>
        <w:spacing w:after="0" w:line="240" w:lineRule="auto"/>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43</w:t>
      </w:r>
      <w:r w:rsidRPr="001461F1">
        <w:rPr>
          <w:rFonts w:ascii="Times New Roman" w:hAnsi="Times New Roman"/>
          <w:sz w:val="24"/>
          <w:szCs w:val="24"/>
        </w:rPr>
        <w:t xml:space="preserve">. Аркуші з відповідями кандидатів зберігаються разом з іншими матеріалами та документами конкурсної комісії в Органі управління відповідно до вимог чинного законодавства. </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44</w:t>
      </w:r>
      <w:r w:rsidRPr="001461F1">
        <w:rPr>
          <w:rFonts w:ascii="Times New Roman" w:hAnsi="Times New Roman"/>
          <w:sz w:val="24"/>
          <w:szCs w:val="24"/>
        </w:rPr>
        <w:t>. Після презентації перспекти</w:t>
      </w:r>
      <w:r>
        <w:rPr>
          <w:rFonts w:ascii="Times New Roman" w:hAnsi="Times New Roman"/>
          <w:sz w:val="24"/>
          <w:szCs w:val="24"/>
        </w:rPr>
        <w:t xml:space="preserve">вного плану розвитку КУ </w:t>
      </w:r>
      <w:r w:rsidRPr="00C24B5A">
        <w:rPr>
          <w:rFonts w:ascii="Times New Roman" w:hAnsi="Times New Roman"/>
          <w:color w:val="000000" w:themeColor="text1"/>
          <w:sz w:val="24"/>
          <w:szCs w:val="24"/>
        </w:rPr>
        <w:t>ХМР</w:t>
      </w:r>
      <w:r>
        <w:rPr>
          <w:rFonts w:ascii="Times New Roman" w:hAnsi="Times New Roman"/>
          <w:sz w:val="24"/>
          <w:szCs w:val="24"/>
        </w:rPr>
        <w:t xml:space="preserve"> «ЦПРПП</w:t>
      </w:r>
      <w:r w:rsidRPr="001461F1">
        <w:rPr>
          <w:rFonts w:ascii="Times New Roman" w:hAnsi="Times New Roman"/>
          <w:sz w:val="24"/>
          <w:szCs w:val="24"/>
        </w:rPr>
        <w:t>»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45</w:t>
      </w:r>
      <w:r w:rsidRPr="001461F1">
        <w:rPr>
          <w:rFonts w:ascii="Times New Roman" w:hAnsi="Times New Roman"/>
          <w:sz w:val="24"/>
          <w:szCs w:val="24"/>
        </w:rPr>
        <w:t xml:space="preserve">. При проведенні таємного голосування організовується проведення голосування бюлетенями. </w:t>
      </w:r>
      <w:r>
        <w:rPr>
          <w:rFonts w:ascii="Times New Roman" w:hAnsi="Times New Roman"/>
          <w:sz w:val="24"/>
          <w:szCs w:val="24"/>
          <w:lang w:val="uk-UA"/>
        </w:rPr>
        <w:t xml:space="preserve">Лічильна комісія, обрана з числа членів комісії </w:t>
      </w:r>
      <w:r w:rsidRPr="001461F1">
        <w:rPr>
          <w:rFonts w:ascii="Times New Roman" w:hAnsi="Times New Roman"/>
          <w:sz w:val="24"/>
          <w:szCs w:val="24"/>
        </w:rPr>
        <w:t>здійснює підрахунок голосів та оголошує результати голосування на засіданні конкурсної комісії, що фіксується у протоколі конкурсної комісії.</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46</w:t>
      </w:r>
      <w:r w:rsidRPr="001461F1">
        <w:rPr>
          <w:rFonts w:ascii="Times New Roman" w:hAnsi="Times New Roman"/>
          <w:sz w:val="24"/>
          <w:szCs w:val="24"/>
        </w:rPr>
        <w:t xml:space="preserve">. Упродовж </w:t>
      </w:r>
      <w:r>
        <w:rPr>
          <w:rFonts w:ascii="Times New Roman" w:hAnsi="Times New Roman"/>
          <w:sz w:val="24"/>
          <w:szCs w:val="24"/>
          <w:lang w:val="uk-UA"/>
        </w:rPr>
        <w:t>трьох</w:t>
      </w:r>
      <w:r w:rsidRPr="001461F1">
        <w:rPr>
          <w:rFonts w:ascii="Times New Roman" w:hAnsi="Times New Roman"/>
          <w:sz w:val="24"/>
          <w:szCs w:val="24"/>
        </w:rPr>
        <w:t xml:space="preserve"> робочих днів з дня завершення конкурсу, визначення переможця конкурсу або визнання конкурсу таким, що не відбувся, конкурсна комісія оприлюднює результати конкурсу на офіційному вебсайті Засновника, на офіційному вебсайті Органу управління та на</w:t>
      </w:r>
      <w:r>
        <w:rPr>
          <w:rFonts w:ascii="Times New Roman" w:hAnsi="Times New Roman"/>
          <w:sz w:val="24"/>
          <w:szCs w:val="24"/>
        </w:rPr>
        <w:t xml:space="preserve"> офіційному вебсайті КУ </w:t>
      </w:r>
      <w:r w:rsidRPr="00C24B5A">
        <w:rPr>
          <w:rFonts w:ascii="Times New Roman" w:hAnsi="Times New Roman"/>
          <w:color w:val="000000" w:themeColor="text1"/>
          <w:sz w:val="24"/>
          <w:szCs w:val="24"/>
        </w:rPr>
        <w:t>ХМР</w:t>
      </w:r>
      <w:r>
        <w:rPr>
          <w:rFonts w:ascii="Times New Roman" w:hAnsi="Times New Roman"/>
          <w:sz w:val="24"/>
          <w:szCs w:val="24"/>
        </w:rPr>
        <w:t xml:space="preserve"> «ЦПРПП</w:t>
      </w:r>
      <w:r w:rsidRPr="001461F1">
        <w:rPr>
          <w:rFonts w:ascii="Times New Roman" w:hAnsi="Times New Roman"/>
          <w:sz w:val="24"/>
          <w:szCs w:val="24"/>
        </w:rPr>
        <w:t xml:space="preserve">» (у разі його наявності). </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47</w:t>
      </w:r>
      <w:r w:rsidRPr="001461F1">
        <w:rPr>
          <w:rFonts w:ascii="Times New Roman" w:hAnsi="Times New Roman"/>
          <w:sz w:val="24"/>
          <w:szCs w:val="24"/>
        </w:rPr>
        <w:t xml:space="preserve">. Конкурс вважається таким, що закінчився, з дня ухвалення конкурсною комісією рішення про затвердження: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результатів голосування конкурсної комісії щодо визначення переможця конкурсу</w:t>
      </w:r>
      <w:r>
        <w:rPr>
          <w:rFonts w:ascii="Times New Roman" w:hAnsi="Times New Roman"/>
          <w:sz w:val="24"/>
          <w:szCs w:val="24"/>
        </w:rPr>
        <w:t xml:space="preserve"> на посаду директора КУ </w:t>
      </w:r>
      <w:r w:rsidRPr="00C24B5A">
        <w:rPr>
          <w:rFonts w:ascii="Times New Roman" w:hAnsi="Times New Roman"/>
          <w:color w:val="000000" w:themeColor="text1"/>
          <w:sz w:val="24"/>
          <w:szCs w:val="24"/>
        </w:rPr>
        <w:t>ХМР</w:t>
      </w:r>
      <w:r>
        <w:rPr>
          <w:rFonts w:ascii="Times New Roman" w:hAnsi="Times New Roman"/>
          <w:sz w:val="24"/>
          <w:szCs w:val="24"/>
        </w:rPr>
        <w:t xml:space="preserve"> «ЦПРПП</w:t>
      </w:r>
      <w:r w:rsidRPr="001461F1">
        <w:rPr>
          <w:rFonts w:ascii="Times New Roman" w:hAnsi="Times New Roman"/>
          <w:sz w:val="24"/>
          <w:szCs w:val="24"/>
        </w:rPr>
        <w:t>» та рішення щодо порушення клопотання перед директором Органу управління (або особою, яка виконує його обов’язки) щодо призначення</w:t>
      </w:r>
      <w:r>
        <w:rPr>
          <w:rFonts w:ascii="Times New Roman" w:hAnsi="Times New Roman"/>
          <w:sz w:val="24"/>
          <w:szCs w:val="24"/>
        </w:rPr>
        <w:t xml:space="preserve"> на посаду директора КУ </w:t>
      </w:r>
      <w:r w:rsidRPr="00C24B5A">
        <w:rPr>
          <w:rFonts w:ascii="Times New Roman" w:hAnsi="Times New Roman"/>
          <w:color w:val="000000" w:themeColor="text1"/>
          <w:sz w:val="24"/>
          <w:szCs w:val="24"/>
        </w:rPr>
        <w:t>ХМР</w:t>
      </w:r>
      <w:r>
        <w:rPr>
          <w:rFonts w:ascii="Times New Roman" w:hAnsi="Times New Roman"/>
          <w:sz w:val="24"/>
          <w:szCs w:val="24"/>
        </w:rPr>
        <w:t xml:space="preserve"> «ЦПРПП</w:t>
      </w:r>
      <w:r w:rsidRPr="001461F1">
        <w:rPr>
          <w:rFonts w:ascii="Times New Roman" w:hAnsi="Times New Roman"/>
          <w:sz w:val="24"/>
          <w:szCs w:val="24"/>
        </w:rPr>
        <w:t xml:space="preserve">» шляхом укладення строкового трудового договору (контракту);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рішення про те, що конкурс вважається таким, що не відбувся.</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uk-UA"/>
        </w:rPr>
        <w:t>8</w:t>
      </w:r>
      <w:r w:rsidRPr="001461F1">
        <w:rPr>
          <w:rFonts w:ascii="Times New Roman" w:hAnsi="Times New Roman"/>
          <w:sz w:val="24"/>
          <w:szCs w:val="24"/>
        </w:rPr>
        <w:t xml:space="preserve">. Конкурсна комісія визнає конкурс таким, що не відбувся, якщо: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 відсутні заяви про участь у конкурсі;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 до участі у конкурсі не допущено жодного кандидата;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 жодного з кандидатів не визначено переможцем конкурсу. </w:t>
      </w:r>
    </w:p>
    <w:p w:rsidR="007A6645" w:rsidRDefault="007A6645" w:rsidP="007A6645">
      <w:pPr>
        <w:spacing w:after="0" w:line="240" w:lineRule="auto"/>
        <w:ind w:firstLine="709"/>
        <w:jc w:val="both"/>
        <w:rPr>
          <w:rFonts w:ascii="Times New Roman" w:hAnsi="Times New Roman"/>
          <w:sz w:val="24"/>
          <w:szCs w:val="24"/>
        </w:rPr>
      </w:pPr>
      <w:r w:rsidRPr="001461F1">
        <w:rPr>
          <w:rFonts w:ascii="Times New Roman" w:hAnsi="Times New Roman"/>
          <w:sz w:val="24"/>
          <w:szCs w:val="24"/>
        </w:rPr>
        <w:t xml:space="preserve">У разі визнання конкурсу таким, що не відбувся, проводиться повторний конкурс. </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49</w:t>
      </w:r>
      <w:r w:rsidRPr="001461F1">
        <w:rPr>
          <w:rFonts w:ascii="Times New Roman" w:hAnsi="Times New Roman"/>
          <w:sz w:val="24"/>
          <w:szCs w:val="24"/>
        </w:rPr>
        <w:t>. Протягом трьох робочих днів з дня визначення переможця конкурсу, на підставі рішення конкурсної комісії, з переможцем конкурсу укладається трудовий договір (контракт) у письмовій формі і підписується директором Органу управління (або особою, яка виконує його обов’язки), що є підставою для видання наказу про призначення</w:t>
      </w:r>
      <w:r>
        <w:rPr>
          <w:rFonts w:ascii="Times New Roman" w:hAnsi="Times New Roman"/>
          <w:sz w:val="24"/>
          <w:szCs w:val="24"/>
        </w:rPr>
        <w:t xml:space="preserve"> на посаду директора КУ </w:t>
      </w:r>
      <w:r w:rsidRPr="00C24B5A">
        <w:rPr>
          <w:rFonts w:ascii="Times New Roman" w:hAnsi="Times New Roman"/>
          <w:color w:val="000000" w:themeColor="text1"/>
          <w:sz w:val="24"/>
          <w:szCs w:val="24"/>
        </w:rPr>
        <w:t>ХМР</w:t>
      </w:r>
      <w:r>
        <w:rPr>
          <w:rFonts w:ascii="Times New Roman" w:hAnsi="Times New Roman"/>
          <w:sz w:val="24"/>
          <w:szCs w:val="24"/>
        </w:rPr>
        <w:t xml:space="preserve"> «ЦПРПП</w:t>
      </w:r>
      <w:r w:rsidRPr="001461F1">
        <w:rPr>
          <w:rFonts w:ascii="Times New Roman" w:hAnsi="Times New Roman"/>
          <w:sz w:val="24"/>
          <w:szCs w:val="24"/>
        </w:rPr>
        <w:t xml:space="preserve">» з дня, встановленого за угодою сторін у контракті. </w:t>
      </w:r>
    </w:p>
    <w:p w:rsidR="007A6645" w:rsidRDefault="007A6645" w:rsidP="007A6645">
      <w:pPr>
        <w:spacing w:after="0" w:line="240" w:lineRule="auto"/>
        <w:ind w:firstLine="709"/>
        <w:jc w:val="both"/>
        <w:rPr>
          <w:rFonts w:ascii="Times New Roman" w:hAnsi="Times New Roman"/>
          <w:sz w:val="24"/>
          <w:szCs w:val="24"/>
        </w:rPr>
      </w:pPr>
      <w:r>
        <w:rPr>
          <w:rFonts w:ascii="Times New Roman" w:hAnsi="Times New Roman"/>
          <w:sz w:val="24"/>
          <w:szCs w:val="24"/>
        </w:rPr>
        <w:t>50</w:t>
      </w:r>
      <w:r w:rsidRPr="001461F1">
        <w:rPr>
          <w:rFonts w:ascii="Times New Roman" w:hAnsi="Times New Roman"/>
          <w:sz w:val="24"/>
          <w:szCs w:val="24"/>
        </w:rPr>
        <w:t xml:space="preserve">. Форма трудового договору (контракту) розробляється та затверджується Органом управління відповідно до чинного законодавства. </w:t>
      </w:r>
    </w:p>
    <w:p w:rsidR="007A6645" w:rsidRDefault="007A6645" w:rsidP="007A6645">
      <w:pPr>
        <w:spacing w:after="0" w:line="240" w:lineRule="auto"/>
        <w:ind w:firstLine="709"/>
        <w:rPr>
          <w:rFonts w:ascii="Times New Roman" w:hAnsi="Times New Roman"/>
          <w:sz w:val="24"/>
          <w:szCs w:val="24"/>
        </w:rPr>
      </w:pPr>
    </w:p>
    <w:p w:rsidR="007A6645" w:rsidRDefault="007A6645" w:rsidP="007A6645">
      <w:pPr>
        <w:spacing w:after="0" w:line="240" w:lineRule="auto"/>
        <w:ind w:firstLine="709"/>
        <w:rPr>
          <w:rFonts w:ascii="Times New Roman" w:hAnsi="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4013"/>
      </w:tblGrid>
      <w:tr w:rsidR="007A6645" w:rsidRPr="00BB246C" w:rsidTr="00783BD7">
        <w:tc>
          <w:tcPr>
            <w:tcW w:w="5637" w:type="dxa"/>
          </w:tcPr>
          <w:p w:rsidR="007A6645" w:rsidRDefault="007A6645" w:rsidP="00783BD7">
            <w:pPr>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Заступник міського голови</w:t>
            </w:r>
          </w:p>
          <w:p w:rsidR="007A6645" w:rsidRDefault="007A6645" w:rsidP="00783BD7">
            <w:pPr>
              <w:jc w:val="both"/>
              <w:rPr>
                <w:rFonts w:ascii="Times New Roman" w:eastAsiaTheme="minorEastAsia" w:hAnsi="Times New Roman"/>
                <w:sz w:val="24"/>
                <w:szCs w:val="24"/>
                <w:lang w:eastAsia="ru-RU"/>
              </w:rPr>
            </w:pPr>
          </w:p>
          <w:p w:rsidR="007A6645" w:rsidRPr="00BB246C" w:rsidRDefault="007A6645" w:rsidP="00783BD7">
            <w:pPr>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В.</w:t>
            </w:r>
            <w:r w:rsidRPr="00BB246C">
              <w:rPr>
                <w:rFonts w:ascii="Times New Roman" w:eastAsiaTheme="minorEastAsia" w:hAnsi="Times New Roman"/>
                <w:sz w:val="24"/>
                <w:szCs w:val="24"/>
                <w:lang w:eastAsia="ru-RU"/>
              </w:rPr>
              <w:t>о. директора  Департаменту освіти та науки</w:t>
            </w:r>
          </w:p>
        </w:tc>
        <w:tc>
          <w:tcPr>
            <w:tcW w:w="4217" w:type="dxa"/>
          </w:tcPr>
          <w:p w:rsidR="007A6645" w:rsidRDefault="007A6645" w:rsidP="00783BD7">
            <w:pPr>
              <w:jc w:val="both"/>
              <w:rPr>
                <w:rFonts w:ascii="Times New Roman" w:eastAsiaTheme="minorEastAsia" w:hAnsi="Times New Roman"/>
                <w:sz w:val="24"/>
                <w:szCs w:val="24"/>
                <w:lang w:eastAsia="ru-RU"/>
              </w:rPr>
            </w:pPr>
            <w:r w:rsidRPr="00BB246C">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                         Г. МЕЛЬНИК</w:t>
            </w:r>
          </w:p>
          <w:p w:rsidR="007A6645" w:rsidRDefault="007A6645" w:rsidP="00783BD7">
            <w:pPr>
              <w:jc w:val="both"/>
              <w:rPr>
                <w:rFonts w:ascii="Times New Roman" w:eastAsiaTheme="minorEastAsia" w:hAnsi="Times New Roman"/>
                <w:sz w:val="24"/>
                <w:szCs w:val="24"/>
                <w:lang w:eastAsia="ru-RU"/>
              </w:rPr>
            </w:pPr>
          </w:p>
          <w:p w:rsidR="007A6645" w:rsidRPr="00BB246C" w:rsidRDefault="007A6645" w:rsidP="00783BD7">
            <w:pPr>
              <w:rPr>
                <w:rFonts w:ascii="Times New Roman" w:eastAsiaTheme="minorEastAsia" w:hAnsi="Times New Roman"/>
                <w:sz w:val="24"/>
                <w:szCs w:val="24"/>
                <w:lang w:eastAsia="ru-RU"/>
              </w:rPr>
            </w:pPr>
            <w:r w:rsidRPr="00BB246C">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                             Н. БАЛАБУСТ</w:t>
            </w:r>
          </w:p>
        </w:tc>
      </w:tr>
    </w:tbl>
    <w:p w:rsidR="00535015" w:rsidRDefault="00535015"/>
    <w:p w:rsidR="006D5020" w:rsidRDefault="006D5020" w:rsidP="006D5020">
      <w:pPr>
        <w:spacing w:after="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Додаток 1</w:t>
      </w:r>
    </w:p>
    <w:p w:rsidR="006D5020" w:rsidRDefault="006D5020" w:rsidP="006D502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                                                                                   до Порядку </w:t>
      </w:r>
      <w:r w:rsidRPr="006A3247">
        <w:rPr>
          <w:rFonts w:ascii="Times New Roman" w:hAnsi="Times New Roman"/>
          <w:sz w:val="24"/>
          <w:szCs w:val="24"/>
        </w:rPr>
        <w:t xml:space="preserve">проведення конкурсу на </w:t>
      </w:r>
      <w:r>
        <w:rPr>
          <w:rFonts w:ascii="Times New Roman" w:hAnsi="Times New Roman"/>
          <w:sz w:val="24"/>
          <w:szCs w:val="24"/>
        </w:rPr>
        <w:t xml:space="preserve">              </w:t>
      </w:r>
    </w:p>
    <w:p w:rsidR="006D5020" w:rsidRPr="006A3247"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заміщення посади директора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комунальної установи  «Центр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професійного розвитку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педагогічних працівників </w:t>
      </w:r>
    </w:p>
    <w:p w:rsidR="006D5020" w:rsidRPr="006A3247"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Хмельницької міської ради»</w:t>
      </w:r>
    </w:p>
    <w:p w:rsidR="006D5020" w:rsidRDefault="006D5020" w:rsidP="006D5020">
      <w:pPr>
        <w:spacing w:after="0"/>
        <w:rPr>
          <w:rFonts w:ascii="Times New Roman" w:eastAsia="Times New Roman" w:hAnsi="Times New Roman"/>
          <w:sz w:val="24"/>
          <w:szCs w:val="24"/>
          <w:lang w:eastAsia="ru-RU"/>
        </w:rPr>
      </w:pPr>
      <w:r w:rsidRPr="006A3247">
        <w:rPr>
          <w:rFonts w:ascii="Times New Roman" w:eastAsia="Times New Roman" w:hAnsi="Times New Roman"/>
          <w:sz w:val="24"/>
          <w:szCs w:val="24"/>
          <w:lang w:eastAsia="ru-RU"/>
        </w:rPr>
        <w:t xml:space="preserve"> </w:t>
      </w:r>
    </w:p>
    <w:p w:rsidR="006D5020" w:rsidRDefault="006D5020" w:rsidP="006D5020">
      <w:pPr>
        <w:spacing w:after="0"/>
        <w:rPr>
          <w:rFonts w:ascii="Times New Roman" w:eastAsia="Times New Roman" w:hAnsi="Times New Roman"/>
          <w:sz w:val="24"/>
          <w:szCs w:val="24"/>
          <w:lang w:eastAsia="ru-RU"/>
        </w:rPr>
      </w:pPr>
    </w:p>
    <w:p w:rsidR="006D5020" w:rsidRDefault="006D5020" w:rsidP="006D5020">
      <w:pPr>
        <w:spacing w:after="0"/>
        <w:rPr>
          <w:rFonts w:ascii="Times New Roman" w:eastAsia="Times New Roman" w:hAnsi="Times New Roman"/>
          <w:sz w:val="24"/>
          <w:szCs w:val="24"/>
          <w:lang w:eastAsia="ru-RU"/>
        </w:rPr>
      </w:pPr>
    </w:p>
    <w:p w:rsidR="006D5020" w:rsidRPr="00A323F4" w:rsidRDefault="006D5020" w:rsidP="006D502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Голові конкурсної комісії з</w:t>
      </w:r>
    </w:p>
    <w:p w:rsidR="006D5020" w:rsidRDefault="006D5020" w:rsidP="006D502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                                                              </w:t>
      </w:r>
      <w:r w:rsidRPr="006A3247">
        <w:rPr>
          <w:rFonts w:ascii="Times New Roman" w:hAnsi="Times New Roman"/>
          <w:sz w:val="24"/>
          <w:szCs w:val="24"/>
        </w:rPr>
        <w:t xml:space="preserve">проведення конкурсу на </w:t>
      </w:r>
      <w:r>
        <w:rPr>
          <w:rFonts w:ascii="Times New Roman" w:hAnsi="Times New Roman"/>
          <w:sz w:val="24"/>
          <w:szCs w:val="24"/>
        </w:rPr>
        <w:t xml:space="preserve">              </w:t>
      </w:r>
    </w:p>
    <w:p w:rsidR="006D5020" w:rsidRPr="006A3247"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заміщення посади директора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комунальної установи  «Центр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професійного розвитку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педагогічних працівників </w:t>
      </w:r>
    </w:p>
    <w:p w:rsidR="006D5020" w:rsidRPr="006A3247"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Хмельницької міської ради»</w:t>
      </w:r>
    </w:p>
    <w:p w:rsidR="006D5020" w:rsidRPr="006A3247" w:rsidRDefault="006D5020" w:rsidP="006D5020">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ПІБ</w:t>
      </w:r>
    </w:p>
    <w:p w:rsidR="006D5020" w:rsidRPr="006A3247" w:rsidRDefault="006D5020" w:rsidP="006D5020">
      <w:pPr>
        <w:rPr>
          <w:rFonts w:ascii="Times New Roman" w:eastAsia="Times New Roman" w:hAnsi="Times New Roman"/>
          <w:sz w:val="24"/>
          <w:szCs w:val="24"/>
          <w:lang w:eastAsia="ru-RU"/>
        </w:rPr>
      </w:pPr>
    </w:p>
    <w:p w:rsidR="006D5020" w:rsidRPr="006A3247" w:rsidRDefault="006D5020" w:rsidP="006D5020">
      <w:pPr>
        <w:rPr>
          <w:rFonts w:ascii="Times New Roman" w:eastAsia="Times New Roman" w:hAnsi="Times New Roman"/>
          <w:sz w:val="24"/>
          <w:szCs w:val="24"/>
          <w:lang w:eastAsia="ru-RU"/>
        </w:rPr>
      </w:pPr>
    </w:p>
    <w:p w:rsidR="006D5020" w:rsidRPr="008D53DE" w:rsidRDefault="006D5020" w:rsidP="006D5020">
      <w:pPr>
        <w:spacing w:after="0" w:line="240" w:lineRule="auto"/>
        <w:ind w:left="3509" w:right="3524"/>
        <w:jc w:val="center"/>
        <w:rPr>
          <w:rFonts w:ascii="Times New Roman" w:hAnsi="Times New Roman"/>
          <w:b/>
          <w:sz w:val="24"/>
          <w:szCs w:val="24"/>
        </w:rPr>
      </w:pPr>
      <w:r w:rsidRPr="008D53DE">
        <w:rPr>
          <w:rFonts w:ascii="Times New Roman" w:hAnsi="Times New Roman"/>
          <w:b/>
          <w:sz w:val="24"/>
          <w:szCs w:val="24"/>
        </w:rPr>
        <w:t>ЗАЯВА</w:t>
      </w:r>
    </w:p>
    <w:p w:rsidR="006D5020" w:rsidRPr="008D53DE" w:rsidRDefault="006D5020" w:rsidP="006D5020">
      <w:pPr>
        <w:pStyle w:val="a0"/>
        <w:spacing w:after="0"/>
        <w:rPr>
          <w:b/>
          <w:sz w:val="24"/>
          <w:szCs w:val="24"/>
          <w:lang w:val="uk-UA"/>
        </w:rPr>
      </w:pPr>
    </w:p>
    <w:p w:rsidR="006D5020" w:rsidRPr="008D53DE" w:rsidRDefault="006D5020" w:rsidP="006D5020">
      <w:pPr>
        <w:pStyle w:val="a0"/>
        <w:spacing w:after="0"/>
        <w:rPr>
          <w:b/>
          <w:sz w:val="24"/>
          <w:szCs w:val="24"/>
          <w:lang w:val="uk-UA"/>
        </w:rPr>
      </w:pPr>
    </w:p>
    <w:p w:rsidR="006D5020" w:rsidRPr="00FB1612" w:rsidRDefault="006D5020" w:rsidP="006D5020">
      <w:pPr>
        <w:spacing w:after="0" w:line="240" w:lineRule="auto"/>
        <w:ind w:firstLine="426"/>
        <w:jc w:val="both"/>
        <w:rPr>
          <w:rFonts w:ascii="Times New Roman" w:hAnsi="Times New Roman"/>
          <w:sz w:val="24"/>
          <w:szCs w:val="24"/>
          <w:lang w:val="uk-UA"/>
        </w:rPr>
      </w:pPr>
      <w:r w:rsidRPr="00FB1612">
        <w:rPr>
          <w:rFonts w:ascii="Times New Roman" w:hAnsi="Times New Roman"/>
          <w:sz w:val="24"/>
          <w:szCs w:val="24"/>
          <w:lang w:val="uk-UA"/>
        </w:rPr>
        <w:t xml:space="preserve">Відповідно до Закону України «Про захист персональних даних» (від  01.06.2010 </w:t>
      </w:r>
      <w:r>
        <w:rPr>
          <w:rFonts w:ascii="Times New Roman" w:hAnsi="Times New Roman"/>
          <w:sz w:val="24"/>
          <w:szCs w:val="24"/>
          <w:lang w:val="uk-UA"/>
        </w:rPr>
        <w:t xml:space="preserve">           </w:t>
      </w:r>
      <w:r w:rsidRPr="00FB1612">
        <w:rPr>
          <w:rFonts w:ascii="Times New Roman" w:hAnsi="Times New Roman"/>
          <w:sz w:val="24"/>
          <w:szCs w:val="24"/>
          <w:lang w:val="uk-UA"/>
        </w:rPr>
        <w:t>№ 2297-</w:t>
      </w:r>
      <w:r w:rsidRPr="008D53DE">
        <w:rPr>
          <w:rFonts w:ascii="Times New Roman" w:hAnsi="Times New Roman"/>
          <w:sz w:val="24"/>
          <w:szCs w:val="24"/>
        </w:rPr>
        <w:t>VI</w:t>
      </w:r>
      <w:r w:rsidRPr="00FB1612">
        <w:rPr>
          <w:rFonts w:ascii="Times New Roman" w:hAnsi="Times New Roman"/>
          <w:sz w:val="24"/>
          <w:szCs w:val="24"/>
          <w:lang w:val="uk-UA"/>
        </w:rPr>
        <w:t>) надаю згоду на обробку моїх особистих персональних даних з первинних джерел (у т. ч. паспортні дані, відомості з документів про освіту, відомості, які надаю про себе тощо) під час проведення конкурсу на заміщення вакантної посади директора комунальної установи  «Центр професійного розвитку педагогічних працівників Хмельницької міської ради».</w:t>
      </w:r>
    </w:p>
    <w:p w:rsidR="006D5020" w:rsidRPr="00FB1612" w:rsidRDefault="006D5020" w:rsidP="006D5020">
      <w:pPr>
        <w:spacing w:after="0" w:line="240" w:lineRule="auto"/>
        <w:ind w:firstLine="900"/>
        <w:jc w:val="both"/>
        <w:rPr>
          <w:rFonts w:ascii="Times New Roman" w:hAnsi="Times New Roman"/>
          <w:sz w:val="24"/>
          <w:szCs w:val="24"/>
          <w:lang w:val="uk-UA"/>
        </w:rPr>
      </w:pPr>
    </w:p>
    <w:p w:rsidR="006D5020" w:rsidRPr="00FB1612" w:rsidRDefault="006D5020" w:rsidP="006D5020">
      <w:pPr>
        <w:spacing w:after="0" w:line="240" w:lineRule="auto"/>
        <w:ind w:firstLine="900"/>
        <w:jc w:val="both"/>
        <w:rPr>
          <w:rFonts w:ascii="Times New Roman" w:hAnsi="Times New Roman"/>
          <w:sz w:val="24"/>
          <w:szCs w:val="24"/>
          <w:lang w:val="uk-UA"/>
        </w:rPr>
      </w:pPr>
    </w:p>
    <w:p w:rsidR="006D5020" w:rsidRPr="00FB1612" w:rsidRDefault="006D5020" w:rsidP="006D5020">
      <w:pPr>
        <w:spacing w:after="0" w:line="240" w:lineRule="auto"/>
        <w:ind w:firstLine="900"/>
        <w:jc w:val="both"/>
        <w:rPr>
          <w:rFonts w:ascii="Times New Roman" w:hAnsi="Times New Roman"/>
          <w:sz w:val="24"/>
          <w:szCs w:val="24"/>
          <w:lang w:val="uk-UA"/>
        </w:rPr>
      </w:pPr>
    </w:p>
    <w:p w:rsidR="006D5020" w:rsidRPr="00FB1612" w:rsidRDefault="006D5020" w:rsidP="006D5020">
      <w:pPr>
        <w:spacing w:after="0" w:line="240" w:lineRule="auto"/>
        <w:ind w:firstLine="900"/>
        <w:jc w:val="both"/>
        <w:rPr>
          <w:rFonts w:ascii="Times New Roman" w:hAnsi="Times New Roman"/>
          <w:sz w:val="24"/>
          <w:szCs w:val="24"/>
          <w:lang w:val="uk-UA"/>
        </w:rPr>
      </w:pPr>
    </w:p>
    <w:p w:rsidR="006D5020" w:rsidRPr="00FB1612" w:rsidRDefault="006D5020" w:rsidP="006D5020">
      <w:pPr>
        <w:spacing w:after="0" w:line="240" w:lineRule="auto"/>
        <w:ind w:firstLine="900"/>
        <w:jc w:val="both"/>
        <w:rPr>
          <w:rFonts w:ascii="Times New Roman" w:hAnsi="Times New Roman"/>
          <w:sz w:val="24"/>
          <w:szCs w:val="24"/>
          <w:lang w:val="uk-UA"/>
        </w:rPr>
      </w:pPr>
    </w:p>
    <w:p w:rsidR="006D5020" w:rsidRPr="00FB1612" w:rsidRDefault="006D5020" w:rsidP="006D5020">
      <w:pPr>
        <w:spacing w:after="0" w:line="240" w:lineRule="auto"/>
        <w:ind w:firstLine="900"/>
        <w:jc w:val="both"/>
        <w:rPr>
          <w:rFonts w:ascii="Times New Roman" w:hAnsi="Times New Roman"/>
          <w:sz w:val="24"/>
          <w:szCs w:val="24"/>
          <w:lang w:val="uk-UA"/>
        </w:rPr>
      </w:pPr>
    </w:p>
    <w:p w:rsidR="006D5020" w:rsidRPr="008D53DE" w:rsidRDefault="006D5020" w:rsidP="006D5020">
      <w:pPr>
        <w:pStyle w:val="a0"/>
        <w:spacing w:after="0"/>
        <w:rPr>
          <w:sz w:val="24"/>
          <w:szCs w:val="24"/>
          <w:lang w:val="uk-UA"/>
        </w:rPr>
      </w:pPr>
    </w:p>
    <w:p w:rsidR="006D5020" w:rsidRPr="008D53DE" w:rsidRDefault="006D5020" w:rsidP="006D5020">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rPr>
        <w:t>«____» _____________ 20___р.    ______________                      ______________________</w:t>
      </w:r>
    </w:p>
    <w:p w:rsidR="006D5020" w:rsidRPr="008D53DE" w:rsidRDefault="006D5020" w:rsidP="006D5020">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vertAlign w:val="subscript"/>
        </w:rPr>
        <w:t xml:space="preserve">                                                                                                   (підпис)</w:t>
      </w:r>
      <w:r w:rsidRPr="008D53DE">
        <w:rPr>
          <w:rFonts w:ascii="Times New Roman" w:hAnsi="Times New Roman"/>
          <w:sz w:val="24"/>
          <w:szCs w:val="24"/>
          <w:vertAlign w:val="subscript"/>
        </w:rPr>
        <w:tab/>
        <w:t xml:space="preserve">                                                     (прізвище, ім'я та по батькові)</w:t>
      </w:r>
    </w:p>
    <w:p w:rsidR="006D5020" w:rsidRPr="008D53DE" w:rsidRDefault="006D5020" w:rsidP="006D5020">
      <w:pPr>
        <w:pStyle w:val="a0"/>
        <w:spacing w:after="0"/>
        <w:ind w:right="141"/>
        <w:jc w:val="both"/>
        <w:rPr>
          <w:sz w:val="24"/>
          <w:szCs w:val="24"/>
          <w:vertAlign w:val="subscript"/>
          <w:lang w:val="uk-UA"/>
        </w:rPr>
      </w:pPr>
    </w:p>
    <w:p w:rsidR="006D5020" w:rsidRPr="008D53DE" w:rsidRDefault="006D5020" w:rsidP="006D5020">
      <w:pPr>
        <w:rPr>
          <w:rFonts w:ascii="Times New Roman" w:hAnsi="Times New Roman"/>
          <w:sz w:val="24"/>
          <w:szCs w:val="24"/>
        </w:rPr>
      </w:pPr>
    </w:p>
    <w:p w:rsidR="006D5020" w:rsidRDefault="006D5020" w:rsidP="006D5020">
      <w:pPr>
        <w:rPr>
          <w:rFonts w:ascii="Times New Roman" w:eastAsia="Times New Roman" w:hAnsi="Times New Roman"/>
          <w:sz w:val="24"/>
          <w:szCs w:val="24"/>
          <w:lang w:eastAsia="ru-RU"/>
        </w:rPr>
      </w:pPr>
    </w:p>
    <w:p w:rsidR="006D5020" w:rsidRDefault="006D5020" w:rsidP="006D5020">
      <w:pPr>
        <w:rPr>
          <w:rFonts w:ascii="Times New Roman" w:eastAsia="Times New Roman" w:hAnsi="Times New Roman"/>
          <w:sz w:val="24"/>
          <w:szCs w:val="24"/>
          <w:lang w:eastAsia="ru-RU"/>
        </w:rPr>
      </w:pPr>
    </w:p>
    <w:p w:rsidR="006D5020" w:rsidRDefault="006D5020" w:rsidP="006D502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D5020" w:rsidRDefault="006D5020" w:rsidP="006D5020">
      <w:pPr>
        <w:spacing w:after="0"/>
        <w:rPr>
          <w:rFonts w:ascii="Times New Roman" w:eastAsia="Times New Roman" w:hAnsi="Times New Roman"/>
          <w:sz w:val="24"/>
          <w:szCs w:val="24"/>
          <w:lang w:eastAsia="ru-RU"/>
        </w:rPr>
      </w:pPr>
    </w:p>
    <w:p w:rsidR="006D5020" w:rsidRDefault="006D5020" w:rsidP="006D5020">
      <w:pPr>
        <w:spacing w:after="0"/>
        <w:rPr>
          <w:rFonts w:ascii="Times New Roman" w:eastAsia="Times New Roman" w:hAnsi="Times New Roman"/>
          <w:sz w:val="24"/>
          <w:szCs w:val="24"/>
          <w:lang w:eastAsia="ru-RU"/>
        </w:rPr>
      </w:pPr>
    </w:p>
    <w:p w:rsidR="006D5020" w:rsidRDefault="006D5020" w:rsidP="006D5020">
      <w:pPr>
        <w:spacing w:after="0"/>
        <w:rPr>
          <w:rFonts w:ascii="Times New Roman" w:eastAsia="Times New Roman" w:hAnsi="Times New Roman"/>
          <w:sz w:val="24"/>
          <w:szCs w:val="24"/>
          <w:lang w:eastAsia="ru-RU"/>
        </w:rPr>
      </w:pPr>
    </w:p>
    <w:p w:rsidR="006D5020" w:rsidRDefault="006D5020" w:rsidP="006D5020">
      <w:pPr>
        <w:spacing w:after="0"/>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 xml:space="preserve">       Додаток 2</w:t>
      </w:r>
    </w:p>
    <w:p w:rsidR="006D5020" w:rsidRDefault="006D5020" w:rsidP="006D502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                                                                                   до Порядку </w:t>
      </w:r>
      <w:r w:rsidRPr="006A3247">
        <w:rPr>
          <w:rFonts w:ascii="Times New Roman" w:hAnsi="Times New Roman"/>
          <w:sz w:val="24"/>
          <w:szCs w:val="24"/>
        </w:rPr>
        <w:t xml:space="preserve">проведення конкурсу на </w:t>
      </w:r>
      <w:r>
        <w:rPr>
          <w:rFonts w:ascii="Times New Roman" w:hAnsi="Times New Roman"/>
          <w:sz w:val="24"/>
          <w:szCs w:val="24"/>
        </w:rPr>
        <w:t xml:space="preserve">              </w:t>
      </w:r>
    </w:p>
    <w:p w:rsidR="006D5020" w:rsidRPr="006A3247"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заміщення посади директора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комунальної установи  «Центр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професійного розвитку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педагогічних працівників </w:t>
      </w:r>
    </w:p>
    <w:p w:rsidR="006D5020" w:rsidRPr="006A3247"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Хмельницької міської ради»</w:t>
      </w:r>
    </w:p>
    <w:p w:rsidR="006D5020" w:rsidRDefault="006D5020" w:rsidP="006D5020">
      <w:pPr>
        <w:rPr>
          <w:rFonts w:ascii="Times New Roman" w:eastAsia="Times New Roman" w:hAnsi="Times New Roman"/>
          <w:sz w:val="24"/>
          <w:szCs w:val="24"/>
          <w:lang w:eastAsia="ru-RU"/>
        </w:rPr>
      </w:pPr>
    </w:p>
    <w:p w:rsidR="006D5020" w:rsidRDefault="006D5020" w:rsidP="006D5020">
      <w:pPr>
        <w:rPr>
          <w:rFonts w:ascii="Times New Roman" w:eastAsia="Times New Roman" w:hAnsi="Times New Roman"/>
          <w:sz w:val="24"/>
          <w:szCs w:val="24"/>
          <w:lang w:eastAsia="ru-RU"/>
        </w:rPr>
      </w:pPr>
    </w:p>
    <w:p w:rsidR="006D5020" w:rsidRDefault="006D5020" w:rsidP="006D5020">
      <w:pPr>
        <w:pStyle w:val="1"/>
        <w:ind w:left="345" w:right="227"/>
      </w:pPr>
    </w:p>
    <w:p w:rsidR="006D5020" w:rsidRPr="008D53DE" w:rsidRDefault="006D5020" w:rsidP="006D5020">
      <w:pPr>
        <w:pStyle w:val="1"/>
        <w:ind w:left="345" w:right="227"/>
      </w:pPr>
      <w:r w:rsidRPr="008D53DE">
        <w:t>ВІДОМІСТЬ</w:t>
      </w:r>
    </w:p>
    <w:p w:rsidR="006D5020" w:rsidRPr="008D53DE" w:rsidRDefault="006D5020" w:rsidP="006D5020">
      <w:pPr>
        <w:spacing w:after="0" w:line="240" w:lineRule="auto"/>
        <w:ind w:left="344" w:right="227"/>
        <w:jc w:val="center"/>
        <w:rPr>
          <w:rFonts w:ascii="Times New Roman" w:hAnsi="Times New Roman"/>
          <w:b/>
          <w:sz w:val="24"/>
          <w:szCs w:val="24"/>
        </w:rPr>
      </w:pPr>
      <w:r w:rsidRPr="008D53DE">
        <w:rPr>
          <w:rFonts w:ascii="Times New Roman" w:hAnsi="Times New Roman"/>
          <w:b/>
          <w:sz w:val="24"/>
          <w:szCs w:val="24"/>
        </w:rPr>
        <w:t xml:space="preserve">про результати </w:t>
      </w:r>
      <w:r>
        <w:rPr>
          <w:rFonts w:ascii="Times New Roman" w:hAnsi="Times New Roman"/>
          <w:b/>
          <w:sz w:val="24"/>
          <w:szCs w:val="24"/>
        </w:rPr>
        <w:t xml:space="preserve">іспиту </w:t>
      </w:r>
    </w:p>
    <w:p w:rsidR="006D5020" w:rsidRPr="008D53DE" w:rsidRDefault="006D5020" w:rsidP="006D5020">
      <w:pPr>
        <w:spacing w:after="0" w:line="240" w:lineRule="auto"/>
        <w:ind w:left="346" w:right="227"/>
        <w:jc w:val="center"/>
        <w:rPr>
          <w:rFonts w:ascii="Times New Roman" w:hAnsi="Times New Roman"/>
          <w:sz w:val="24"/>
          <w:szCs w:val="24"/>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8"/>
        <w:gridCol w:w="4819"/>
        <w:gridCol w:w="1681"/>
      </w:tblGrid>
      <w:tr w:rsidR="006D5020" w:rsidRPr="008D53DE" w:rsidTr="00783BD7">
        <w:trPr>
          <w:trHeight w:hRule="exact" w:val="602"/>
        </w:trPr>
        <w:tc>
          <w:tcPr>
            <w:tcW w:w="3148" w:type="dxa"/>
            <w:tcBorders>
              <w:top w:val="single" w:sz="4" w:space="0" w:color="000000"/>
              <w:left w:val="single" w:sz="4" w:space="0" w:color="000000"/>
              <w:bottom w:val="single" w:sz="4" w:space="0" w:color="000000"/>
              <w:right w:val="single" w:sz="4" w:space="0" w:color="000000"/>
            </w:tcBorders>
            <w:hideMark/>
          </w:tcPr>
          <w:p w:rsidR="006D5020" w:rsidRDefault="006D5020" w:rsidP="00783BD7">
            <w:pPr>
              <w:pStyle w:val="TableParagraph"/>
              <w:ind w:left="1101" w:right="117" w:hanging="968"/>
              <w:rPr>
                <w:sz w:val="24"/>
                <w:szCs w:val="24"/>
                <w:lang w:val="uk-UA"/>
              </w:rPr>
            </w:pPr>
            <w:r>
              <w:rPr>
                <w:sz w:val="24"/>
                <w:szCs w:val="24"/>
                <w:lang w:val="uk-UA"/>
              </w:rPr>
              <w:t xml:space="preserve">      </w:t>
            </w:r>
            <w:r w:rsidRPr="008D53DE">
              <w:rPr>
                <w:sz w:val="24"/>
                <w:szCs w:val="24"/>
                <w:lang w:val="uk-UA"/>
              </w:rPr>
              <w:t>Прізвище, ім'я та</w:t>
            </w:r>
          </w:p>
          <w:p w:rsidR="006D5020" w:rsidRPr="008D53DE" w:rsidRDefault="006D5020" w:rsidP="00783BD7">
            <w:pPr>
              <w:pStyle w:val="TableParagraph"/>
              <w:ind w:left="1101" w:right="117" w:hanging="968"/>
              <w:rPr>
                <w:sz w:val="24"/>
                <w:szCs w:val="24"/>
                <w:lang w:val="uk-UA"/>
              </w:rPr>
            </w:pPr>
            <w:r w:rsidRPr="008D53DE">
              <w:rPr>
                <w:sz w:val="24"/>
                <w:szCs w:val="24"/>
                <w:lang w:val="uk-UA"/>
              </w:rPr>
              <w:t xml:space="preserve"> по батькові кандидата</w:t>
            </w:r>
          </w:p>
        </w:tc>
        <w:tc>
          <w:tcPr>
            <w:tcW w:w="4819" w:type="dxa"/>
            <w:tcBorders>
              <w:top w:val="single" w:sz="4" w:space="0" w:color="000000"/>
              <w:left w:val="single" w:sz="4" w:space="0" w:color="000000"/>
              <w:bottom w:val="single" w:sz="4" w:space="0" w:color="000000"/>
              <w:right w:val="single" w:sz="4" w:space="0" w:color="000000"/>
            </w:tcBorders>
            <w:hideMark/>
          </w:tcPr>
          <w:p w:rsidR="006D5020" w:rsidRPr="008D53DE" w:rsidRDefault="006D5020" w:rsidP="00783BD7">
            <w:pPr>
              <w:pStyle w:val="TableParagraph"/>
              <w:spacing w:line="268" w:lineRule="exact"/>
              <w:ind w:left="1695" w:right="1695"/>
              <w:jc w:val="center"/>
              <w:rPr>
                <w:sz w:val="24"/>
                <w:szCs w:val="24"/>
                <w:lang w:val="uk-UA"/>
              </w:rPr>
            </w:pPr>
            <w:r w:rsidRPr="008D53DE">
              <w:rPr>
                <w:sz w:val="24"/>
                <w:szCs w:val="24"/>
                <w:lang w:val="uk-UA"/>
              </w:rPr>
              <w:t>Вимоги</w:t>
            </w:r>
          </w:p>
        </w:tc>
        <w:tc>
          <w:tcPr>
            <w:tcW w:w="1681" w:type="dxa"/>
            <w:tcBorders>
              <w:top w:val="single" w:sz="4" w:space="0" w:color="000000"/>
              <w:left w:val="single" w:sz="4" w:space="0" w:color="000000"/>
              <w:bottom w:val="single" w:sz="4" w:space="0" w:color="000000"/>
              <w:right w:val="single" w:sz="4" w:space="0" w:color="000000"/>
            </w:tcBorders>
            <w:hideMark/>
          </w:tcPr>
          <w:p w:rsidR="006D5020" w:rsidRPr="008D53DE" w:rsidRDefault="006D5020" w:rsidP="00783BD7">
            <w:pPr>
              <w:pStyle w:val="TableParagraph"/>
              <w:spacing w:line="268" w:lineRule="exact"/>
              <w:ind w:right="809"/>
              <w:jc w:val="center"/>
              <w:rPr>
                <w:sz w:val="24"/>
                <w:szCs w:val="24"/>
                <w:lang w:val="uk-UA"/>
              </w:rPr>
            </w:pPr>
            <w:r>
              <w:rPr>
                <w:sz w:val="24"/>
                <w:szCs w:val="24"/>
                <w:lang w:val="uk-UA"/>
              </w:rPr>
              <w:t>Бали</w:t>
            </w:r>
          </w:p>
        </w:tc>
      </w:tr>
      <w:tr w:rsidR="006D5020" w:rsidRPr="008D53DE" w:rsidTr="00783BD7">
        <w:trPr>
          <w:trHeight w:hRule="exact" w:val="670"/>
        </w:trPr>
        <w:tc>
          <w:tcPr>
            <w:tcW w:w="3148" w:type="dxa"/>
            <w:tcBorders>
              <w:top w:val="single" w:sz="4" w:space="0" w:color="000000"/>
              <w:left w:val="single" w:sz="4" w:space="0" w:color="000000"/>
              <w:bottom w:val="single" w:sz="4" w:space="0" w:color="000000"/>
              <w:right w:val="single" w:sz="4" w:space="0" w:color="000000"/>
            </w:tcBorders>
          </w:tcPr>
          <w:p w:rsidR="006D5020" w:rsidRDefault="006D5020" w:rsidP="00783BD7">
            <w:pPr>
              <w:pStyle w:val="TableParagraph"/>
              <w:ind w:right="117"/>
              <w:rPr>
                <w:sz w:val="24"/>
                <w:szCs w:val="24"/>
                <w:lang w:val="uk-UA"/>
              </w:rPr>
            </w:pPr>
            <w:r>
              <w:rPr>
                <w:sz w:val="24"/>
                <w:szCs w:val="24"/>
                <w:lang w:val="uk-UA"/>
              </w:rPr>
              <w:t xml:space="preserve"> </w:t>
            </w:r>
            <w:r w:rsidRPr="008D53DE">
              <w:rPr>
                <w:sz w:val="24"/>
                <w:szCs w:val="24"/>
                <w:lang w:val="uk-UA"/>
              </w:rPr>
              <w:t>Кандидат № 1</w:t>
            </w:r>
          </w:p>
          <w:p w:rsidR="006D5020" w:rsidRPr="008D53DE" w:rsidRDefault="006D5020" w:rsidP="00783BD7">
            <w:pPr>
              <w:widowControl w:val="0"/>
              <w:spacing w:after="0" w:line="240" w:lineRule="auto"/>
              <w:ind w:right="179"/>
              <w:rPr>
                <w:sz w:val="24"/>
                <w:szCs w:val="24"/>
              </w:rPr>
            </w:pPr>
            <w:r>
              <w:rPr>
                <w:rFonts w:ascii="Times New Roman" w:hAnsi="Times New Roman"/>
                <w:sz w:val="24"/>
              </w:rPr>
              <w:t xml:space="preserve"> </w:t>
            </w:r>
          </w:p>
          <w:p w:rsidR="006D5020" w:rsidRPr="008D53DE" w:rsidRDefault="006D5020" w:rsidP="00783BD7">
            <w:pPr>
              <w:pStyle w:val="TableParagraph"/>
              <w:ind w:right="117"/>
              <w:rPr>
                <w:sz w:val="24"/>
                <w:szCs w:val="24"/>
                <w:lang w:val="uk-UA"/>
              </w:rPr>
            </w:pPr>
          </w:p>
        </w:tc>
        <w:tc>
          <w:tcPr>
            <w:tcW w:w="4819" w:type="dxa"/>
            <w:tcBorders>
              <w:top w:val="single" w:sz="4" w:space="0" w:color="000000"/>
              <w:left w:val="single" w:sz="4" w:space="0" w:color="000000"/>
              <w:bottom w:val="single" w:sz="4" w:space="0" w:color="000000"/>
              <w:right w:val="single" w:sz="4" w:space="0" w:color="000000"/>
            </w:tcBorders>
          </w:tcPr>
          <w:p w:rsidR="006D5020" w:rsidRPr="007223C3" w:rsidRDefault="006D5020" w:rsidP="00783BD7">
            <w:pPr>
              <w:pStyle w:val="TableParagraph"/>
              <w:rPr>
                <w:sz w:val="24"/>
                <w:szCs w:val="24"/>
                <w:lang w:val="ru-RU"/>
              </w:rPr>
            </w:pPr>
          </w:p>
          <w:p w:rsidR="006D5020" w:rsidRPr="007223C3" w:rsidRDefault="006D5020" w:rsidP="00783BD7">
            <w:pPr>
              <w:pStyle w:val="TableParagraph"/>
              <w:rPr>
                <w:sz w:val="24"/>
                <w:szCs w:val="24"/>
                <w:lang w:val="ru-RU"/>
              </w:rPr>
            </w:pPr>
            <w:r>
              <w:rPr>
                <w:sz w:val="24"/>
                <w:szCs w:val="24"/>
                <w:lang w:val="ru-RU"/>
              </w:rPr>
              <w:t xml:space="preserve"> Вимога</w:t>
            </w:r>
          </w:p>
        </w:tc>
        <w:tc>
          <w:tcPr>
            <w:tcW w:w="1681" w:type="dxa"/>
            <w:tcBorders>
              <w:top w:val="single" w:sz="4" w:space="0" w:color="000000"/>
              <w:left w:val="single" w:sz="4" w:space="0" w:color="000000"/>
              <w:bottom w:val="single" w:sz="4" w:space="0" w:color="000000"/>
              <w:right w:val="single" w:sz="4" w:space="0" w:color="000000"/>
            </w:tcBorders>
          </w:tcPr>
          <w:p w:rsidR="006D5020" w:rsidRPr="008D53DE" w:rsidRDefault="006D5020" w:rsidP="00783BD7">
            <w:pPr>
              <w:rPr>
                <w:rFonts w:ascii="Times New Roman" w:hAnsi="Times New Roman"/>
                <w:sz w:val="24"/>
                <w:szCs w:val="24"/>
              </w:rPr>
            </w:pPr>
          </w:p>
        </w:tc>
      </w:tr>
      <w:tr w:rsidR="006D5020" w:rsidRPr="008D53DE" w:rsidTr="00783BD7">
        <w:trPr>
          <w:trHeight w:hRule="exact" w:val="709"/>
        </w:trPr>
        <w:tc>
          <w:tcPr>
            <w:tcW w:w="3148" w:type="dxa"/>
            <w:tcBorders>
              <w:top w:val="single" w:sz="4" w:space="0" w:color="000000"/>
              <w:left w:val="single" w:sz="4" w:space="0" w:color="000000"/>
              <w:bottom w:val="single" w:sz="4" w:space="0" w:color="000000"/>
              <w:right w:val="single" w:sz="4" w:space="0" w:color="000000"/>
            </w:tcBorders>
          </w:tcPr>
          <w:p w:rsidR="006D5020" w:rsidRPr="00823277" w:rsidRDefault="006D5020" w:rsidP="00783BD7">
            <w:pPr>
              <w:rPr>
                <w:rFonts w:ascii="Times New Roman" w:hAnsi="Times New Roman"/>
                <w:sz w:val="24"/>
                <w:szCs w:val="24"/>
              </w:rPr>
            </w:pPr>
            <w:r>
              <w:rPr>
                <w:rFonts w:ascii="Times New Roman" w:hAnsi="Times New Roman"/>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6D5020" w:rsidRDefault="006D5020" w:rsidP="00783BD7">
            <w:pPr>
              <w:pStyle w:val="TableParagraph"/>
              <w:ind w:left="103"/>
              <w:rPr>
                <w:sz w:val="24"/>
                <w:szCs w:val="24"/>
                <w:lang w:val="uk-UA"/>
              </w:rPr>
            </w:pPr>
          </w:p>
          <w:p w:rsidR="006D5020" w:rsidRPr="008D53DE" w:rsidRDefault="006D5020" w:rsidP="00783BD7">
            <w:pPr>
              <w:pStyle w:val="TableParagraph"/>
              <w:rPr>
                <w:sz w:val="24"/>
                <w:szCs w:val="24"/>
                <w:lang w:val="uk-UA"/>
              </w:rPr>
            </w:pPr>
            <w:r>
              <w:rPr>
                <w:sz w:val="24"/>
                <w:szCs w:val="24"/>
                <w:lang w:val="uk-UA"/>
              </w:rPr>
              <w:t xml:space="preserve"> Вимога</w:t>
            </w:r>
          </w:p>
        </w:tc>
        <w:tc>
          <w:tcPr>
            <w:tcW w:w="1681" w:type="dxa"/>
            <w:tcBorders>
              <w:top w:val="single" w:sz="4" w:space="0" w:color="000000"/>
              <w:left w:val="single" w:sz="4" w:space="0" w:color="000000"/>
              <w:bottom w:val="single" w:sz="4" w:space="0" w:color="000000"/>
              <w:right w:val="single" w:sz="4" w:space="0" w:color="000000"/>
            </w:tcBorders>
          </w:tcPr>
          <w:p w:rsidR="006D5020" w:rsidRPr="008D53DE" w:rsidRDefault="006D5020" w:rsidP="00783BD7">
            <w:pPr>
              <w:rPr>
                <w:rFonts w:ascii="Times New Roman" w:hAnsi="Times New Roman"/>
                <w:sz w:val="24"/>
                <w:szCs w:val="24"/>
              </w:rPr>
            </w:pPr>
          </w:p>
        </w:tc>
      </w:tr>
      <w:tr w:rsidR="006D5020" w:rsidRPr="008D53DE" w:rsidTr="00783BD7">
        <w:trPr>
          <w:trHeight w:hRule="exact" w:val="756"/>
        </w:trPr>
        <w:tc>
          <w:tcPr>
            <w:tcW w:w="3148" w:type="dxa"/>
            <w:tcBorders>
              <w:top w:val="single" w:sz="4" w:space="0" w:color="000000"/>
              <w:left w:val="single" w:sz="4" w:space="0" w:color="000000"/>
              <w:bottom w:val="single" w:sz="4" w:space="0" w:color="000000"/>
              <w:right w:val="single" w:sz="4" w:space="0" w:color="000000"/>
            </w:tcBorders>
          </w:tcPr>
          <w:p w:rsidR="006D5020" w:rsidRPr="008D53DE" w:rsidRDefault="006D5020" w:rsidP="00783BD7">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6D5020" w:rsidRDefault="006D5020" w:rsidP="00783BD7">
            <w:pPr>
              <w:pStyle w:val="TableParagraph"/>
              <w:ind w:left="103"/>
              <w:rPr>
                <w:sz w:val="24"/>
                <w:szCs w:val="24"/>
                <w:lang w:val="uk-UA"/>
              </w:rPr>
            </w:pPr>
          </w:p>
          <w:p w:rsidR="006D5020" w:rsidRDefault="006D5020" w:rsidP="00783BD7">
            <w:pPr>
              <w:pStyle w:val="TableParagraph"/>
              <w:ind w:left="103"/>
              <w:rPr>
                <w:sz w:val="24"/>
                <w:szCs w:val="24"/>
                <w:lang w:val="uk-UA"/>
              </w:rPr>
            </w:pPr>
            <w:r>
              <w:rPr>
                <w:sz w:val="24"/>
                <w:szCs w:val="24"/>
                <w:lang w:val="uk-UA"/>
              </w:rPr>
              <w:t>Вимога</w:t>
            </w:r>
          </w:p>
          <w:p w:rsidR="006D5020" w:rsidRPr="008D53DE" w:rsidRDefault="006D5020" w:rsidP="00783BD7">
            <w:pPr>
              <w:pStyle w:val="TableParagraph"/>
              <w:ind w:left="103"/>
              <w:rPr>
                <w:sz w:val="24"/>
                <w:szCs w:val="24"/>
                <w:lang w:val="uk-UA"/>
              </w:rPr>
            </w:pPr>
          </w:p>
        </w:tc>
        <w:tc>
          <w:tcPr>
            <w:tcW w:w="1681" w:type="dxa"/>
            <w:tcBorders>
              <w:top w:val="single" w:sz="4" w:space="0" w:color="000000"/>
              <w:left w:val="single" w:sz="4" w:space="0" w:color="000000"/>
              <w:bottom w:val="single" w:sz="4" w:space="0" w:color="000000"/>
              <w:right w:val="single" w:sz="4" w:space="0" w:color="000000"/>
            </w:tcBorders>
          </w:tcPr>
          <w:p w:rsidR="006D5020" w:rsidRPr="008D53DE" w:rsidRDefault="006D5020" w:rsidP="00783BD7">
            <w:pPr>
              <w:rPr>
                <w:rFonts w:ascii="Times New Roman" w:hAnsi="Times New Roman"/>
                <w:sz w:val="24"/>
                <w:szCs w:val="24"/>
              </w:rPr>
            </w:pPr>
          </w:p>
        </w:tc>
      </w:tr>
      <w:tr w:rsidR="006D5020" w:rsidRPr="008D53DE" w:rsidTr="00783BD7">
        <w:trPr>
          <w:trHeight w:hRule="exact" w:val="673"/>
        </w:trPr>
        <w:tc>
          <w:tcPr>
            <w:tcW w:w="3148" w:type="dxa"/>
            <w:tcBorders>
              <w:top w:val="single" w:sz="4" w:space="0" w:color="000000"/>
              <w:left w:val="single" w:sz="4" w:space="0" w:color="000000"/>
              <w:bottom w:val="single" w:sz="4" w:space="0" w:color="000000"/>
              <w:right w:val="single" w:sz="4" w:space="0" w:color="000000"/>
            </w:tcBorders>
          </w:tcPr>
          <w:p w:rsidR="006D5020" w:rsidRDefault="006D5020" w:rsidP="00783BD7">
            <w:pPr>
              <w:spacing w:after="0" w:line="240" w:lineRule="auto"/>
              <w:rPr>
                <w:rFonts w:ascii="Times New Roman" w:hAnsi="Times New Roman"/>
                <w:sz w:val="24"/>
                <w:szCs w:val="24"/>
              </w:rPr>
            </w:pPr>
            <w:r>
              <w:rPr>
                <w:rFonts w:ascii="Times New Roman" w:hAnsi="Times New Roman"/>
                <w:sz w:val="24"/>
                <w:szCs w:val="24"/>
              </w:rPr>
              <w:t xml:space="preserve"> </w:t>
            </w:r>
          </w:p>
          <w:p w:rsidR="006D5020" w:rsidRDefault="006D5020" w:rsidP="00783BD7">
            <w:pPr>
              <w:spacing w:after="0" w:line="240" w:lineRule="auto"/>
              <w:rPr>
                <w:rFonts w:ascii="Times New Roman" w:hAnsi="Times New Roman"/>
                <w:sz w:val="24"/>
                <w:szCs w:val="24"/>
              </w:rPr>
            </w:pPr>
          </w:p>
          <w:p w:rsidR="006D5020" w:rsidRDefault="006D5020" w:rsidP="00783BD7">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6D5020" w:rsidRDefault="006D5020" w:rsidP="00783BD7">
            <w:pPr>
              <w:pStyle w:val="TableParagraph"/>
              <w:ind w:left="103"/>
              <w:rPr>
                <w:sz w:val="24"/>
                <w:szCs w:val="24"/>
                <w:lang w:val="ru-RU"/>
              </w:rPr>
            </w:pPr>
          </w:p>
          <w:p w:rsidR="006D5020" w:rsidRDefault="006D5020" w:rsidP="00783BD7">
            <w:pPr>
              <w:pStyle w:val="TableParagraph"/>
              <w:ind w:left="103"/>
              <w:rPr>
                <w:sz w:val="24"/>
                <w:szCs w:val="24"/>
                <w:lang w:val="uk-UA"/>
              </w:rPr>
            </w:pPr>
            <w:r>
              <w:rPr>
                <w:sz w:val="24"/>
                <w:szCs w:val="24"/>
                <w:lang w:val="uk-UA"/>
              </w:rPr>
              <w:t>Вимога</w:t>
            </w:r>
          </w:p>
          <w:p w:rsidR="006D5020" w:rsidRDefault="006D5020" w:rsidP="00783BD7">
            <w:pPr>
              <w:ind w:left="147" w:hanging="147"/>
              <w:rPr>
                <w:rFonts w:ascii="Times New Roman" w:hAnsi="Times New Roman"/>
                <w:sz w:val="24"/>
                <w:szCs w:val="24"/>
              </w:rPr>
            </w:pPr>
          </w:p>
          <w:p w:rsidR="006D5020" w:rsidRPr="008E120B" w:rsidRDefault="006D5020" w:rsidP="00783BD7">
            <w:pPr>
              <w:ind w:left="147" w:hanging="147"/>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6D5020" w:rsidRPr="008D53DE" w:rsidRDefault="006D5020" w:rsidP="00783BD7">
            <w:pPr>
              <w:rPr>
                <w:rFonts w:ascii="Times New Roman" w:hAnsi="Times New Roman"/>
                <w:sz w:val="24"/>
                <w:szCs w:val="24"/>
              </w:rPr>
            </w:pPr>
          </w:p>
        </w:tc>
      </w:tr>
      <w:tr w:rsidR="006D5020" w:rsidRPr="008D53DE" w:rsidTr="00783BD7">
        <w:trPr>
          <w:trHeight w:hRule="exact" w:val="710"/>
        </w:trPr>
        <w:tc>
          <w:tcPr>
            <w:tcW w:w="3148" w:type="dxa"/>
            <w:tcBorders>
              <w:top w:val="single" w:sz="4" w:space="0" w:color="000000"/>
              <w:left w:val="single" w:sz="4" w:space="0" w:color="000000"/>
              <w:bottom w:val="single" w:sz="4" w:space="0" w:color="000000"/>
              <w:right w:val="single" w:sz="4" w:space="0" w:color="000000"/>
            </w:tcBorders>
          </w:tcPr>
          <w:p w:rsidR="006D5020" w:rsidRDefault="006D5020" w:rsidP="00783BD7">
            <w:pPr>
              <w:jc w:val="cente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6D5020" w:rsidRDefault="006D5020" w:rsidP="00783BD7">
            <w:pPr>
              <w:pStyle w:val="TableParagraph"/>
              <w:ind w:left="103"/>
              <w:rPr>
                <w:sz w:val="24"/>
                <w:szCs w:val="24"/>
              </w:rPr>
            </w:pPr>
          </w:p>
          <w:p w:rsidR="006D5020" w:rsidRDefault="006D5020" w:rsidP="00783BD7">
            <w:pPr>
              <w:pStyle w:val="TableParagraph"/>
              <w:ind w:left="103"/>
              <w:rPr>
                <w:sz w:val="24"/>
                <w:szCs w:val="24"/>
                <w:lang w:val="uk-UA"/>
              </w:rPr>
            </w:pPr>
            <w:r>
              <w:rPr>
                <w:sz w:val="24"/>
                <w:szCs w:val="24"/>
                <w:lang w:val="uk-UA"/>
              </w:rPr>
              <w:t>Вимога</w:t>
            </w:r>
          </w:p>
          <w:p w:rsidR="006D5020" w:rsidRDefault="006D5020" w:rsidP="00783BD7">
            <w:pPr>
              <w:rPr>
                <w:rFonts w:ascii="Times New Roman" w:hAnsi="Times New Roman"/>
                <w:sz w:val="24"/>
                <w:szCs w:val="24"/>
              </w:rPr>
            </w:pPr>
          </w:p>
          <w:p w:rsidR="006D5020" w:rsidRPr="008E120B" w:rsidRDefault="006D5020" w:rsidP="00783BD7">
            <w:pPr>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6D5020" w:rsidRPr="008D53DE" w:rsidRDefault="006D5020" w:rsidP="00783BD7">
            <w:pPr>
              <w:rPr>
                <w:rFonts w:ascii="Times New Roman" w:hAnsi="Times New Roman"/>
                <w:sz w:val="24"/>
                <w:szCs w:val="24"/>
              </w:rPr>
            </w:pPr>
          </w:p>
        </w:tc>
      </w:tr>
      <w:tr w:rsidR="006D5020" w:rsidRPr="008D53DE" w:rsidTr="00783BD7">
        <w:trPr>
          <w:trHeight w:hRule="exact" w:val="688"/>
        </w:trPr>
        <w:tc>
          <w:tcPr>
            <w:tcW w:w="3148" w:type="dxa"/>
            <w:tcBorders>
              <w:top w:val="single" w:sz="4" w:space="0" w:color="000000"/>
              <w:left w:val="single" w:sz="4" w:space="0" w:color="000000"/>
              <w:bottom w:val="single" w:sz="4" w:space="0" w:color="000000"/>
              <w:right w:val="single" w:sz="4" w:space="0" w:color="000000"/>
            </w:tcBorders>
          </w:tcPr>
          <w:p w:rsidR="006D5020" w:rsidRDefault="006D5020" w:rsidP="00783BD7">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6D5020" w:rsidRDefault="006D5020" w:rsidP="00783BD7">
            <w:pPr>
              <w:pStyle w:val="TableParagraph"/>
              <w:ind w:left="103"/>
              <w:rPr>
                <w:sz w:val="24"/>
                <w:szCs w:val="24"/>
                <w:lang w:val="ru-RU"/>
              </w:rPr>
            </w:pPr>
          </w:p>
          <w:p w:rsidR="006D5020" w:rsidRDefault="006D5020" w:rsidP="00783BD7">
            <w:pPr>
              <w:pStyle w:val="TableParagraph"/>
              <w:ind w:left="103"/>
              <w:rPr>
                <w:sz w:val="24"/>
                <w:szCs w:val="24"/>
                <w:lang w:val="uk-UA"/>
              </w:rPr>
            </w:pPr>
            <w:r>
              <w:rPr>
                <w:sz w:val="24"/>
                <w:szCs w:val="24"/>
                <w:lang w:val="uk-UA"/>
              </w:rPr>
              <w:t>Вимога</w:t>
            </w:r>
          </w:p>
          <w:p w:rsidR="006D5020" w:rsidRPr="003B52CE" w:rsidRDefault="006D5020" w:rsidP="00783BD7">
            <w:pPr>
              <w:spacing w:after="0" w:line="240" w:lineRule="auto"/>
              <w:rPr>
                <w:rFonts w:ascii="Times New Roman" w:hAnsi="Times New Roman"/>
                <w:sz w:val="24"/>
                <w:szCs w:val="24"/>
              </w:rPr>
            </w:pPr>
          </w:p>
          <w:p w:rsidR="006D5020" w:rsidRPr="003B52CE" w:rsidRDefault="006D5020" w:rsidP="00783BD7">
            <w:pPr>
              <w:spacing w:after="0" w:line="240" w:lineRule="auto"/>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6D5020" w:rsidRPr="008D53DE" w:rsidRDefault="006D5020" w:rsidP="00783BD7">
            <w:pPr>
              <w:rPr>
                <w:rFonts w:ascii="Times New Roman" w:hAnsi="Times New Roman"/>
                <w:sz w:val="24"/>
                <w:szCs w:val="24"/>
              </w:rPr>
            </w:pPr>
          </w:p>
        </w:tc>
      </w:tr>
    </w:tbl>
    <w:p w:rsidR="006D5020" w:rsidRDefault="006D5020" w:rsidP="006D5020">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6D5020" w:rsidRDefault="006D5020" w:rsidP="006D5020">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6D5020" w:rsidRDefault="006D5020" w:rsidP="006D5020">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6D5020" w:rsidRDefault="006D5020" w:rsidP="006D5020">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rPr>
        <w:t>Член комісії                      ______________________                        ______________________</w:t>
      </w:r>
      <w:r w:rsidRPr="008D53DE">
        <w:rPr>
          <w:rFonts w:ascii="Times New Roman" w:hAnsi="Times New Roman"/>
          <w:sz w:val="24"/>
          <w:szCs w:val="24"/>
          <w:vertAlign w:val="subscript"/>
        </w:rPr>
        <w:t xml:space="preserve">                                                                                                  </w:t>
      </w:r>
      <w:r>
        <w:rPr>
          <w:rFonts w:ascii="Times New Roman" w:hAnsi="Times New Roman"/>
          <w:sz w:val="24"/>
          <w:szCs w:val="24"/>
          <w:vertAlign w:val="subscript"/>
        </w:rPr>
        <w:t xml:space="preserve">             </w:t>
      </w:r>
    </w:p>
    <w:p w:rsidR="006D5020" w:rsidRPr="008D53DE" w:rsidRDefault="006D5020" w:rsidP="006D5020">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Pr>
          <w:rFonts w:ascii="Times New Roman" w:hAnsi="Times New Roman"/>
          <w:sz w:val="24"/>
          <w:szCs w:val="24"/>
          <w:vertAlign w:val="subscript"/>
        </w:rPr>
        <w:t xml:space="preserve">                                                                                         </w:t>
      </w:r>
      <w:r w:rsidRPr="008D53DE">
        <w:rPr>
          <w:rFonts w:ascii="Times New Roman" w:hAnsi="Times New Roman"/>
          <w:sz w:val="24"/>
          <w:szCs w:val="24"/>
          <w:vertAlign w:val="subscript"/>
        </w:rPr>
        <w:t>(підпис)</w:t>
      </w:r>
      <w:r w:rsidRPr="008D53DE">
        <w:rPr>
          <w:rFonts w:ascii="Times New Roman" w:hAnsi="Times New Roman"/>
          <w:sz w:val="24"/>
          <w:szCs w:val="24"/>
          <w:vertAlign w:val="subscript"/>
        </w:rPr>
        <w:tab/>
        <w:t xml:space="preserve">                                                       (прізвище, ім'я та по батькові)</w:t>
      </w:r>
    </w:p>
    <w:p w:rsidR="006D5020" w:rsidRDefault="006D5020" w:rsidP="006D5020"/>
    <w:p w:rsidR="006D5020" w:rsidRDefault="006D5020" w:rsidP="006D5020">
      <w:pPr>
        <w:spacing w:after="0"/>
      </w:pPr>
    </w:p>
    <w:p w:rsidR="006D5020" w:rsidRDefault="006D5020" w:rsidP="006D5020">
      <w:pPr>
        <w:spacing w:after="0"/>
      </w:pPr>
    </w:p>
    <w:p w:rsidR="006D5020" w:rsidRDefault="006D5020" w:rsidP="006D5020">
      <w:pPr>
        <w:spacing w:after="0"/>
      </w:pPr>
    </w:p>
    <w:p w:rsidR="006D5020" w:rsidRDefault="006D5020" w:rsidP="006D5020">
      <w:pPr>
        <w:spacing w:after="0"/>
      </w:pPr>
    </w:p>
    <w:p w:rsidR="006D5020" w:rsidRDefault="006D5020" w:rsidP="006D5020">
      <w:pPr>
        <w:spacing w:after="0"/>
      </w:pPr>
    </w:p>
    <w:p w:rsidR="006D5020" w:rsidRDefault="006D5020" w:rsidP="006D5020">
      <w:pPr>
        <w:spacing w:after="0"/>
      </w:pPr>
    </w:p>
    <w:p w:rsidR="006D5020" w:rsidRDefault="006D5020" w:rsidP="006D5020">
      <w:pPr>
        <w:spacing w:after="0"/>
      </w:pPr>
    </w:p>
    <w:p w:rsidR="006D5020" w:rsidRDefault="006D5020" w:rsidP="006D5020">
      <w:pPr>
        <w:spacing w:after="0"/>
      </w:pPr>
    </w:p>
    <w:p w:rsidR="006D5020" w:rsidRDefault="006D5020" w:rsidP="006D5020">
      <w:pPr>
        <w:spacing w:after="0"/>
      </w:pPr>
    </w:p>
    <w:p w:rsidR="006D5020" w:rsidRDefault="006D5020" w:rsidP="006D5020">
      <w:pPr>
        <w:spacing w:after="0"/>
      </w:pPr>
    </w:p>
    <w:p w:rsidR="006D5020" w:rsidRDefault="006D5020" w:rsidP="006D5020">
      <w:pPr>
        <w:spacing w:after="0"/>
        <w:rPr>
          <w:rFonts w:ascii="Times New Roman" w:eastAsia="Times New Roman" w:hAnsi="Times New Roman"/>
          <w:sz w:val="24"/>
          <w:szCs w:val="24"/>
          <w:lang w:eastAsia="ru-RU"/>
        </w:rPr>
      </w:pPr>
    </w:p>
    <w:p w:rsidR="006D5020" w:rsidRDefault="006D5020" w:rsidP="006D502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Додаток 3</w:t>
      </w:r>
    </w:p>
    <w:p w:rsidR="006D5020" w:rsidRDefault="006D5020" w:rsidP="006D502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                                                                                   до Порядку </w:t>
      </w:r>
      <w:r w:rsidRPr="006A3247">
        <w:rPr>
          <w:rFonts w:ascii="Times New Roman" w:hAnsi="Times New Roman"/>
          <w:sz w:val="24"/>
          <w:szCs w:val="24"/>
        </w:rPr>
        <w:t xml:space="preserve">проведення конкурсу на </w:t>
      </w:r>
      <w:r>
        <w:rPr>
          <w:rFonts w:ascii="Times New Roman" w:hAnsi="Times New Roman"/>
          <w:sz w:val="24"/>
          <w:szCs w:val="24"/>
        </w:rPr>
        <w:t xml:space="preserve">              </w:t>
      </w:r>
    </w:p>
    <w:p w:rsidR="006D5020" w:rsidRPr="006A3247"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заміщення посади директора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комунальної установи  «Центр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професійного розвитку </w:t>
      </w:r>
    </w:p>
    <w:p w:rsidR="006D5020"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педагогічних працівників </w:t>
      </w:r>
    </w:p>
    <w:p w:rsidR="006D5020" w:rsidRPr="006A3247" w:rsidRDefault="006D5020" w:rsidP="006D5020">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Хмельницької міської ради»</w:t>
      </w:r>
    </w:p>
    <w:p w:rsidR="006D5020" w:rsidRDefault="006D5020" w:rsidP="006D5020">
      <w:pPr>
        <w:rPr>
          <w:rFonts w:ascii="Times New Roman" w:eastAsia="Times New Roman" w:hAnsi="Times New Roman"/>
          <w:sz w:val="24"/>
          <w:szCs w:val="24"/>
          <w:lang w:eastAsia="ru-RU"/>
        </w:rPr>
      </w:pPr>
    </w:p>
    <w:p w:rsidR="006D5020" w:rsidRDefault="006D5020" w:rsidP="006D5020">
      <w:pPr>
        <w:rPr>
          <w:rFonts w:ascii="Times New Roman" w:eastAsia="Times New Roman" w:hAnsi="Times New Roman"/>
          <w:sz w:val="24"/>
          <w:szCs w:val="24"/>
          <w:lang w:eastAsia="ru-RU"/>
        </w:rPr>
      </w:pPr>
    </w:p>
    <w:p w:rsidR="006D5020" w:rsidRDefault="006D5020" w:rsidP="006D5020">
      <w:pPr>
        <w:pStyle w:val="1"/>
        <w:ind w:left="345" w:right="227"/>
      </w:pPr>
    </w:p>
    <w:p w:rsidR="006D5020" w:rsidRDefault="006D5020" w:rsidP="006D5020">
      <w:pPr>
        <w:widowControl w:val="0"/>
        <w:spacing w:after="0" w:line="240" w:lineRule="auto"/>
        <w:ind w:left="4081" w:right="3439"/>
        <w:jc w:val="center"/>
        <w:outlineLvl w:val="0"/>
        <w:rPr>
          <w:rFonts w:ascii="Times New Roman" w:hAnsi="Times New Roman"/>
          <w:b/>
          <w:bCs/>
          <w:sz w:val="24"/>
          <w:szCs w:val="24"/>
        </w:rPr>
      </w:pPr>
    </w:p>
    <w:p w:rsidR="006D5020" w:rsidRDefault="006D5020" w:rsidP="006D5020">
      <w:pPr>
        <w:widowControl w:val="0"/>
        <w:spacing w:after="0" w:line="240" w:lineRule="auto"/>
        <w:ind w:left="4081" w:right="3439"/>
        <w:jc w:val="center"/>
        <w:outlineLvl w:val="0"/>
        <w:rPr>
          <w:rFonts w:ascii="Times New Roman" w:hAnsi="Times New Roman"/>
          <w:b/>
          <w:bCs/>
          <w:sz w:val="24"/>
          <w:szCs w:val="24"/>
        </w:rPr>
      </w:pPr>
    </w:p>
    <w:p w:rsidR="006D5020" w:rsidRPr="009C6ECA" w:rsidRDefault="006D5020" w:rsidP="006D5020">
      <w:pPr>
        <w:widowControl w:val="0"/>
        <w:spacing w:after="0" w:line="240" w:lineRule="auto"/>
        <w:ind w:left="4081" w:right="3439"/>
        <w:jc w:val="center"/>
        <w:outlineLvl w:val="0"/>
        <w:rPr>
          <w:rFonts w:ascii="Times New Roman" w:hAnsi="Times New Roman"/>
          <w:b/>
          <w:bCs/>
          <w:sz w:val="24"/>
          <w:szCs w:val="24"/>
        </w:rPr>
      </w:pPr>
      <w:r w:rsidRPr="009C6ECA">
        <w:rPr>
          <w:rFonts w:ascii="Times New Roman" w:hAnsi="Times New Roman"/>
          <w:b/>
          <w:bCs/>
          <w:sz w:val="24"/>
          <w:szCs w:val="24"/>
        </w:rPr>
        <w:t>ЗВЕДЕНА ВІДОМІСТЬ</w:t>
      </w:r>
    </w:p>
    <w:p w:rsidR="006D5020" w:rsidRPr="009C6ECA" w:rsidRDefault="006D5020" w:rsidP="006D5020">
      <w:pPr>
        <w:widowControl w:val="0"/>
        <w:spacing w:after="0" w:line="240" w:lineRule="auto"/>
        <w:ind w:left="4080" w:right="3439"/>
        <w:jc w:val="center"/>
        <w:rPr>
          <w:rFonts w:ascii="Times New Roman" w:hAnsi="Times New Roman"/>
          <w:b/>
          <w:sz w:val="24"/>
          <w:szCs w:val="24"/>
        </w:rPr>
      </w:pPr>
      <w:r w:rsidRPr="009C6ECA">
        <w:rPr>
          <w:rFonts w:ascii="Times New Roman" w:hAnsi="Times New Roman"/>
          <w:b/>
          <w:sz w:val="24"/>
          <w:szCs w:val="24"/>
        </w:rPr>
        <w:t>середніх балів</w:t>
      </w:r>
    </w:p>
    <w:p w:rsidR="006D5020" w:rsidRPr="009C6ECA" w:rsidRDefault="006D5020" w:rsidP="006D5020">
      <w:pPr>
        <w:widowControl w:val="0"/>
        <w:spacing w:after="0" w:line="240" w:lineRule="auto"/>
        <w:ind w:left="4080" w:right="3439"/>
        <w:jc w:val="center"/>
        <w:rPr>
          <w:rFonts w:ascii="Times New Roman" w:hAnsi="Times New Roman"/>
          <w:b/>
          <w:sz w:val="24"/>
          <w:szCs w:val="24"/>
        </w:rPr>
      </w:pPr>
    </w:p>
    <w:tbl>
      <w:tblPr>
        <w:tblW w:w="10567"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3"/>
        <w:gridCol w:w="850"/>
        <w:gridCol w:w="1418"/>
        <w:gridCol w:w="1276"/>
        <w:gridCol w:w="1134"/>
        <w:gridCol w:w="1134"/>
        <w:gridCol w:w="1134"/>
        <w:gridCol w:w="992"/>
        <w:gridCol w:w="1276"/>
      </w:tblGrid>
      <w:tr w:rsidR="006D5020" w:rsidRPr="009C6ECA" w:rsidTr="00783BD7">
        <w:trPr>
          <w:trHeight w:hRule="exact" w:val="1344"/>
        </w:trPr>
        <w:tc>
          <w:tcPr>
            <w:tcW w:w="1353" w:type="dxa"/>
            <w:tcBorders>
              <w:top w:val="single" w:sz="4" w:space="0" w:color="000000"/>
              <w:left w:val="single" w:sz="4" w:space="0" w:color="000000"/>
              <w:bottom w:val="single" w:sz="4" w:space="0" w:color="000000"/>
              <w:right w:val="single" w:sz="4" w:space="0" w:color="000000"/>
            </w:tcBorders>
            <w:hideMark/>
          </w:tcPr>
          <w:p w:rsidR="006D5020" w:rsidRPr="009C6ECA" w:rsidRDefault="006D5020" w:rsidP="00783BD7">
            <w:pPr>
              <w:widowControl w:val="0"/>
              <w:spacing w:after="0" w:line="240" w:lineRule="auto"/>
              <w:ind w:left="103" w:right="103" w:firstLine="4"/>
              <w:jc w:val="center"/>
              <w:rPr>
                <w:rFonts w:ascii="Times New Roman" w:hAnsi="Times New Roman"/>
                <w:sz w:val="24"/>
              </w:rPr>
            </w:pPr>
            <w:r w:rsidRPr="009C6ECA">
              <w:rPr>
                <w:rFonts w:ascii="Times New Roman" w:hAnsi="Times New Roman"/>
                <w:sz w:val="24"/>
              </w:rPr>
              <w:t>Прізвище, ім'я та по батькові кандидата</w:t>
            </w:r>
          </w:p>
        </w:tc>
        <w:tc>
          <w:tcPr>
            <w:tcW w:w="850"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b/>
                <w:sz w:val="35"/>
              </w:rPr>
            </w:pPr>
          </w:p>
          <w:p w:rsidR="006D5020" w:rsidRPr="009C6ECA" w:rsidRDefault="006D5020" w:rsidP="00783BD7">
            <w:pPr>
              <w:widowControl w:val="0"/>
              <w:spacing w:after="0" w:line="240" w:lineRule="auto"/>
              <w:ind w:left="112" w:right="109" w:hanging="5"/>
              <w:jc w:val="center"/>
              <w:rPr>
                <w:rFonts w:ascii="Times New Roman" w:hAnsi="Times New Roman"/>
                <w:sz w:val="24"/>
              </w:rPr>
            </w:pPr>
            <w:r w:rsidRPr="009C6ECA">
              <w:rPr>
                <w:rFonts w:ascii="Times New Roman" w:hAnsi="Times New Roman"/>
                <w:sz w:val="24"/>
              </w:rPr>
              <w:t>Види оцінювання</w:t>
            </w:r>
          </w:p>
        </w:tc>
        <w:tc>
          <w:tcPr>
            <w:tcW w:w="1418"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b/>
                <w:sz w:val="24"/>
              </w:rPr>
            </w:pPr>
          </w:p>
          <w:p w:rsidR="006D5020" w:rsidRPr="009C6ECA" w:rsidRDefault="006D5020" w:rsidP="00783BD7">
            <w:pPr>
              <w:widowControl w:val="0"/>
              <w:spacing w:after="0" w:line="240" w:lineRule="auto"/>
              <w:ind w:left="141"/>
              <w:jc w:val="center"/>
              <w:rPr>
                <w:rFonts w:ascii="Times New Roman" w:hAnsi="Times New Roman"/>
                <w:sz w:val="24"/>
              </w:rPr>
            </w:pPr>
            <w:r w:rsidRPr="009C6ECA">
              <w:rPr>
                <w:rFonts w:ascii="Times New Roman" w:hAnsi="Times New Roman"/>
                <w:sz w:val="24"/>
              </w:rPr>
              <w:t>Вимоги</w:t>
            </w:r>
          </w:p>
        </w:tc>
        <w:tc>
          <w:tcPr>
            <w:tcW w:w="1276"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b/>
                <w:sz w:val="23"/>
              </w:rPr>
            </w:pPr>
          </w:p>
          <w:p w:rsidR="006D5020" w:rsidRPr="009C6ECA" w:rsidRDefault="006D5020" w:rsidP="00783BD7">
            <w:pPr>
              <w:widowControl w:val="0"/>
              <w:spacing w:after="0" w:line="240" w:lineRule="auto"/>
              <w:ind w:left="172" w:right="171"/>
              <w:jc w:val="center"/>
              <w:rPr>
                <w:rFonts w:ascii="Times New Roman" w:hAnsi="Times New Roman"/>
                <w:sz w:val="24"/>
              </w:rPr>
            </w:pPr>
            <w:r w:rsidRPr="009C6ECA">
              <w:rPr>
                <w:rFonts w:ascii="Times New Roman" w:hAnsi="Times New Roman"/>
                <w:sz w:val="24"/>
              </w:rPr>
              <w:t>Оцінка члена комісії № 1</w:t>
            </w:r>
          </w:p>
        </w:tc>
        <w:tc>
          <w:tcPr>
            <w:tcW w:w="1134" w:type="dxa"/>
            <w:tcBorders>
              <w:top w:val="single" w:sz="4" w:space="0" w:color="000000"/>
              <w:left w:val="single" w:sz="4" w:space="0" w:color="000000"/>
              <w:bottom w:val="single" w:sz="4" w:space="0" w:color="000000"/>
              <w:right w:val="single" w:sz="4" w:space="0" w:color="000000"/>
            </w:tcBorders>
            <w:hideMark/>
          </w:tcPr>
          <w:p w:rsidR="006D5020" w:rsidRPr="009C6ECA" w:rsidRDefault="006D5020" w:rsidP="00783BD7">
            <w:pPr>
              <w:widowControl w:val="0"/>
              <w:spacing w:after="0" w:line="240" w:lineRule="auto"/>
              <w:ind w:left="129" w:right="130" w:firstLine="1"/>
              <w:jc w:val="center"/>
              <w:rPr>
                <w:rFonts w:ascii="Times New Roman" w:hAnsi="Times New Roman"/>
                <w:sz w:val="24"/>
              </w:rPr>
            </w:pPr>
          </w:p>
          <w:p w:rsidR="006D5020" w:rsidRPr="009C6ECA" w:rsidRDefault="006D5020" w:rsidP="00783BD7">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2</w:t>
            </w:r>
          </w:p>
        </w:tc>
        <w:tc>
          <w:tcPr>
            <w:tcW w:w="1134"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b/>
                <w:sz w:val="23"/>
              </w:rPr>
            </w:pPr>
          </w:p>
          <w:p w:rsidR="006D5020" w:rsidRPr="009C6ECA" w:rsidRDefault="006D5020" w:rsidP="00783BD7">
            <w:pPr>
              <w:widowControl w:val="0"/>
              <w:spacing w:after="0" w:line="240" w:lineRule="auto"/>
              <w:ind w:left="172" w:right="171"/>
              <w:jc w:val="center"/>
              <w:rPr>
                <w:rFonts w:ascii="Times New Roman" w:hAnsi="Times New Roman"/>
                <w:sz w:val="24"/>
              </w:rPr>
            </w:pPr>
            <w:r w:rsidRPr="009C6ECA">
              <w:rPr>
                <w:rFonts w:ascii="Times New Roman" w:hAnsi="Times New Roman"/>
                <w:sz w:val="24"/>
              </w:rPr>
              <w:t>Оцінка члена комісії № 3</w:t>
            </w:r>
          </w:p>
        </w:tc>
        <w:tc>
          <w:tcPr>
            <w:tcW w:w="1134" w:type="dxa"/>
            <w:tcBorders>
              <w:top w:val="single" w:sz="4" w:space="0" w:color="000000"/>
              <w:left w:val="single" w:sz="4" w:space="0" w:color="000000"/>
              <w:bottom w:val="single" w:sz="4" w:space="0" w:color="000000"/>
              <w:right w:val="single" w:sz="4" w:space="0" w:color="000000"/>
            </w:tcBorders>
            <w:hideMark/>
          </w:tcPr>
          <w:p w:rsidR="006D5020" w:rsidRPr="009C6ECA" w:rsidRDefault="006D5020" w:rsidP="00783BD7">
            <w:pPr>
              <w:widowControl w:val="0"/>
              <w:spacing w:after="0" w:line="240" w:lineRule="auto"/>
              <w:ind w:left="129" w:right="130" w:firstLine="1"/>
              <w:jc w:val="center"/>
              <w:rPr>
                <w:rFonts w:ascii="Times New Roman" w:hAnsi="Times New Roman"/>
                <w:sz w:val="24"/>
              </w:rPr>
            </w:pPr>
          </w:p>
          <w:p w:rsidR="006D5020" w:rsidRPr="009C6ECA" w:rsidRDefault="006D5020" w:rsidP="00783BD7">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4</w:t>
            </w:r>
          </w:p>
        </w:tc>
        <w:tc>
          <w:tcPr>
            <w:tcW w:w="992" w:type="dxa"/>
            <w:tcBorders>
              <w:top w:val="single" w:sz="4" w:space="0" w:color="000000"/>
              <w:left w:val="single" w:sz="4" w:space="0" w:color="000000"/>
              <w:bottom w:val="single" w:sz="4" w:space="0" w:color="000000"/>
              <w:right w:val="single" w:sz="4" w:space="0" w:color="000000"/>
            </w:tcBorders>
            <w:hideMark/>
          </w:tcPr>
          <w:p w:rsidR="006D5020" w:rsidRPr="009C6ECA" w:rsidRDefault="006D5020" w:rsidP="00783BD7">
            <w:pPr>
              <w:widowControl w:val="0"/>
              <w:spacing w:after="0" w:line="240" w:lineRule="auto"/>
              <w:ind w:left="129" w:right="130" w:firstLine="1"/>
              <w:jc w:val="center"/>
              <w:rPr>
                <w:rFonts w:ascii="Times New Roman" w:hAnsi="Times New Roman"/>
                <w:sz w:val="24"/>
              </w:rPr>
            </w:pPr>
          </w:p>
          <w:p w:rsidR="006D5020" w:rsidRPr="009C6ECA" w:rsidRDefault="006D5020" w:rsidP="00783BD7">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5</w:t>
            </w:r>
          </w:p>
        </w:tc>
        <w:tc>
          <w:tcPr>
            <w:tcW w:w="1276"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jc w:val="center"/>
              <w:rPr>
                <w:rFonts w:ascii="Times New Roman" w:hAnsi="Times New Roman"/>
                <w:b/>
                <w:sz w:val="35"/>
              </w:rPr>
            </w:pPr>
          </w:p>
          <w:p w:rsidR="006D5020" w:rsidRPr="009C6ECA" w:rsidRDefault="006D5020" w:rsidP="00783BD7">
            <w:pPr>
              <w:widowControl w:val="0"/>
              <w:spacing w:after="0" w:line="240" w:lineRule="auto"/>
              <w:ind w:left="119" w:right="107" w:hanging="12"/>
              <w:jc w:val="center"/>
              <w:rPr>
                <w:rFonts w:ascii="Times New Roman" w:hAnsi="Times New Roman"/>
                <w:sz w:val="24"/>
              </w:rPr>
            </w:pPr>
            <w:r w:rsidRPr="009C6ECA">
              <w:rPr>
                <w:rFonts w:ascii="Times New Roman" w:hAnsi="Times New Roman"/>
                <w:sz w:val="24"/>
              </w:rPr>
              <w:t>Середній бал</w:t>
            </w:r>
          </w:p>
        </w:tc>
      </w:tr>
      <w:tr w:rsidR="006D5020" w:rsidRPr="009C6ECA" w:rsidTr="00783BD7">
        <w:trPr>
          <w:trHeight w:hRule="exact" w:val="662"/>
        </w:trPr>
        <w:tc>
          <w:tcPr>
            <w:tcW w:w="1353" w:type="dxa"/>
            <w:vMerge w:val="restart"/>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b/>
                <w:sz w:val="23"/>
              </w:rPr>
            </w:pPr>
          </w:p>
          <w:p w:rsidR="006D5020" w:rsidRPr="009C6ECA" w:rsidRDefault="006D5020" w:rsidP="00783BD7">
            <w:pPr>
              <w:widowControl w:val="0"/>
              <w:spacing w:after="0" w:line="240" w:lineRule="auto"/>
              <w:ind w:left="103" w:right="179"/>
              <w:rPr>
                <w:rFonts w:ascii="Times New Roman" w:hAnsi="Times New Roman"/>
                <w:sz w:val="24"/>
              </w:rPr>
            </w:pPr>
            <w:r w:rsidRPr="009C6ECA">
              <w:rPr>
                <w:rFonts w:ascii="Times New Roman" w:hAnsi="Times New Roman"/>
                <w:sz w:val="24"/>
              </w:rPr>
              <w:t>Кандидат № 1</w:t>
            </w:r>
          </w:p>
        </w:tc>
        <w:tc>
          <w:tcPr>
            <w:tcW w:w="850" w:type="dxa"/>
            <w:vMerge w:val="restart"/>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b/>
                <w:sz w:val="23"/>
              </w:rPr>
            </w:pPr>
          </w:p>
          <w:p w:rsidR="006D5020" w:rsidRDefault="006D5020" w:rsidP="00783BD7">
            <w:pPr>
              <w:widowControl w:val="0"/>
              <w:spacing w:after="0" w:line="240" w:lineRule="auto"/>
              <w:ind w:left="103"/>
              <w:rPr>
                <w:rFonts w:ascii="Times New Roman" w:hAnsi="Times New Roman"/>
                <w:sz w:val="24"/>
              </w:rPr>
            </w:pPr>
          </w:p>
          <w:p w:rsidR="006D5020" w:rsidRDefault="006D5020" w:rsidP="00783BD7">
            <w:pPr>
              <w:widowControl w:val="0"/>
              <w:spacing w:after="0" w:line="240" w:lineRule="auto"/>
              <w:ind w:left="103"/>
              <w:rPr>
                <w:rFonts w:ascii="Times New Roman" w:hAnsi="Times New Roman"/>
                <w:sz w:val="24"/>
              </w:rPr>
            </w:pPr>
          </w:p>
          <w:p w:rsidR="006D5020" w:rsidRPr="009C6ECA" w:rsidRDefault="006D5020" w:rsidP="00783BD7">
            <w:pPr>
              <w:widowControl w:val="0"/>
              <w:spacing w:after="0" w:line="240" w:lineRule="auto"/>
              <w:ind w:left="103"/>
              <w:rPr>
                <w:rFonts w:ascii="Times New Roman" w:hAnsi="Times New Roman"/>
                <w:sz w:val="24"/>
              </w:rPr>
            </w:pPr>
            <w:r w:rsidRPr="009C6ECA">
              <w:rPr>
                <w:rFonts w:ascii="Times New Roman" w:hAnsi="Times New Roman"/>
                <w:sz w:val="24"/>
              </w:rPr>
              <w:t>Іспит</w:t>
            </w:r>
          </w:p>
        </w:tc>
        <w:tc>
          <w:tcPr>
            <w:tcW w:w="1418" w:type="dxa"/>
            <w:tcBorders>
              <w:top w:val="single" w:sz="4" w:space="0" w:color="000000"/>
              <w:left w:val="single" w:sz="4" w:space="0" w:color="000000"/>
              <w:bottom w:val="single" w:sz="4" w:space="0" w:color="auto"/>
              <w:right w:val="single" w:sz="4" w:space="0" w:color="000000"/>
            </w:tcBorders>
            <w:hideMark/>
          </w:tcPr>
          <w:p w:rsidR="006D5020" w:rsidRPr="00060BBC" w:rsidRDefault="006D5020" w:rsidP="00783BD7">
            <w:pPr>
              <w:widowControl w:val="0"/>
              <w:spacing w:after="0" w:line="240" w:lineRule="auto"/>
              <w:ind w:left="103" w:right="138"/>
              <w:rPr>
                <w:rFonts w:ascii="Times New Roman" w:hAnsi="Times New Roman"/>
                <w:sz w:val="24"/>
                <w:szCs w:val="24"/>
              </w:rPr>
            </w:pPr>
            <w:r w:rsidRPr="00060BBC">
              <w:rPr>
                <w:rFonts w:ascii="Times New Roman" w:hAnsi="Times New Roman"/>
                <w:sz w:val="24"/>
                <w:szCs w:val="24"/>
              </w:rPr>
              <w:t xml:space="preserve">Вимога </w:t>
            </w:r>
          </w:p>
        </w:tc>
        <w:tc>
          <w:tcPr>
            <w:tcW w:w="1276" w:type="dxa"/>
            <w:tcBorders>
              <w:top w:val="single" w:sz="4" w:space="0" w:color="000000"/>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jc w:val="center"/>
              <w:rPr>
                <w:rFonts w:ascii="Times New Roman" w:hAnsi="Times New Roman"/>
              </w:rPr>
            </w:pPr>
          </w:p>
        </w:tc>
      </w:tr>
      <w:tr w:rsidR="006D5020" w:rsidRPr="009C6ECA" w:rsidTr="00783BD7">
        <w:trPr>
          <w:trHeight w:hRule="exact" w:val="789"/>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6D5020" w:rsidRPr="009C6ECA" w:rsidRDefault="006D5020" w:rsidP="00783BD7">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6D5020" w:rsidRPr="009C6ECA" w:rsidRDefault="006D5020" w:rsidP="00783BD7">
            <w:pPr>
              <w:spacing w:after="0" w:line="240" w:lineRule="auto"/>
              <w:rPr>
                <w:rFonts w:ascii="Times New Roman" w:hAnsi="Times New Roman"/>
                <w:sz w:val="24"/>
              </w:rPr>
            </w:pPr>
          </w:p>
        </w:tc>
        <w:tc>
          <w:tcPr>
            <w:tcW w:w="1418" w:type="dxa"/>
            <w:tcBorders>
              <w:top w:val="single" w:sz="4" w:space="0" w:color="auto"/>
              <w:left w:val="single" w:sz="4" w:space="0" w:color="000000"/>
              <w:bottom w:val="single" w:sz="4" w:space="0" w:color="auto"/>
              <w:right w:val="single" w:sz="4" w:space="0" w:color="000000"/>
            </w:tcBorders>
            <w:hideMark/>
          </w:tcPr>
          <w:p w:rsidR="006D5020" w:rsidRPr="00060BBC" w:rsidRDefault="006D5020" w:rsidP="00783BD7">
            <w:pPr>
              <w:widowControl w:val="0"/>
              <w:spacing w:after="0" w:line="240" w:lineRule="auto"/>
              <w:ind w:left="103" w:right="138"/>
              <w:rPr>
                <w:rFonts w:ascii="Times New Roman" w:hAnsi="Times New Roman"/>
                <w:sz w:val="24"/>
                <w:szCs w:val="24"/>
              </w:rPr>
            </w:pPr>
            <w:r w:rsidRPr="00060BBC">
              <w:rPr>
                <w:rFonts w:ascii="Times New Roman" w:hAnsi="Times New Roman"/>
                <w:sz w:val="24"/>
                <w:szCs w:val="24"/>
              </w:rPr>
              <w:t>Вимога</w:t>
            </w:r>
          </w:p>
        </w:tc>
        <w:tc>
          <w:tcPr>
            <w:tcW w:w="1276" w:type="dxa"/>
            <w:tcBorders>
              <w:top w:val="single" w:sz="4" w:space="0" w:color="auto"/>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992" w:type="dxa"/>
            <w:tcBorders>
              <w:top w:val="single" w:sz="4" w:space="0" w:color="auto"/>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276" w:type="dxa"/>
            <w:tcBorders>
              <w:top w:val="single" w:sz="4" w:space="0" w:color="auto"/>
              <w:left w:val="single" w:sz="4" w:space="0" w:color="000000"/>
              <w:bottom w:val="single" w:sz="4" w:space="0" w:color="auto"/>
              <w:right w:val="single" w:sz="4" w:space="0" w:color="000000"/>
            </w:tcBorders>
          </w:tcPr>
          <w:p w:rsidR="006D5020" w:rsidRPr="009C6ECA" w:rsidRDefault="006D5020" w:rsidP="00783BD7">
            <w:pPr>
              <w:widowControl w:val="0"/>
              <w:spacing w:after="0" w:line="240" w:lineRule="auto"/>
              <w:rPr>
                <w:rFonts w:ascii="Times New Roman" w:hAnsi="Times New Roman"/>
              </w:rPr>
            </w:pPr>
          </w:p>
        </w:tc>
      </w:tr>
      <w:tr w:rsidR="006D5020" w:rsidRPr="009C6ECA" w:rsidTr="00783BD7">
        <w:trPr>
          <w:trHeight w:hRule="exact" w:val="651"/>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6D5020" w:rsidRPr="009C6ECA" w:rsidRDefault="006D5020" w:rsidP="00783BD7">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6D5020" w:rsidRPr="009C6ECA" w:rsidRDefault="006D5020" w:rsidP="00783BD7">
            <w:pPr>
              <w:spacing w:after="0" w:line="240" w:lineRule="auto"/>
              <w:rPr>
                <w:rFonts w:ascii="Times New Roman" w:hAnsi="Times New Roman"/>
                <w:sz w:val="24"/>
              </w:rPr>
            </w:pPr>
          </w:p>
        </w:tc>
        <w:tc>
          <w:tcPr>
            <w:tcW w:w="1418" w:type="dxa"/>
            <w:tcBorders>
              <w:top w:val="single" w:sz="4" w:space="0" w:color="auto"/>
              <w:left w:val="single" w:sz="4" w:space="0" w:color="000000"/>
              <w:bottom w:val="single" w:sz="4" w:space="0" w:color="000000"/>
              <w:right w:val="single" w:sz="4" w:space="0" w:color="000000"/>
            </w:tcBorders>
            <w:hideMark/>
          </w:tcPr>
          <w:p w:rsidR="006D5020" w:rsidRPr="00060BBC" w:rsidRDefault="006D5020" w:rsidP="00783BD7">
            <w:pPr>
              <w:widowControl w:val="0"/>
              <w:spacing w:after="0" w:line="240" w:lineRule="auto"/>
              <w:ind w:left="103" w:right="138"/>
              <w:rPr>
                <w:rFonts w:ascii="Times New Roman" w:hAnsi="Times New Roman"/>
                <w:sz w:val="24"/>
                <w:szCs w:val="24"/>
              </w:rPr>
            </w:pPr>
            <w:r w:rsidRPr="00060BBC">
              <w:rPr>
                <w:rFonts w:ascii="Times New Roman" w:hAnsi="Times New Roman"/>
                <w:sz w:val="24"/>
                <w:szCs w:val="24"/>
              </w:rPr>
              <w:t xml:space="preserve">Вимога </w:t>
            </w:r>
          </w:p>
        </w:tc>
        <w:tc>
          <w:tcPr>
            <w:tcW w:w="1276" w:type="dxa"/>
            <w:tcBorders>
              <w:top w:val="single" w:sz="4" w:space="0" w:color="auto"/>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992" w:type="dxa"/>
            <w:tcBorders>
              <w:top w:val="single" w:sz="4" w:space="0" w:color="auto"/>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276" w:type="dxa"/>
            <w:tcBorders>
              <w:top w:val="single" w:sz="4" w:space="0" w:color="auto"/>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r>
      <w:tr w:rsidR="006D5020" w:rsidRPr="009C6ECA" w:rsidTr="00783BD7">
        <w:trPr>
          <w:trHeight w:hRule="exact" w:val="662"/>
        </w:trPr>
        <w:tc>
          <w:tcPr>
            <w:tcW w:w="1353"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ind w:left="229"/>
              <w:rPr>
                <w:rFonts w:ascii="Times New Roman" w:hAnsi="Times New Roman"/>
                <w:sz w:val="24"/>
              </w:rPr>
            </w:pPr>
            <w:r w:rsidRPr="009C6ECA">
              <w:rPr>
                <w:rFonts w:ascii="Times New Roman" w:hAnsi="Times New Roman"/>
                <w:sz w:val="24"/>
              </w:rPr>
              <w:t>Сума балів</w:t>
            </w:r>
          </w:p>
          <w:p w:rsidR="006D5020" w:rsidRPr="009C6ECA" w:rsidRDefault="006D5020" w:rsidP="00783BD7">
            <w:pPr>
              <w:widowControl w:val="0"/>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6D5020" w:rsidRPr="009C6ECA" w:rsidRDefault="006D5020" w:rsidP="00783BD7">
            <w:pPr>
              <w:widowControl w:val="0"/>
              <w:spacing w:after="0" w:line="240" w:lineRule="auto"/>
              <w:rPr>
                <w:rFonts w:ascii="Times New Roman" w:hAnsi="Times New Roman"/>
              </w:rPr>
            </w:pPr>
          </w:p>
        </w:tc>
      </w:tr>
    </w:tbl>
    <w:p w:rsidR="006D5020" w:rsidRPr="009C6ECA" w:rsidRDefault="006D5020" w:rsidP="006D5020">
      <w:pPr>
        <w:widowControl w:val="0"/>
        <w:spacing w:after="0" w:line="240" w:lineRule="auto"/>
        <w:rPr>
          <w:rFonts w:ascii="Times New Roman" w:hAnsi="Times New Roman"/>
          <w:b/>
          <w:sz w:val="17"/>
          <w:szCs w:val="28"/>
        </w:rPr>
      </w:pPr>
    </w:p>
    <w:p w:rsidR="006D5020" w:rsidRDefault="006D5020" w:rsidP="006D5020">
      <w:pPr>
        <w:widowControl w:val="0"/>
        <w:spacing w:after="0" w:line="240" w:lineRule="auto"/>
        <w:rPr>
          <w:rFonts w:ascii="Times New Roman" w:hAnsi="Times New Roman"/>
          <w:sz w:val="23"/>
          <w:szCs w:val="28"/>
        </w:rPr>
      </w:pPr>
    </w:p>
    <w:p w:rsidR="006D5020" w:rsidRPr="009C6ECA" w:rsidRDefault="006D5020" w:rsidP="006D5020">
      <w:pPr>
        <w:widowControl w:val="0"/>
        <w:spacing w:after="0" w:line="240" w:lineRule="auto"/>
        <w:rPr>
          <w:rFonts w:ascii="Times New Roman" w:hAnsi="Times New Roman"/>
          <w:sz w:val="23"/>
          <w:szCs w:val="28"/>
        </w:rPr>
      </w:pPr>
    </w:p>
    <w:p w:rsidR="006D5020" w:rsidRPr="009C6ECA" w:rsidRDefault="006D5020" w:rsidP="006D5020">
      <w:pPr>
        <w:widowControl w:val="0"/>
        <w:tabs>
          <w:tab w:val="left" w:pos="2850"/>
          <w:tab w:val="left" w:pos="4827"/>
          <w:tab w:val="left" w:pos="5629"/>
          <w:tab w:val="left" w:pos="7845"/>
        </w:tabs>
        <w:spacing w:after="0" w:line="240" w:lineRule="auto"/>
        <w:ind w:left="229"/>
        <w:rPr>
          <w:rFonts w:ascii="Times New Roman" w:hAnsi="Times New Roman"/>
          <w:sz w:val="24"/>
        </w:rPr>
      </w:pPr>
      <w:r w:rsidRPr="009C6ECA">
        <w:rPr>
          <w:rFonts w:ascii="Times New Roman" w:hAnsi="Times New Roman"/>
          <w:sz w:val="24"/>
        </w:rPr>
        <w:t>Голова комісії</w:t>
      </w:r>
      <w:r w:rsidRPr="009C6ECA">
        <w:rPr>
          <w:rFonts w:ascii="Times New Roman" w:hAnsi="Times New Roman"/>
          <w:sz w:val="24"/>
        </w:rPr>
        <w:tab/>
      </w:r>
      <w:r w:rsidRPr="009C6ECA">
        <w:rPr>
          <w:rFonts w:ascii="Times New Roman" w:hAnsi="Times New Roman"/>
          <w:sz w:val="24"/>
          <w:u w:val="single"/>
        </w:rPr>
        <w:t xml:space="preserve"> </w:t>
      </w:r>
      <w:r w:rsidRPr="009C6ECA">
        <w:rPr>
          <w:rFonts w:ascii="Times New Roman" w:hAnsi="Times New Roman"/>
          <w:sz w:val="24"/>
          <w:u w:val="single"/>
        </w:rPr>
        <w:tab/>
      </w:r>
      <w:r w:rsidRPr="009C6ECA">
        <w:rPr>
          <w:rFonts w:ascii="Times New Roman" w:hAnsi="Times New Roman"/>
          <w:sz w:val="24"/>
        </w:rPr>
        <w:tab/>
      </w:r>
      <w:r w:rsidRPr="009C6ECA">
        <w:rPr>
          <w:rFonts w:ascii="Times New Roman" w:hAnsi="Times New Roman"/>
          <w:sz w:val="24"/>
          <w:u w:val="single"/>
        </w:rPr>
        <w:t xml:space="preserve"> </w:t>
      </w:r>
      <w:r w:rsidRPr="009C6ECA">
        <w:rPr>
          <w:rFonts w:ascii="Times New Roman" w:hAnsi="Times New Roman"/>
          <w:sz w:val="24"/>
          <w:u w:val="single"/>
        </w:rPr>
        <w:tab/>
      </w:r>
    </w:p>
    <w:p w:rsidR="006D5020" w:rsidRDefault="006D5020" w:rsidP="006D5020">
      <w:r w:rsidRPr="009C6ECA">
        <w:rPr>
          <w:rFonts w:ascii="Times New Roman" w:hAnsi="Times New Roman"/>
          <w:sz w:val="20"/>
        </w:rPr>
        <w:t>(підпис)</w:t>
      </w:r>
      <w:r w:rsidRPr="009C6ECA">
        <w:rPr>
          <w:rFonts w:ascii="Times New Roman" w:hAnsi="Times New Roman"/>
          <w:sz w:val="20"/>
        </w:rPr>
        <w:tab/>
        <w:t>(прізвище, ім'я та по</w:t>
      </w:r>
      <w:r w:rsidRPr="009C6ECA">
        <w:rPr>
          <w:rFonts w:ascii="Times New Roman" w:hAnsi="Times New Roman"/>
          <w:spacing w:val="-16"/>
          <w:sz w:val="20"/>
        </w:rPr>
        <w:t xml:space="preserve"> </w:t>
      </w:r>
      <w:r w:rsidRPr="009C6ECA">
        <w:rPr>
          <w:rFonts w:ascii="Times New Roman" w:hAnsi="Times New Roman"/>
          <w:sz w:val="20"/>
        </w:rPr>
        <w:t>батькові)</w:t>
      </w:r>
    </w:p>
    <w:sectPr w:rsidR="006D5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8184E"/>
    <w:multiLevelType w:val="hybridMultilevel"/>
    <w:tmpl w:val="CDE423E0"/>
    <w:lvl w:ilvl="0" w:tplc="AB66D29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AED7951"/>
    <w:multiLevelType w:val="hybridMultilevel"/>
    <w:tmpl w:val="EC029BA4"/>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45"/>
    <w:rsid w:val="00535015"/>
    <w:rsid w:val="006C4A76"/>
    <w:rsid w:val="006D5020"/>
    <w:rsid w:val="007A6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690B2-9C3A-4D80-BA0B-AFD51970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645"/>
    <w:pPr>
      <w:spacing w:after="200" w:line="276" w:lineRule="auto"/>
    </w:pPr>
    <w:rPr>
      <w:rFonts w:ascii="Calibri" w:eastAsia="Calibri" w:hAnsi="Calibri" w:cs="Times New Roman"/>
    </w:rPr>
  </w:style>
  <w:style w:type="paragraph" w:styleId="1">
    <w:name w:val="heading 1"/>
    <w:basedOn w:val="a"/>
    <w:next w:val="a"/>
    <w:link w:val="10"/>
    <w:qFormat/>
    <w:rsid w:val="006D5020"/>
    <w:pPr>
      <w:keepNext/>
      <w:numPr>
        <w:numId w:val="3"/>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6D5020"/>
    <w:pPr>
      <w:numPr>
        <w:ilvl w:val="1"/>
        <w:numId w:val="3"/>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99"/>
    <w:qFormat/>
    <w:rsid w:val="007A6645"/>
    <w:pPr>
      <w:ind w:left="720"/>
      <w:contextualSpacing/>
    </w:pPr>
  </w:style>
  <w:style w:type="table" w:styleId="a5">
    <w:name w:val="Table Grid"/>
    <w:basedOn w:val="a2"/>
    <w:uiPriority w:val="59"/>
    <w:rsid w:val="007A6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7A66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qFormat/>
    <w:rsid w:val="007A6645"/>
    <w:pPr>
      <w:spacing w:after="0" w:line="240" w:lineRule="auto"/>
      <w:ind w:left="720"/>
      <w:contextualSpacing/>
    </w:pPr>
    <w:rPr>
      <w:rFonts w:ascii="Times New Roman" w:eastAsia="Times New Roman" w:hAnsi="Times New Roman"/>
      <w:sz w:val="20"/>
      <w:szCs w:val="20"/>
      <w:lang w:eastAsia="ru-RU"/>
    </w:rPr>
  </w:style>
  <w:style w:type="character" w:styleId="a7">
    <w:name w:val="Hyperlink"/>
    <w:uiPriority w:val="99"/>
    <w:unhideWhenUsed/>
    <w:rsid w:val="007A6645"/>
    <w:rPr>
      <w:color w:val="0000FF"/>
      <w:u w:val="single"/>
    </w:rPr>
  </w:style>
  <w:style w:type="character" w:customStyle="1" w:styleId="10">
    <w:name w:val="Заголовок 1 Знак"/>
    <w:basedOn w:val="a1"/>
    <w:link w:val="1"/>
    <w:rsid w:val="006D5020"/>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6D5020"/>
    <w:rPr>
      <w:rFonts w:ascii="Times New Roman" w:eastAsia="Times New Roman" w:hAnsi="Times New Roman" w:cs="Times New Roman"/>
      <w:b/>
      <w:bCs/>
      <w:sz w:val="36"/>
      <w:szCs w:val="36"/>
      <w:lang w:eastAsia="ar-SA"/>
    </w:rPr>
  </w:style>
  <w:style w:type="paragraph" w:styleId="a0">
    <w:name w:val="Body Text"/>
    <w:basedOn w:val="a"/>
    <w:link w:val="a8"/>
    <w:uiPriority w:val="99"/>
    <w:unhideWhenUsed/>
    <w:rsid w:val="006D5020"/>
    <w:pPr>
      <w:spacing w:after="120"/>
    </w:pPr>
  </w:style>
  <w:style w:type="character" w:customStyle="1" w:styleId="a8">
    <w:name w:val="Основний текст Знак"/>
    <w:basedOn w:val="a1"/>
    <w:link w:val="a0"/>
    <w:uiPriority w:val="99"/>
    <w:rsid w:val="006D5020"/>
    <w:rPr>
      <w:rFonts w:ascii="Calibri" w:eastAsia="Calibri" w:hAnsi="Calibri" w:cs="Times New Roman"/>
    </w:rPr>
  </w:style>
  <w:style w:type="paragraph" w:customStyle="1" w:styleId="TableParagraph">
    <w:name w:val="Table Paragraph"/>
    <w:basedOn w:val="a"/>
    <w:uiPriority w:val="1"/>
    <w:qFormat/>
    <w:rsid w:val="006D5020"/>
    <w:pPr>
      <w:widowControl w:val="0"/>
      <w:spacing w:after="0" w:line="240" w:lineRule="auto"/>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5" Type="http://schemas.openxmlformats.org/officeDocument/2006/relationships/hyperlink" Target="https://zakon.rada.gov.ua/laws/show/1700-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3137</Words>
  <Characters>17881</Characters>
  <Application>Microsoft Office Word</Application>
  <DocSecurity>0</DocSecurity>
  <Lines>149</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Інна Володмирівна</dc:creator>
  <cp:keywords/>
  <dc:description/>
  <cp:lastModifiedBy>Мовчан Інна Володмирівна</cp:lastModifiedBy>
  <cp:revision>3</cp:revision>
  <dcterms:created xsi:type="dcterms:W3CDTF">2020-08-26T10:19:00Z</dcterms:created>
  <dcterms:modified xsi:type="dcterms:W3CDTF">2020-08-27T14:47:00Z</dcterms:modified>
</cp:coreProperties>
</file>