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5E51C8">
        <w:rPr>
          <w:color w:val="000000"/>
          <w:sz w:val="24"/>
          <w:szCs w:val="24"/>
          <w:shd w:val="clear" w:color="auto" w:fill="FFFFFF"/>
          <w:lang w:val="uk-UA"/>
        </w:rPr>
        <w:t>ДУБІНСЬКОЮ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5E51C8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5E51C8"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919F0" w:rsidRPr="002919F0">
        <w:t>https://public.nazk.gov.ua/declaration/4fc32f07-3b13-41b1-a150-2ad9afc61810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919F0"/>
    <w:rsid w:val="00396037"/>
    <w:rsid w:val="004172EB"/>
    <w:rsid w:val="005E51C8"/>
    <w:rsid w:val="00604194"/>
    <w:rsid w:val="00AC2F9F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9</cp:revision>
  <dcterms:created xsi:type="dcterms:W3CDTF">2020-04-10T08:02:00Z</dcterms:created>
  <dcterms:modified xsi:type="dcterms:W3CDTF">2020-10-12T05:43:00Z</dcterms:modified>
</cp:coreProperties>
</file>