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CE" w:rsidRDefault="003E4239">
      <w:pPr>
        <w:pStyle w:val="Standard"/>
        <w:jc w:val="center"/>
      </w:pPr>
      <w:bookmarkStart w:id="0" w:name="_GoBack"/>
      <w:bookmarkEnd w:id="0"/>
      <w:r>
        <w:rPr>
          <w:noProof/>
          <w:lang w:val="uk-UA" w:eastAsia="uk-UA" w:bidi="ar-SA"/>
        </w:rPr>
        <w:drawing>
          <wp:inline distT="0" distB="0" distL="0" distR="0">
            <wp:extent cx="457200" cy="609484"/>
            <wp:effectExtent l="0" t="0" r="0" b="116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32CE" w:rsidRDefault="003E4239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D32CE" w:rsidRDefault="003E4239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D32CE" w:rsidRDefault="003E4239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D32CE" w:rsidRDefault="000D32CE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D32CE" w:rsidRDefault="003E4239">
      <w:pPr>
        <w:pStyle w:val="Standard"/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0D32CE" w:rsidRDefault="000D32CE">
      <w:pPr>
        <w:pStyle w:val="Standard"/>
        <w:rPr>
          <w:lang w:val="uk-UA"/>
        </w:rPr>
      </w:pPr>
    </w:p>
    <w:p w:rsidR="000D32CE" w:rsidRDefault="003E4239">
      <w:pPr>
        <w:pStyle w:val="Standard"/>
        <w:ind w:right="5386"/>
        <w:jc w:val="both"/>
        <w:rPr>
          <w:lang w:val="uk-UA"/>
        </w:rPr>
      </w:pPr>
      <w:r>
        <w:rPr>
          <w:lang w:val="uk-UA"/>
        </w:rPr>
        <w:t xml:space="preserve">Про погодження Інвестиційної програми міського </w:t>
      </w:r>
      <w:r>
        <w:rPr>
          <w:lang w:val="uk-UA"/>
        </w:rPr>
        <w:t>комунального підприємства «Хмельницькводоканал» на плановий період (2021 р.)</w:t>
      </w:r>
    </w:p>
    <w:p w:rsidR="000D32CE" w:rsidRDefault="000D32CE">
      <w:pPr>
        <w:pStyle w:val="Standard"/>
        <w:rPr>
          <w:lang w:val="uk-UA"/>
        </w:rPr>
      </w:pPr>
    </w:p>
    <w:p w:rsidR="000D32CE" w:rsidRDefault="000D32CE">
      <w:pPr>
        <w:pStyle w:val="Standard"/>
        <w:rPr>
          <w:lang w:val="uk-UA"/>
        </w:rPr>
      </w:pPr>
    </w:p>
    <w:p w:rsidR="000D32CE" w:rsidRDefault="003E423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</w:t>
      </w:r>
      <w:r>
        <w:rPr>
          <w:lang w:val="uk-UA"/>
        </w:rPr>
        <w:t>ії діючих мереж з водопостачання та водовідведення, на виконання  постанови Національної комісії, що здійснює державне регулювання у сферах енергетики та комунальних послуг від 14.09.2017, №1131 «Про затвердження Порядку розроблення, погодження та затвердж</w:t>
      </w:r>
      <w:r>
        <w:rPr>
          <w:lang w:val="uk-UA"/>
        </w:rPr>
        <w:t>ення інвестиційних програм суб'єктів господарювання у сфері централізованого водопостачання та водовідведення», керуючись Законом України «Про місцеве самоврядування в Україні», міська рада</w:t>
      </w:r>
    </w:p>
    <w:p w:rsidR="000D32CE" w:rsidRDefault="000D32CE">
      <w:pPr>
        <w:pStyle w:val="Standard"/>
        <w:jc w:val="both"/>
        <w:rPr>
          <w:lang w:val="uk-UA"/>
        </w:rPr>
      </w:pPr>
    </w:p>
    <w:p w:rsidR="000D32CE" w:rsidRDefault="003E4239">
      <w:pPr>
        <w:pStyle w:val="Standard"/>
        <w:rPr>
          <w:lang w:val="uk-UA"/>
        </w:rPr>
      </w:pPr>
      <w:r>
        <w:rPr>
          <w:lang w:val="uk-UA"/>
        </w:rPr>
        <w:t>ВИРІШИЛА:</w:t>
      </w:r>
    </w:p>
    <w:p w:rsidR="000D32CE" w:rsidRDefault="000D32CE">
      <w:pPr>
        <w:pStyle w:val="Standard"/>
        <w:rPr>
          <w:lang w:val="uk-UA"/>
        </w:rPr>
      </w:pPr>
    </w:p>
    <w:p w:rsidR="000D32CE" w:rsidRDefault="003E423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1. Погодити Інвестиційну програму міського комунальног</w:t>
      </w:r>
      <w:r>
        <w:rPr>
          <w:lang w:val="uk-UA"/>
        </w:rPr>
        <w:t>о підприємства «Хмельницькводоканал» на плановий період (2021 р.) (додається).</w:t>
      </w:r>
    </w:p>
    <w:p w:rsidR="000D32CE" w:rsidRDefault="003E423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2. Відповідальність за виконання рішення покласти на  міське комунальне підприємство «Хмельницькводоканал».</w:t>
      </w:r>
    </w:p>
    <w:p w:rsidR="000D32CE" w:rsidRDefault="003E4239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3. Контроль за виконанням рішення покласти на постійну комісію з </w:t>
      </w:r>
      <w:r>
        <w:rPr>
          <w:lang w:val="uk-UA"/>
        </w:rPr>
        <w:t>питань роботи житлово-комунального господарства, приватизації і використання майна територіальної громади міста.</w:t>
      </w:r>
    </w:p>
    <w:p w:rsidR="000D32CE" w:rsidRDefault="000D32CE">
      <w:pPr>
        <w:pStyle w:val="Standard"/>
        <w:jc w:val="both"/>
        <w:rPr>
          <w:lang w:val="uk-UA"/>
        </w:rPr>
      </w:pPr>
    </w:p>
    <w:p w:rsidR="000D32CE" w:rsidRDefault="000D32CE">
      <w:pPr>
        <w:pStyle w:val="Standard"/>
        <w:jc w:val="both"/>
        <w:rPr>
          <w:lang w:val="uk-UA"/>
        </w:rPr>
      </w:pPr>
    </w:p>
    <w:p w:rsidR="000D32CE" w:rsidRDefault="000D32CE">
      <w:pPr>
        <w:pStyle w:val="Standard"/>
        <w:jc w:val="both"/>
        <w:rPr>
          <w:lang w:val="uk-UA"/>
        </w:rPr>
      </w:pPr>
    </w:p>
    <w:p w:rsidR="000D32CE" w:rsidRDefault="003E4239">
      <w:pPr>
        <w:pStyle w:val="Standard"/>
        <w:ind w:right="-315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sectPr w:rsidR="000D32CE">
      <w:pgSz w:w="11906" w:h="16838"/>
      <w:pgMar w:top="851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39" w:rsidRDefault="003E4239">
      <w:r>
        <w:separator/>
      </w:r>
    </w:p>
  </w:endnote>
  <w:endnote w:type="continuationSeparator" w:id="0">
    <w:p w:rsidR="003E4239" w:rsidRDefault="003E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39" w:rsidRDefault="003E4239">
      <w:r>
        <w:rPr>
          <w:color w:val="000000"/>
        </w:rPr>
        <w:separator/>
      </w:r>
    </w:p>
  </w:footnote>
  <w:footnote w:type="continuationSeparator" w:id="0">
    <w:p w:rsidR="003E4239" w:rsidRDefault="003E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32CE"/>
    <w:rsid w:val="000D32CE"/>
    <w:rsid w:val="003E4239"/>
    <w:rsid w:val="007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2020-12-11T09:02:00Z</cp:lastPrinted>
  <dcterms:created xsi:type="dcterms:W3CDTF">2020-12-11T08:10:00Z</dcterms:created>
  <dcterms:modified xsi:type="dcterms:W3CDTF">2020-12-11T08:10:00Z</dcterms:modified>
</cp:coreProperties>
</file>