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55" w:rsidRPr="00FF59D7" w:rsidRDefault="00E26B55">
      <w:pPr>
        <w:rPr>
          <w:rFonts w:ascii="Times New Roman" w:hAnsi="Times New Roman" w:cs="Times New Roman"/>
          <w:sz w:val="2"/>
          <w:szCs w:val="2"/>
        </w:rPr>
      </w:pPr>
    </w:p>
    <w:p w:rsidR="00FF59D7" w:rsidRPr="00FF59D7" w:rsidRDefault="00FF59D7" w:rsidP="00FF59D7">
      <w:pPr>
        <w:jc w:val="center"/>
        <w:rPr>
          <w:rFonts w:ascii="Times New Roman" w:hAnsi="Times New Roman" w:cs="Times New Roman"/>
        </w:rPr>
      </w:pPr>
      <w:r w:rsidRPr="00FF59D7">
        <w:rPr>
          <w:rFonts w:ascii="Times New Roman" w:hAnsi="Times New Roman" w:cs="Times New Roman"/>
          <w:noProof/>
          <w:lang w:val="ru-RU" w:eastAsia="ru-RU"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F59D7" w:rsidRPr="00FF59D7" w:rsidRDefault="00FF59D7" w:rsidP="00FF59D7">
      <w:pPr>
        <w:jc w:val="center"/>
        <w:rPr>
          <w:rFonts w:ascii="Times New Roman" w:hAnsi="Times New Roman" w:cs="Times New Roman"/>
          <w:sz w:val="16"/>
          <w:szCs w:val="16"/>
        </w:rPr>
      </w:pPr>
    </w:p>
    <w:p w:rsidR="00FF59D7" w:rsidRPr="00FF59D7" w:rsidRDefault="00FF59D7" w:rsidP="00FF59D7">
      <w:pPr>
        <w:jc w:val="center"/>
        <w:rPr>
          <w:rFonts w:ascii="Times New Roman" w:hAnsi="Times New Roman" w:cs="Times New Roman"/>
          <w:sz w:val="30"/>
          <w:szCs w:val="30"/>
        </w:rPr>
      </w:pPr>
      <w:r w:rsidRPr="00FF59D7">
        <w:rPr>
          <w:rFonts w:ascii="Times New Roman" w:hAnsi="Times New Roman" w:cs="Times New Roman"/>
          <w:b/>
          <w:bCs/>
          <w:sz w:val="30"/>
          <w:szCs w:val="30"/>
        </w:rPr>
        <w:t>ХМЕЛЬНИЦЬКА МІСЬКА РАДА</w:t>
      </w:r>
    </w:p>
    <w:p w:rsidR="00FF59D7" w:rsidRPr="00FF59D7" w:rsidRDefault="00FF59D7" w:rsidP="00FF59D7">
      <w:pPr>
        <w:jc w:val="center"/>
        <w:rPr>
          <w:rFonts w:ascii="Times New Roman" w:hAnsi="Times New Roman" w:cs="Times New Roman"/>
          <w:b/>
          <w:sz w:val="36"/>
          <w:szCs w:val="30"/>
        </w:rPr>
      </w:pPr>
      <w:r w:rsidRPr="00FF59D7">
        <w:rPr>
          <w:rFonts w:ascii="Times New Roman" w:hAnsi="Times New Roman" w:cs="Times New Roman"/>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jc w:val="center"/>
                              <w:rPr>
                                <w:rFonts w:ascii="Times New Roman" w:hAnsi="Times New Roman" w:cs="Times New Roman"/>
                                <w:b/>
                              </w:rPr>
                            </w:pPr>
                            <w:r w:rsidRPr="00FF59D7">
                              <w:rPr>
                                <w:rFonts w:ascii="Times New Roman" w:hAnsi="Times New Roman"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FF59D7" w:rsidRPr="00FF59D7" w:rsidRDefault="00FF59D7" w:rsidP="00FF59D7">
                      <w:pPr>
                        <w:jc w:val="center"/>
                        <w:rPr>
                          <w:rFonts w:ascii="Times New Roman" w:hAnsi="Times New Roman" w:cs="Times New Roman"/>
                          <w:b/>
                        </w:rPr>
                      </w:pPr>
                      <w:r w:rsidRPr="00FF59D7">
                        <w:rPr>
                          <w:rFonts w:ascii="Times New Roman" w:hAnsi="Times New Roman" w:cs="Times New Roman"/>
                          <w:b/>
                        </w:rPr>
                        <w:t>четвертої сесії</w:t>
                      </w:r>
                    </w:p>
                  </w:txbxContent>
                </v:textbox>
              </v:rect>
            </w:pict>
          </mc:Fallback>
        </mc:AlternateContent>
      </w:r>
      <w:r w:rsidRPr="00FF59D7">
        <w:rPr>
          <w:rFonts w:ascii="Times New Roman" w:hAnsi="Times New Roman" w:cs="Times New Roman"/>
          <w:b/>
          <w:sz w:val="36"/>
          <w:szCs w:val="30"/>
        </w:rPr>
        <w:t>РІШЕННЯ</w:t>
      </w:r>
    </w:p>
    <w:p w:rsidR="00FF59D7" w:rsidRPr="00FF59D7" w:rsidRDefault="00FF59D7" w:rsidP="00FF59D7">
      <w:pPr>
        <w:jc w:val="center"/>
        <w:rPr>
          <w:rFonts w:ascii="Times New Roman" w:hAnsi="Times New Roman" w:cs="Times New Roman"/>
          <w:b/>
          <w:bCs/>
          <w:sz w:val="36"/>
          <w:szCs w:val="30"/>
        </w:rPr>
      </w:pPr>
      <w:r w:rsidRPr="00FF59D7">
        <w:rPr>
          <w:rFonts w:ascii="Times New Roman" w:hAnsi="Times New Roman" w:cs="Times New Roman"/>
          <w:b/>
          <w:sz w:val="36"/>
          <w:szCs w:val="30"/>
        </w:rPr>
        <w:t>______________________________</w:t>
      </w:r>
    </w:p>
    <w:p w:rsidR="00FF59D7" w:rsidRPr="00FF59D7" w:rsidRDefault="00FF59D7" w:rsidP="00FF59D7">
      <w:pPr>
        <w:rPr>
          <w:rFonts w:ascii="Times New Roman" w:hAnsi="Times New Roman" w:cs="Times New Roman"/>
        </w:rPr>
      </w:pPr>
      <w:r w:rsidRPr="00FF59D7">
        <w:rPr>
          <w:rFonts w:ascii="Times New Roman" w:hAnsi="Times New Roman" w:cs="Times New Roman"/>
          <w:noProof/>
          <w:lang w:val="ru-RU" w:eastAsia="ru-RU" w:bidi="ar-SA"/>
        </w:rPr>
        <mc:AlternateContent>
          <mc:Choice Requires="wps">
            <w:drawing>
              <wp:anchor distT="0" distB="0" distL="114300" distR="114300" simplePos="0" relativeHeight="251661312" behindDoc="0" locked="0" layoutInCell="1" allowOverlap="1">
                <wp:simplePos x="0" y="0"/>
                <wp:positionH relativeFrom="column">
                  <wp:posOffset>2157095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69.8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k0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PMOKkBorWXzYfNp/X39Y/1nebT5uP6+/rr+s7NDC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" filled="f" stroked="f">
                <v:textbo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73</w:t>
                      </w:r>
                    </w:p>
                  </w:txbxContent>
                </v:textbox>
              </v:rect>
            </w:pict>
          </mc:Fallback>
        </mc:AlternateContent>
      </w:r>
      <w:r w:rsidRPr="00FF59D7">
        <w:rPr>
          <w:rFonts w:ascii="Times New Roman" w:hAnsi="Times New Roman" w:cs="Times New Roman"/>
          <w:noProof/>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FF59D7" w:rsidRPr="00FF59D7" w:rsidRDefault="00FF59D7" w:rsidP="00FF59D7">
                      <w:pPr>
                        <w:rPr>
                          <w:rFonts w:ascii="Times New Roman" w:hAnsi="Times New Roman" w:cs="Times New Roman"/>
                        </w:rPr>
                      </w:pPr>
                      <w:r w:rsidRPr="00FF59D7">
                        <w:rPr>
                          <w:rFonts w:ascii="Times New Roman" w:hAnsi="Times New Roman" w:cs="Times New Roman"/>
                        </w:rPr>
                        <w:t>17.02.2021</w:t>
                      </w:r>
                    </w:p>
                  </w:txbxContent>
                </v:textbox>
              </v:rect>
            </w:pict>
          </mc:Fallback>
        </mc:AlternateContent>
      </w:r>
    </w:p>
    <w:p w:rsidR="00FF59D7" w:rsidRPr="00FF59D7" w:rsidRDefault="00FF59D7" w:rsidP="00FF59D7">
      <w:pPr>
        <w:rPr>
          <w:rFonts w:ascii="Times New Roman" w:hAnsi="Times New Roman" w:cs="Times New Roman"/>
        </w:rPr>
      </w:pPr>
      <w:r w:rsidRPr="00FF59D7">
        <w:rPr>
          <w:rFonts w:ascii="Times New Roman" w:hAnsi="Times New Roman" w:cs="Times New Roman"/>
        </w:rPr>
        <w:t>від ____________________ № __________</w:t>
      </w:r>
      <w:r w:rsidRPr="00FF59D7">
        <w:rPr>
          <w:rFonts w:ascii="Times New Roman" w:hAnsi="Times New Roman" w:cs="Times New Roman"/>
        </w:rPr>
        <w:tab/>
      </w:r>
      <w:r w:rsidRPr="00FF59D7">
        <w:rPr>
          <w:rFonts w:ascii="Times New Roman" w:hAnsi="Times New Roman" w:cs="Times New Roman"/>
        </w:rPr>
        <w:tab/>
      </w:r>
      <w:r w:rsidRPr="00FF59D7">
        <w:rPr>
          <w:rFonts w:ascii="Times New Roman" w:hAnsi="Times New Roman" w:cs="Times New Roman"/>
        </w:rPr>
        <w:tab/>
      </w:r>
      <w:r w:rsidRPr="00FF59D7">
        <w:rPr>
          <w:rFonts w:ascii="Times New Roman" w:hAnsi="Times New Roman" w:cs="Times New Roman"/>
        </w:rPr>
        <w:tab/>
        <w:t>м.Хмельницький</w:t>
      </w:r>
    </w:p>
    <w:p w:rsidR="00FF59D7" w:rsidRDefault="00FF59D7" w:rsidP="00FF59D7">
      <w:pPr>
        <w:pStyle w:val="Bodytext40"/>
        <w:shd w:val="clear" w:color="auto" w:fill="auto"/>
        <w:tabs>
          <w:tab w:val="left" w:leader="underscore" w:pos="2996"/>
          <w:tab w:val="center" w:leader="underscore" w:pos="6889"/>
          <w:tab w:val="right" w:pos="8449"/>
        </w:tabs>
        <w:spacing w:before="0" w:after="221" w:line="190" w:lineRule="exact"/>
        <w:ind w:left="20"/>
      </w:pPr>
    </w:p>
    <w:p w:rsidR="00E26B55" w:rsidRPr="00FF59D7" w:rsidRDefault="0059792B" w:rsidP="00FF59D7">
      <w:pPr>
        <w:pStyle w:val="2"/>
        <w:shd w:val="clear" w:color="auto" w:fill="auto"/>
        <w:spacing w:before="0" w:line="240" w:lineRule="auto"/>
        <w:ind w:left="20" w:right="5560"/>
        <w:rPr>
          <w:sz w:val="24"/>
          <w:szCs w:val="24"/>
        </w:rPr>
      </w:pPr>
      <w:r w:rsidRPr="00FF59D7">
        <w:rPr>
          <w:sz w:val="24"/>
          <w:szCs w:val="24"/>
        </w:rPr>
        <w:t>Про затвердження Положення про Хмельницький міський центр комплексної реабілітації дітей з інвалідністю «Школа життя (в новій редакції)</w:t>
      </w:r>
    </w:p>
    <w:p w:rsidR="00E26B55" w:rsidRPr="00FF59D7" w:rsidRDefault="0059792B" w:rsidP="00FF59D7">
      <w:pPr>
        <w:pStyle w:val="2"/>
        <w:shd w:val="clear" w:color="auto" w:fill="auto"/>
        <w:spacing w:before="0" w:after="283" w:line="240" w:lineRule="auto"/>
        <w:ind w:left="20" w:right="20" w:firstLine="560"/>
        <w:rPr>
          <w:sz w:val="24"/>
          <w:szCs w:val="24"/>
        </w:rPr>
      </w:pPr>
      <w:r w:rsidRPr="00FF59D7">
        <w:rPr>
          <w:sz w:val="24"/>
          <w:szCs w:val="24"/>
        </w:rPr>
        <w:t>Розглянувши пропозицію виконавчого комітету міської ради, керуючись Законами України «Про соціальні послуги», Про реабілітацію осіб з інвалідністю в Україні», наказом Міністерства праці та соціальної політики України від 09.08.2016 року №855 «Деякі питання комплексної реабілітації осіб з інвалідністю», Законом України «Про місцеве самоврядування в Україні», міська рада</w:t>
      </w:r>
    </w:p>
    <w:p w:rsidR="00E26B55" w:rsidRPr="00FF59D7" w:rsidRDefault="0059792B" w:rsidP="00FF59D7">
      <w:pPr>
        <w:pStyle w:val="2"/>
        <w:shd w:val="clear" w:color="auto" w:fill="auto"/>
        <w:spacing w:before="0" w:after="215" w:line="240" w:lineRule="auto"/>
        <w:ind w:left="20"/>
        <w:rPr>
          <w:sz w:val="24"/>
          <w:szCs w:val="24"/>
        </w:rPr>
      </w:pPr>
      <w:r w:rsidRPr="00FF59D7">
        <w:rPr>
          <w:sz w:val="24"/>
          <w:szCs w:val="24"/>
        </w:rPr>
        <w:t>ВИРІШИЛА:</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 xml:space="preserve">1. </w:t>
      </w:r>
      <w:r w:rsidR="0059792B" w:rsidRPr="00FF59D7">
        <w:rPr>
          <w:sz w:val="24"/>
          <w:szCs w:val="24"/>
        </w:rPr>
        <w:t>Затвердити Положення про Хмельницький міський центр комплексної реабілітації дітей з інвалідністю «Школа життя» в новій редакції, яке доручити підписати директору Центру Юрченку Анатолію Петровичу згідно з додатком.</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2.</w:t>
      </w:r>
      <w:r w:rsidR="0059792B" w:rsidRPr="00FF59D7">
        <w:rPr>
          <w:sz w:val="24"/>
          <w:szCs w:val="24"/>
        </w:rPr>
        <w:t xml:space="preserve"> Визнати таким, що втратив чинність п.2 рішення двадцять дев'ятої сесії Хмельницької міської ради від 13.02.2019 року № 14 «Про перейменування Хмельницького міського центру соціальної реабілітації дітей-інвалідів «Школа життя» на Хмельницький міський центр комплексної реабілітації дітей з інвалідністю «Школа життя».</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3.</w:t>
      </w:r>
      <w:r w:rsidR="0059792B" w:rsidRPr="00FF59D7">
        <w:rPr>
          <w:sz w:val="24"/>
          <w:szCs w:val="24"/>
        </w:rPr>
        <w:t xml:space="preserve"> Відповідальність за виконання рішення покласти на управління праці та соціального захисту населення.</w:t>
      </w:r>
    </w:p>
    <w:p w:rsidR="00E26B55" w:rsidRPr="00FF59D7" w:rsidRDefault="00FF59D7" w:rsidP="00FF59D7">
      <w:pPr>
        <w:pStyle w:val="2"/>
        <w:shd w:val="clear" w:color="auto" w:fill="auto"/>
        <w:spacing w:before="0" w:after="0" w:line="240" w:lineRule="auto"/>
        <w:ind w:right="20" w:firstLine="580"/>
        <w:rPr>
          <w:sz w:val="24"/>
          <w:szCs w:val="24"/>
        </w:rPr>
      </w:pPr>
      <w:r w:rsidRPr="00FF59D7">
        <w:rPr>
          <w:sz w:val="24"/>
          <w:szCs w:val="24"/>
        </w:rPr>
        <w:t>4.</w:t>
      </w:r>
      <w:r w:rsidR="0059792B" w:rsidRPr="00FF59D7">
        <w:rPr>
          <w:sz w:val="24"/>
          <w:szCs w:val="24"/>
        </w:rPr>
        <w:t xml:space="preserve">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FF59D7" w:rsidRPr="00FF59D7" w:rsidRDefault="00FF59D7" w:rsidP="00FF59D7">
      <w:pPr>
        <w:pStyle w:val="2"/>
        <w:shd w:val="clear" w:color="auto" w:fill="auto"/>
        <w:spacing w:before="0" w:after="0" w:line="240" w:lineRule="auto"/>
        <w:ind w:right="20"/>
        <w:rPr>
          <w:sz w:val="24"/>
          <w:szCs w:val="24"/>
        </w:rPr>
      </w:pPr>
    </w:p>
    <w:p w:rsidR="00FF59D7" w:rsidRPr="00FF59D7" w:rsidRDefault="00FF59D7" w:rsidP="00FF59D7">
      <w:pPr>
        <w:pStyle w:val="2"/>
        <w:shd w:val="clear" w:color="auto" w:fill="auto"/>
        <w:spacing w:before="0" w:after="0" w:line="240" w:lineRule="auto"/>
        <w:ind w:right="20"/>
        <w:rPr>
          <w:sz w:val="24"/>
          <w:szCs w:val="24"/>
        </w:rPr>
      </w:pPr>
    </w:p>
    <w:p w:rsidR="00E26B55" w:rsidRPr="00FF59D7" w:rsidRDefault="0059792B" w:rsidP="00FF59D7">
      <w:pPr>
        <w:pStyle w:val="2"/>
        <w:shd w:val="clear" w:color="auto" w:fill="auto"/>
        <w:spacing w:before="0" w:after="0" w:line="240" w:lineRule="auto"/>
        <w:jc w:val="left"/>
        <w:rPr>
          <w:sz w:val="24"/>
          <w:szCs w:val="24"/>
        </w:rPr>
      </w:pPr>
      <w:r w:rsidRPr="00FF59D7">
        <w:rPr>
          <w:sz w:val="24"/>
          <w:szCs w:val="24"/>
        </w:rPr>
        <w:t>Міський голова</w:t>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Pr="00FF59D7">
        <w:rPr>
          <w:sz w:val="24"/>
          <w:szCs w:val="24"/>
        </w:rPr>
        <w:t>О.СИМЧИШИН</w:t>
      </w:r>
    </w:p>
    <w:p w:rsidR="00E26B55" w:rsidRPr="00FF59D7" w:rsidRDefault="00E26B55" w:rsidP="00FF59D7">
      <w:pPr>
        <w:rPr>
          <w:rFonts w:ascii="Times New Roman" w:hAnsi="Times New Roman" w:cs="Times New Roman"/>
        </w:rPr>
        <w:sectPr w:rsidR="00E26B55" w:rsidRPr="00FF59D7" w:rsidSect="00FF59D7">
          <w:pgSz w:w="11909" w:h="16838"/>
          <w:pgMar w:top="1418" w:right="710" w:bottom="0" w:left="1701" w:header="0" w:footer="3" w:gutter="0"/>
          <w:cols w:space="720"/>
          <w:noEndnote/>
          <w:docGrid w:linePitch="360"/>
        </w:sectPr>
      </w:pPr>
    </w:p>
    <w:p w:rsidR="00E26B55" w:rsidRPr="00072DF1" w:rsidRDefault="0059792B" w:rsidP="00072DF1">
      <w:pPr>
        <w:pStyle w:val="2"/>
        <w:shd w:val="clear" w:color="auto" w:fill="auto"/>
        <w:tabs>
          <w:tab w:val="left" w:pos="1134"/>
        </w:tabs>
        <w:spacing w:before="0" w:after="0" w:line="240" w:lineRule="auto"/>
        <w:ind w:firstLine="567"/>
        <w:jc w:val="right"/>
        <w:rPr>
          <w:i/>
          <w:sz w:val="24"/>
          <w:szCs w:val="24"/>
        </w:rPr>
      </w:pPr>
      <w:r w:rsidRPr="00072DF1">
        <w:rPr>
          <w:i/>
          <w:sz w:val="24"/>
          <w:szCs w:val="24"/>
        </w:rPr>
        <w:lastRenderedPageBreak/>
        <w:t>Додаток 1</w:t>
      </w:r>
    </w:p>
    <w:p w:rsidR="00BD25EF" w:rsidRPr="00072DF1" w:rsidRDefault="0059792B" w:rsidP="00072DF1">
      <w:pPr>
        <w:pStyle w:val="2"/>
        <w:shd w:val="clear" w:color="auto" w:fill="auto"/>
        <w:tabs>
          <w:tab w:val="left" w:pos="1134"/>
          <w:tab w:val="center" w:leader="underscore" w:pos="6295"/>
          <w:tab w:val="right" w:leader="underscore" w:pos="7476"/>
          <w:tab w:val="left" w:leader="underscore" w:pos="7726"/>
          <w:tab w:val="left" w:leader="underscore" w:pos="8974"/>
        </w:tabs>
        <w:spacing w:before="0" w:after="0" w:line="240" w:lineRule="auto"/>
        <w:ind w:firstLine="567"/>
        <w:jc w:val="right"/>
        <w:rPr>
          <w:i/>
          <w:sz w:val="24"/>
          <w:szCs w:val="24"/>
        </w:rPr>
      </w:pPr>
      <w:r w:rsidRPr="00072DF1">
        <w:rPr>
          <w:i/>
          <w:sz w:val="24"/>
          <w:szCs w:val="24"/>
        </w:rPr>
        <w:t xml:space="preserve">до </w:t>
      </w:r>
      <w:r w:rsidR="00072DF1">
        <w:rPr>
          <w:i/>
          <w:sz w:val="24"/>
          <w:szCs w:val="24"/>
        </w:rPr>
        <w:t>рішення сесії міської ради</w:t>
      </w:r>
    </w:p>
    <w:p w:rsidR="00E26B55" w:rsidRDefault="00072DF1" w:rsidP="00072DF1">
      <w:pPr>
        <w:pStyle w:val="2"/>
        <w:shd w:val="clear" w:color="auto" w:fill="auto"/>
        <w:tabs>
          <w:tab w:val="left" w:pos="1134"/>
          <w:tab w:val="center" w:leader="underscore" w:pos="6295"/>
          <w:tab w:val="right" w:leader="underscore" w:pos="7476"/>
          <w:tab w:val="left" w:leader="underscore" w:pos="7726"/>
          <w:tab w:val="left" w:leader="underscore" w:pos="8974"/>
        </w:tabs>
        <w:spacing w:before="0" w:after="0" w:line="240" w:lineRule="auto"/>
        <w:ind w:firstLine="567"/>
        <w:jc w:val="right"/>
        <w:rPr>
          <w:i/>
          <w:sz w:val="24"/>
          <w:szCs w:val="24"/>
        </w:rPr>
      </w:pPr>
      <w:r w:rsidRPr="00072DF1">
        <w:rPr>
          <w:i/>
          <w:sz w:val="24"/>
          <w:szCs w:val="24"/>
        </w:rPr>
        <w:t>від 17.02.2021 №73</w:t>
      </w:r>
    </w:p>
    <w:p w:rsidR="00072DF1" w:rsidRDefault="00072DF1" w:rsidP="00072DF1">
      <w:pPr>
        <w:pStyle w:val="2"/>
        <w:shd w:val="clear" w:color="auto" w:fill="auto"/>
        <w:tabs>
          <w:tab w:val="left" w:pos="1134"/>
          <w:tab w:val="center" w:leader="underscore" w:pos="6295"/>
          <w:tab w:val="right" w:leader="underscore" w:pos="7476"/>
          <w:tab w:val="left" w:leader="underscore" w:pos="7726"/>
          <w:tab w:val="left" w:leader="underscore" w:pos="8974"/>
        </w:tabs>
        <w:spacing w:before="0" w:after="0" w:line="240" w:lineRule="auto"/>
        <w:ind w:firstLine="567"/>
        <w:jc w:val="right"/>
        <w:rPr>
          <w:i/>
          <w:sz w:val="24"/>
          <w:szCs w:val="24"/>
        </w:rPr>
      </w:pPr>
    </w:p>
    <w:p w:rsidR="00072DF1" w:rsidRPr="00072DF1" w:rsidRDefault="00072DF1" w:rsidP="00072DF1">
      <w:pPr>
        <w:pStyle w:val="2"/>
        <w:shd w:val="clear" w:color="auto" w:fill="auto"/>
        <w:tabs>
          <w:tab w:val="left" w:pos="1134"/>
          <w:tab w:val="center" w:leader="underscore" w:pos="6295"/>
          <w:tab w:val="right" w:leader="underscore" w:pos="7476"/>
          <w:tab w:val="left" w:leader="underscore" w:pos="7726"/>
          <w:tab w:val="left" w:leader="underscore" w:pos="8974"/>
        </w:tabs>
        <w:spacing w:before="0" w:after="0" w:line="240" w:lineRule="auto"/>
        <w:ind w:firstLine="567"/>
        <w:jc w:val="right"/>
        <w:rPr>
          <w:i/>
          <w:sz w:val="24"/>
          <w:szCs w:val="24"/>
        </w:rPr>
      </w:pPr>
    </w:p>
    <w:p w:rsidR="00072DF1" w:rsidRDefault="0059792B" w:rsidP="00072DF1">
      <w:pPr>
        <w:pStyle w:val="Heading20"/>
        <w:shd w:val="clear" w:color="auto" w:fill="auto"/>
        <w:tabs>
          <w:tab w:val="left" w:pos="1134"/>
        </w:tabs>
        <w:spacing w:before="0" w:line="240" w:lineRule="auto"/>
        <w:ind w:firstLine="567"/>
        <w:jc w:val="center"/>
        <w:rPr>
          <w:sz w:val="24"/>
          <w:szCs w:val="24"/>
        </w:rPr>
      </w:pPr>
      <w:bookmarkStart w:id="0" w:name="bookmark1"/>
      <w:r w:rsidRPr="00FF59D7">
        <w:rPr>
          <w:sz w:val="24"/>
          <w:szCs w:val="24"/>
        </w:rPr>
        <w:t xml:space="preserve">ПОЛОЖЕННЯ </w:t>
      </w:r>
    </w:p>
    <w:p w:rsidR="00072DF1" w:rsidRDefault="0059792B" w:rsidP="00072DF1">
      <w:pPr>
        <w:pStyle w:val="Heading20"/>
        <w:shd w:val="clear" w:color="auto" w:fill="auto"/>
        <w:tabs>
          <w:tab w:val="left" w:pos="1134"/>
        </w:tabs>
        <w:spacing w:before="0" w:line="240" w:lineRule="auto"/>
        <w:ind w:firstLine="567"/>
        <w:jc w:val="center"/>
        <w:rPr>
          <w:sz w:val="24"/>
          <w:szCs w:val="24"/>
        </w:rPr>
      </w:pPr>
      <w:r w:rsidRPr="00FF59D7">
        <w:rPr>
          <w:sz w:val="24"/>
          <w:szCs w:val="24"/>
        </w:rPr>
        <w:t xml:space="preserve">про Хмельницький міський центр комплексної реабілітації дітей з інвалідністю «Школа </w:t>
      </w:r>
      <w:r w:rsidRPr="00FF59D7">
        <w:rPr>
          <w:rStyle w:val="Heading21"/>
          <w:b/>
          <w:bCs/>
          <w:sz w:val="24"/>
          <w:szCs w:val="24"/>
          <w:u w:val="none"/>
        </w:rPr>
        <w:t>жи</w:t>
      </w:r>
      <w:r w:rsidRPr="00FF59D7">
        <w:rPr>
          <w:b w:val="0"/>
          <w:sz w:val="24"/>
          <w:szCs w:val="24"/>
        </w:rPr>
        <w:t>тт</w:t>
      </w:r>
      <w:r w:rsidRPr="00FF59D7">
        <w:rPr>
          <w:sz w:val="24"/>
          <w:szCs w:val="24"/>
        </w:rPr>
        <w:t>я»</w:t>
      </w:r>
    </w:p>
    <w:p w:rsidR="00E26B55" w:rsidRPr="00FF59D7" w:rsidRDefault="0059792B" w:rsidP="00072DF1">
      <w:pPr>
        <w:pStyle w:val="Heading20"/>
        <w:shd w:val="clear" w:color="auto" w:fill="auto"/>
        <w:tabs>
          <w:tab w:val="left" w:pos="1134"/>
        </w:tabs>
        <w:spacing w:before="0" w:line="240" w:lineRule="auto"/>
        <w:ind w:firstLine="567"/>
        <w:rPr>
          <w:sz w:val="24"/>
          <w:szCs w:val="24"/>
        </w:rPr>
      </w:pPr>
      <w:r w:rsidRPr="00FF59D7">
        <w:rPr>
          <w:sz w:val="24"/>
          <w:szCs w:val="24"/>
        </w:rPr>
        <w:t>1. Загальні положення</w:t>
      </w:r>
      <w:bookmarkEnd w:id="0"/>
    </w:p>
    <w:p w:rsidR="00E26B55" w:rsidRPr="00FF59D7" w:rsidRDefault="00072DF1" w:rsidP="00072DF1">
      <w:pPr>
        <w:pStyle w:val="2"/>
        <w:shd w:val="clear" w:color="auto" w:fill="auto"/>
        <w:tabs>
          <w:tab w:val="left" w:pos="1134"/>
        </w:tabs>
        <w:spacing w:before="0" w:after="0" w:line="240" w:lineRule="auto"/>
        <w:ind w:firstLine="567"/>
        <w:rPr>
          <w:sz w:val="24"/>
          <w:szCs w:val="24"/>
        </w:rPr>
      </w:pPr>
      <w:r>
        <w:rPr>
          <w:sz w:val="24"/>
          <w:szCs w:val="24"/>
        </w:rPr>
        <w:t xml:space="preserve">1.1. </w:t>
      </w:r>
      <w:r w:rsidR="0059792B" w:rsidRPr="00FF59D7">
        <w:rPr>
          <w:sz w:val="24"/>
          <w:szCs w:val="24"/>
        </w:rPr>
        <w:t>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їхньої інтеграції у суспільство.</w:t>
      </w:r>
    </w:p>
    <w:p w:rsidR="00E26B55" w:rsidRPr="00FF59D7" w:rsidRDefault="0059792B" w:rsidP="00072DF1">
      <w:pPr>
        <w:pStyle w:val="2"/>
        <w:shd w:val="clear" w:color="auto" w:fill="auto"/>
        <w:tabs>
          <w:tab w:val="left" w:pos="1134"/>
        </w:tabs>
        <w:spacing w:before="0" w:after="0" w:line="240" w:lineRule="auto"/>
        <w:ind w:firstLine="567"/>
        <w:rPr>
          <w:sz w:val="24"/>
          <w:szCs w:val="24"/>
        </w:rPr>
      </w:pPr>
      <w:r w:rsidRPr="00FF59D7">
        <w:rPr>
          <w:sz w:val="24"/>
          <w:szCs w:val="24"/>
        </w:rPr>
        <w:t>Повне найменування закладу «Хмельницький міський центр комплексної реабілітації дітей з інвалідністю «Школа життя», скорочене найменування закладу «Центр реабілітації «Школа життя».</w:t>
      </w:r>
    </w:p>
    <w:p w:rsidR="00E26B55" w:rsidRPr="00FF59D7" w:rsidRDefault="00723099" w:rsidP="00072DF1">
      <w:pPr>
        <w:pStyle w:val="2"/>
        <w:shd w:val="clear" w:color="auto" w:fill="auto"/>
        <w:tabs>
          <w:tab w:val="left" w:pos="1134"/>
        </w:tabs>
        <w:spacing w:before="0" w:after="0" w:line="240" w:lineRule="auto"/>
        <w:ind w:firstLine="567"/>
        <w:rPr>
          <w:sz w:val="24"/>
          <w:szCs w:val="24"/>
        </w:rPr>
      </w:pPr>
      <w:r>
        <w:rPr>
          <w:sz w:val="24"/>
          <w:szCs w:val="24"/>
        </w:rPr>
        <w:t>1.2</w:t>
      </w:r>
      <w:r w:rsidR="00072DF1">
        <w:rPr>
          <w:sz w:val="24"/>
          <w:szCs w:val="24"/>
        </w:rPr>
        <w:t xml:space="preserve">. </w:t>
      </w:r>
      <w:r w:rsidR="0059792B" w:rsidRPr="00FF59D7">
        <w:rPr>
          <w:sz w:val="24"/>
          <w:szCs w:val="24"/>
        </w:rPr>
        <w:t>Засновником Центру є Хмельницька міська територіальна громада в особі Хмельницької міської ради.</w:t>
      </w:r>
    </w:p>
    <w:p w:rsidR="00E26B55" w:rsidRPr="00FF59D7" w:rsidRDefault="0059792B" w:rsidP="00072DF1">
      <w:pPr>
        <w:pStyle w:val="2"/>
        <w:shd w:val="clear" w:color="auto" w:fill="auto"/>
        <w:tabs>
          <w:tab w:val="left" w:pos="1134"/>
        </w:tabs>
        <w:spacing w:before="0" w:after="0" w:line="240" w:lineRule="auto"/>
        <w:ind w:firstLine="567"/>
        <w:rPr>
          <w:sz w:val="24"/>
          <w:szCs w:val="24"/>
        </w:rPr>
      </w:pPr>
      <w:r w:rsidRPr="00FF59D7">
        <w:rPr>
          <w:sz w:val="24"/>
          <w:szCs w:val="24"/>
        </w:rPr>
        <w:t>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rsidR="00E26B55" w:rsidRPr="00FF59D7" w:rsidRDefault="00B44E43" w:rsidP="00072DF1">
      <w:pPr>
        <w:pStyle w:val="2"/>
        <w:shd w:val="clear" w:color="auto" w:fill="auto"/>
        <w:tabs>
          <w:tab w:val="left" w:pos="1134"/>
        </w:tabs>
        <w:spacing w:before="0" w:after="0" w:line="240" w:lineRule="auto"/>
        <w:ind w:firstLine="567"/>
        <w:rPr>
          <w:sz w:val="24"/>
          <w:szCs w:val="24"/>
        </w:rPr>
      </w:pPr>
      <w:r>
        <w:rPr>
          <w:sz w:val="24"/>
          <w:szCs w:val="24"/>
        </w:rPr>
        <w:t>1.3.</w:t>
      </w:r>
      <w:r w:rsidR="0059792B" w:rsidRPr="00FF59D7">
        <w:rPr>
          <w:sz w:val="24"/>
          <w:szCs w:val="24"/>
        </w:rPr>
        <w:t xml:space="preserve"> Центр утворений та зареєстрований в порядку, визначеному законом, що регулює діяльність відповідної неприбуткової організації.</w:t>
      </w:r>
    </w:p>
    <w:p w:rsidR="00E26B55" w:rsidRPr="00FF59D7" w:rsidRDefault="00B44E43" w:rsidP="00072DF1">
      <w:pPr>
        <w:pStyle w:val="2"/>
        <w:shd w:val="clear" w:color="auto" w:fill="auto"/>
        <w:tabs>
          <w:tab w:val="left" w:pos="1134"/>
        </w:tabs>
        <w:spacing w:before="0" w:after="0" w:line="240" w:lineRule="auto"/>
        <w:ind w:firstLine="567"/>
        <w:rPr>
          <w:sz w:val="24"/>
          <w:szCs w:val="24"/>
        </w:rPr>
      </w:pPr>
      <w:r>
        <w:rPr>
          <w:sz w:val="24"/>
          <w:szCs w:val="24"/>
        </w:rPr>
        <w:t>1.4.</w:t>
      </w:r>
      <w:r w:rsidR="0059792B" w:rsidRPr="00FF59D7">
        <w:rPr>
          <w:sz w:val="24"/>
          <w:szCs w:val="24"/>
        </w:rPr>
        <w:t xml:space="preserve">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безбар'єрній архітектурі, протипожежним вимогам, техніці безпеки та мають усі види благоустрою.</w:t>
      </w:r>
    </w:p>
    <w:p w:rsidR="00E26B55" w:rsidRPr="00FF59D7" w:rsidRDefault="00B44E43" w:rsidP="00072DF1">
      <w:pPr>
        <w:pStyle w:val="2"/>
        <w:shd w:val="clear" w:color="auto" w:fill="auto"/>
        <w:tabs>
          <w:tab w:val="left" w:pos="1134"/>
        </w:tabs>
        <w:spacing w:before="0" w:after="0" w:line="240" w:lineRule="auto"/>
        <w:ind w:firstLine="567"/>
        <w:rPr>
          <w:sz w:val="24"/>
          <w:szCs w:val="24"/>
        </w:rPr>
      </w:pPr>
      <w:r>
        <w:rPr>
          <w:sz w:val="24"/>
          <w:szCs w:val="24"/>
        </w:rPr>
        <w:t>1.5.</w:t>
      </w:r>
      <w:r w:rsidR="0059792B" w:rsidRPr="00FF59D7">
        <w:rPr>
          <w:sz w:val="24"/>
          <w:szCs w:val="24"/>
        </w:rPr>
        <w:t xml:space="preserve"> Види діяльності, що потребують ліцензування, здійснюються Центром відповідно до вимог чинного законодавства.</w:t>
      </w:r>
    </w:p>
    <w:p w:rsidR="00E26B55" w:rsidRPr="00FF59D7" w:rsidRDefault="00B44E43" w:rsidP="00072DF1">
      <w:pPr>
        <w:pStyle w:val="2"/>
        <w:shd w:val="clear" w:color="auto" w:fill="auto"/>
        <w:tabs>
          <w:tab w:val="left" w:pos="1134"/>
        </w:tabs>
        <w:spacing w:before="0" w:after="0" w:line="240" w:lineRule="auto"/>
        <w:ind w:firstLine="567"/>
        <w:rPr>
          <w:sz w:val="24"/>
          <w:szCs w:val="24"/>
        </w:rPr>
      </w:pPr>
      <w:r>
        <w:rPr>
          <w:sz w:val="24"/>
          <w:szCs w:val="24"/>
        </w:rPr>
        <w:t>1.6.</w:t>
      </w:r>
      <w:r w:rsidR="0059792B" w:rsidRPr="00FF59D7">
        <w:rPr>
          <w:sz w:val="24"/>
          <w:szCs w:val="24"/>
        </w:rPr>
        <w:t xml:space="preserve">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rsidR="00E26B55" w:rsidRDefault="00B44E43" w:rsidP="00072DF1">
      <w:pPr>
        <w:pStyle w:val="2"/>
        <w:shd w:val="clear" w:color="auto" w:fill="auto"/>
        <w:tabs>
          <w:tab w:val="left" w:pos="1134"/>
        </w:tabs>
        <w:spacing w:before="0" w:after="0" w:line="240" w:lineRule="auto"/>
        <w:ind w:firstLine="567"/>
        <w:rPr>
          <w:sz w:val="24"/>
          <w:szCs w:val="24"/>
        </w:rPr>
      </w:pPr>
      <w:r>
        <w:rPr>
          <w:sz w:val="24"/>
          <w:szCs w:val="24"/>
        </w:rPr>
        <w:t>1.7.</w:t>
      </w:r>
      <w:r w:rsidR="0059792B" w:rsidRPr="00FF59D7">
        <w:rPr>
          <w:sz w:val="24"/>
          <w:szCs w:val="24"/>
        </w:rPr>
        <w:t xml:space="preserve"> Юридична адреса Центру: м. Хмельницький, вул. Зарічанська, 20/2.</w:t>
      </w:r>
    </w:p>
    <w:p w:rsidR="00B44E43" w:rsidRPr="00FF59D7" w:rsidRDefault="00B44E43" w:rsidP="00072DF1">
      <w:pPr>
        <w:pStyle w:val="2"/>
        <w:shd w:val="clear" w:color="auto" w:fill="auto"/>
        <w:tabs>
          <w:tab w:val="left" w:pos="1134"/>
        </w:tabs>
        <w:spacing w:before="0" w:after="0" w:line="240" w:lineRule="auto"/>
        <w:ind w:firstLine="567"/>
        <w:rPr>
          <w:sz w:val="24"/>
          <w:szCs w:val="24"/>
        </w:rPr>
      </w:pPr>
    </w:p>
    <w:p w:rsidR="00E26B55" w:rsidRPr="00FF59D7" w:rsidRDefault="00B44E43" w:rsidP="00B44E43">
      <w:pPr>
        <w:pStyle w:val="Heading20"/>
        <w:shd w:val="clear" w:color="auto" w:fill="auto"/>
        <w:tabs>
          <w:tab w:val="left" w:pos="1134"/>
        </w:tabs>
        <w:spacing w:before="0" w:line="240" w:lineRule="auto"/>
        <w:ind w:left="567" w:firstLine="0"/>
        <w:jc w:val="both"/>
        <w:rPr>
          <w:sz w:val="24"/>
          <w:szCs w:val="24"/>
        </w:rPr>
      </w:pPr>
      <w:bookmarkStart w:id="1" w:name="bookmark2"/>
      <w:r>
        <w:rPr>
          <w:sz w:val="24"/>
          <w:szCs w:val="24"/>
        </w:rPr>
        <w:t>2.</w:t>
      </w:r>
      <w:r w:rsidR="0059792B" w:rsidRPr="00FF59D7">
        <w:rPr>
          <w:sz w:val="24"/>
          <w:szCs w:val="24"/>
        </w:rPr>
        <w:t xml:space="preserve"> Завдання Центру</w:t>
      </w:r>
      <w:bookmarkEnd w:id="1"/>
    </w:p>
    <w:p w:rsidR="00E26B55" w:rsidRPr="00FF59D7" w:rsidRDefault="00B44E43" w:rsidP="00B44E43">
      <w:pPr>
        <w:pStyle w:val="2"/>
        <w:shd w:val="clear" w:color="auto" w:fill="auto"/>
        <w:tabs>
          <w:tab w:val="left" w:pos="1134"/>
          <w:tab w:val="left" w:pos="1230"/>
        </w:tabs>
        <w:spacing w:before="0" w:after="0" w:line="240" w:lineRule="auto"/>
        <w:ind w:left="567"/>
        <w:rPr>
          <w:sz w:val="24"/>
          <w:szCs w:val="24"/>
        </w:rPr>
      </w:pPr>
      <w:r>
        <w:rPr>
          <w:sz w:val="24"/>
          <w:szCs w:val="24"/>
        </w:rPr>
        <w:t xml:space="preserve">2.1. </w:t>
      </w:r>
      <w:r w:rsidR="0059792B" w:rsidRPr="00FF59D7">
        <w:rPr>
          <w:sz w:val="24"/>
          <w:szCs w:val="24"/>
        </w:rPr>
        <w:t>Центр забезпечує:</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виконання норм і положень, визначених Конвенцією </w:t>
      </w:r>
      <w:r w:rsidR="0059792B" w:rsidRPr="00FF59D7">
        <w:rPr>
          <w:sz w:val="24"/>
          <w:szCs w:val="24"/>
          <w:lang w:eastAsia="ru-RU" w:bidi="ru-RU"/>
        </w:rPr>
        <w:t xml:space="preserve">ООН </w:t>
      </w:r>
      <w:r w:rsidR="0059792B" w:rsidRPr="00FF59D7">
        <w:rPr>
          <w:sz w:val="24"/>
          <w:szCs w:val="24"/>
        </w:rPr>
        <w:t>про права осіб з інвалідністю, Законами України «Про основи соціальної захищеності осіб з інвалідністю в Україні», «Про реабілітацію осіб з інвалідністю в Україні», «Про соціальні послуги» та іншими актами законодавства щодо забезпечення прав дітей з інвалідністю на реабілітацію (абілітацію) з метою їхньої подальшої інтеграції у суспільство;</w:t>
      </w:r>
    </w:p>
    <w:p w:rsidR="00B44E43" w:rsidRDefault="00B44E43" w:rsidP="00B44E43">
      <w:pPr>
        <w:pStyle w:val="2"/>
        <w:shd w:val="clear" w:color="auto" w:fill="auto"/>
        <w:tabs>
          <w:tab w:val="left" w:pos="1134"/>
        </w:tabs>
        <w:spacing w:before="0" w:after="0" w:line="240" w:lineRule="auto"/>
        <w:ind w:firstLine="567"/>
        <w:rPr>
          <w:sz w:val="24"/>
          <w:szCs w:val="24"/>
        </w:rPr>
      </w:pPr>
      <w:r>
        <w:rPr>
          <w:sz w:val="24"/>
          <w:szCs w:val="24"/>
        </w:rPr>
        <w:t>2)</w:t>
      </w:r>
      <w:r w:rsidR="0059792B" w:rsidRPr="00FF59D7">
        <w:rPr>
          <w:sz w:val="24"/>
          <w:szCs w:val="24"/>
        </w:rPr>
        <w:t xml:space="preserve">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r>
        <w:rPr>
          <w:sz w:val="24"/>
          <w:szCs w:val="24"/>
        </w:rPr>
        <w:t xml:space="preserve">   </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3)</w:t>
      </w:r>
      <w:r w:rsidR="0059792B" w:rsidRPr="00FF59D7">
        <w:rPr>
          <w:sz w:val="24"/>
          <w:szCs w:val="24"/>
          <w:lang w:eastAsia="ru-RU" w:bidi="ru-RU"/>
        </w:rPr>
        <w:t xml:space="preserve"> </w:t>
      </w:r>
      <w:r w:rsidR="0059792B" w:rsidRPr="00FF59D7">
        <w:rPr>
          <w:sz w:val="24"/>
          <w:szCs w:val="24"/>
        </w:rPr>
        <w:t>створення умов для запобігання та недопущення дискримінації дітей з інвалідністю, зокрема шляхом забезпечення розумного пристосування;</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4)</w:t>
      </w:r>
      <w:r w:rsidR="0059792B" w:rsidRPr="00FF59D7">
        <w:rPr>
          <w:sz w:val="24"/>
          <w:szCs w:val="24"/>
        </w:rPr>
        <w:t xml:space="preserve"> проведення комплексу заходів з ранньої, соціальної, психологічної, фізичної, медичної, психолого-педагогічної та фізкультурно-спортивної реабілітації (абілітації) на підставі індивідуальної програми реабілітації дитини з інвалідністю ( далі - ПІР);</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5)</w:t>
      </w:r>
      <w:r w:rsidR="0059792B" w:rsidRPr="00FF59D7">
        <w:rPr>
          <w:sz w:val="24"/>
          <w:szCs w:val="24"/>
        </w:rPr>
        <w:t xml:space="preserve">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w:t>
      </w:r>
      <w:r w:rsidR="0059792B" w:rsidRPr="00FF59D7">
        <w:rPr>
          <w:sz w:val="24"/>
          <w:szCs w:val="24"/>
        </w:rPr>
        <w:lastRenderedPageBreak/>
        <w:t>інтересів і позитивного сприйняття себе та оточуючих (абілітація);</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6)</w:t>
      </w:r>
      <w:r w:rsidR="0059792B" w:rsidRPr="00FF59D7">
        <w:rPr>
          <w:sz w:val="24"/>
          <w:szCs w:val="24"/>
        </w:rPr>
        <w:t xml:space="preserve"> підготовку батьків або законних представників дитини з інвалідністю до продовження (в разі потреби) реабілітаційних (абілітаційних) заходів поза межами установи;</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7)</w:t>
      </w:r>
      <w:r w:rsidR="0059792B" w:rsidRPr="00FF59D7">
        <w:rPr>
          <w:sz w:val="24"/>
          <w:szCs w:val="24"/>
        </w:rPr>
        <w:t xml:space="preserve">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(абілітаційних) заходів;</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8)</w:t>
      </w:r>
      <w:r w:rsidR="0059792B" w:rsidRPr="00FF59D7">
        <w:rPr>
          <w:sz w:val="24"/>
          <w:szCs w:val="24"/>
        </w:rPr>
        <w:t xml:space="preserve">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2.2.</w:t>
      </w:r>
      <w:r w:rsidR="0059792B" w:rsidRPr="00FF59D7">
        <w:rPr>
          <w:sz w:val="24"/>
          <w:szCs w:val="24"/>
        </w:rPr>
        <w:t xml:space="preserve">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2.3.</w:t>
      </w:r>
      <w:r w:rsidR="0059792B" w:rsidRPr="00FF59D7">
        <w:rPr>
          <w:sz w:val="24"/>
          <w:szCs w:val="24"/>
        </w:rPr>
        <w:t xml:space="preserve"> Центр забезпечує на безоплатній основі, відповідно до законодавства харчуванням дітей з інвалідністю, які проходять реабілітацію в Центрі.</w:t>
      </w:r>
    </w:p>
    <w:p w:rsidR="00E26B55" w:rsidRPr="00FF59D7" w:rsidRDefault="00B44E43" w:rsidP="00B44E43">
      <w:pPr>
        <w:pStyle w:val="2"/>
        <w:shd w:val="clear" w:color="auto" w:fill="auto"/>
        <w:tabs>
          <w:tab w:val="left" w:pos="1134"/>
        </w:tabs>
        <w:spacing w:before="0" w:after="0" w:line="240" w:lineRule="auto"/>
        <w:ind w:firstLine="567"/>
        <w:rPr>
          <w:sz w:val="24"/>
          <w:szCs w:val="24"/>
        </w:rPr>
      </w:pPr>
      <w:r>
        <w:rPr>
          <w:sz w:val="24"/>
          <w:szCs w:val="24"/>
        </w:rPr>
        <w:t>2.4.</w:t>
      </w:r>
      <w:r w:rsidR="0059792B" w:rsidRPr="00FF59D7">
        <w:rPr>
          <w:sz w:val="24"/>
          <w:szCs w:val="24"/>
        </w:rPr>
        <w:t xml:space="preserve"> Для вирішення завдань Центр надає базові соціальні послуги, визначені Законом України «Про соціальні послуги»:</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денний догляд;</w:t>
      </w:r>
    </w:p>
    <w:p w:rsidR="00E26B55" w:rsidRPr="00FF59D7" w:rsidRDefault="008E16BB" w:rsidP="00B44E43">
      <w:pPr>
        <w:pStyle w:val="2"/>
        <w:shd w:val="clear" w:color="auto" w:fill="auto"/>
        <w:tabs>
          <w:tab w:val="left" w:pos="1134"/>
        </w:tabs>
        <w:spacing w:before="0" w:after="0" w:line="240" w:lineRule="auto"/>
        <w:ind w:firstLine="567"/>
        <w:jc w:val="left"/>
        <w:rPr>
          <w:sz w:val="24"/>
          <w:szCs w:val="24"/>
        </w:rPr>
      </w:pPr>
      <w:r>
        <w:rPr>
          <w:sz w:val="24"/>
          <w:szCs w:val="24"/>
        </w:rPr>
        <w:t>2)</w:t>
      </w:r>
      <w:r w:rsidR="0059792B" w:rsidRPr="00FF59D7">
        <w:rPr>
          <w:sz w:val="24"/>
          <w:szCs w:val="24"/>
        </w:rPr>
        <w:t xml:space="preserve"> соціальна адаптація;</w:t>
      </w:r>
    </w:p>
    <w:p w:rsidR="00E26B55" w:rsidRPr="00FF59D7" w:rsidRDefault="008E16BB" w:rsidP="00B44E43">
      <w:pPr>
        <w:pStyle w:val="2"/>
        <w:shd w:val="clear" w:color="auto" w:fill="auto"/>
        <w:tabs>
          <w:tab w:val="left" w:pos="1134"/>
        </w:tabs>
        <w:spacing w:before="0" w:after="0" w:line="240" w:lineRule="auto"/>
        <w:ind w:firstLine="567"/>
        <w:jc w:val="left"/>
        <w:rPr>
          <w:sz w:val="24"/>
          <w:szCs w:val="24"/>
        </w:rPr>
      </w:pPr>
      <w:r>
        <w:rPr>
          <w:sz w:val="24"/>
          <w:szCs w:val="24"/>
        </w:rPr>
        <w:t>3)</w:t>
      </w:r>
      <w:r w:rsidR="0059792B" w:rsidRPr="00FF59D7">
        <w:rPr>
          <w:sz w:val="24"/>
          <w:szCs w:val="24"/>
        </w:rPr>
        <w:t xml:space="preserve"> консультування;</w:t>
      </w:r>
    </w:p>
    <w:p w:rsidR="00E26B55" w:rsidRPr="00FF59D7" w:rsidRDefault="008E16BB" w:rsidP="00B44E43">
      <w:pPr>
        <w:pStyle w:val="2"/>
        <w:shd w:val="clear" w:color="auto" w:fill="auto"/>
        <w:tabs>
          <w:tab w:val="left" w:pos="1134"/>
        </w:tabs>
        <w:spacing w:before="0" w:after="0" w:line="240" w:lineRule="auto"/>
        <w:ind w:firstLine="567"/>
        <w:jc w:val="left"/>
        <w:rPr>
          <w:sz w:val="24"/>
          <w:szCs w:val="24"/>
        </w:rPr>
      </w:pPr>
      <w:r>
        <w:rPr>
          <w:sz w:val="24"/>
          <w:szCs w:val="24"/>
        </w:rPr>
        <w:t>4)</w:t>
      </w:r>
      <w:r w:rsidR="0059792B" w:rsidRPr="00FF59D7">
        <w:rPr>
          <w:sz w:val="24"/>
          <w:szCs w:val="24"/>
        </w:rPr>
        <w:t xml:space="preserve"> інформування.</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2.5.</w:t>
      </w:r>
      <w:r w:rsidR="0059792B" w:rsidRPr="00FF59D7">
        <w:rPr>
          <w:sz w:val="24"/>
          <w:szCs w:val="24"/>
        </w:rPr>
        <w:t xml:space="preserve"> Соціальна послуга з денного догляду в обсязі, визначеному Державним стандартом, надається безоплатно, за плату або з установленням диференційованої плати.</w:t>
      </w:r>
    </w:p>
    <w:p w:rsidR="008E16BB" w:rsidRDefault="008E16BB" w:rsidP="00B44E43">
      <w:pPr>
        <w:pStyle w:val="Heading20"/>
        <w:shd w:val="clear" w:color="auto" w:fill="auto"/>
        <w:tabs>
          <w:tab w:val="left" w:pos="1134"/>
        </w:tabs>
        <w:spacing w:before="0" w:line="240" w:lineRule="auto"/>
        <w:ind w:firstLine="567"/>
        <w:jc w:val="both"/>
        <w:rPr>
          <w:sz w:val="24"/>
          <w:szCs w:val="24"/>
        </w:rPr>
      </w:pPr>
      <w:bookmarkStart w:id="2" w:name="bookmark3"/>
    </w:p>
    <w:p w:rsidR="00E26B55" w:rsidRPr="00FF59D7" w:rsidRDefault="008E16BB" w:rsidP="00B44E43">
      <w:pPr>
        <w:pStyle w:val="Heading20"/>
        <w:shd w:val="clear" w:color="auto" w:fill="auto"/>
        <w:tabs>
          <w:tab w:val="left" w:pos="1134"/>
        </w:tabs>
        <w:spacing w:before="0" w:line="240" w:lineRule="auto"/>
        <w:ind w:firstLine="567"/>
        <w:jc w:val="both"/>
        <w:rPr>
          <w:sz w:val="24"/>
          <w:szCs w:val="24"/>
        </w:rPr>
      </w:pPr>
      <w:r>
        <w:rPr>
          <w:sz w:val="24"/>
          <w:szCs w:val="24"/>
        </w:rPr>
        <w:t>3.</w:t>
      </w:r>
      <w:r w:rsidR="0059792B" w:rsidRPr="00FF59D7">
        <w:rPr>
          <w:sz w:val="24"/>
          <w:szCs w:val="24"/>
        </w:rPr>
        <w:t xml:space="preserve"> Структура Центру</w:t>
      </w:r>
      <w:bookmarkEnd w:id="2"/>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3.1.</w:t>
      </w:r>
      <w:r w:rsidR="0059792B" w:rsidRPr="00FF59D7">
        <w:rPr>
          <w:sz w:val="24"/>
          <w:szCs w:val="24"/>
        </w:rPr>
        <w:t xml:space="preserve"> Структурними підрозділами Центру є:</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адміністрація;</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2)</w:t>
      </w:r>
      <w:r w:rsidR="0059792B" w:rsidRPr="00FF59D7">
        <w:rPr>
          <w:sz w:val="24"/>
          <w:szCs w:val="24"/>
        </w:rPr>
        <w:t xml:space="preserve"> відділення соціально-педагогічної реабілітації (абілітації);</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3)</w:t>
      </w:r>
      <w:r w:rsidR="0059792B" w:rsidRPr="00FF59D7">
        <w:rPr>
          <w:sz w:val="24"/>
          <w:szCs w:val="24"/>
        </w:rPr>
        <w:t xml:space="preserve"> відділення фізично-медичн</w:t>
      </w:r>
      <w:r>
        <w:rPr>
          <w:sz w:val="24"/>
          <w:szCs w:val="24"/>
        </w:rPr>
        <w:t>ої реабілітації (спостереження);</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4)</w:t>
      </w:r>
      <w:r w:rsidR="0059792B" w:rsidRPr="00FF59D7">
        <w:rPr>
          <w:sz w:val="24"/>
          <w:szCs w:val="24"/>
        </w:rPr>
        <w:t xml:space="preserve"> відділення ранньої реабілітації (абілітації);</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5)</w:t>
      </w:r>
      <w:r w:rsidR="0059792B" w:rsidRPr="00FF59D7">
        <w:rPr>
          <w:sz w:val="24"/>
          <w:szCs w:val="24"/>
        </w:rPr>
        <w:t xml:space="preserve"> служба психолого-логопедичної реабілітації;</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6)</w:t>
      </w:r>
      <w:r w:rsidR="0059792B" w:rsidRPr="00FF59D7">
        <w:rPr>
          <w:sz w:val="24"/>
          <w:szCs w:val="24"/>
        </w:rPr>
        <w:t xml:space="preserve"> служба соціального патронажу;</w:t>
      </w:r>
    </w:p>
    <w:p w:rsidR="00E26B55" w:rsidRPr="00FF59D7" w:rsidRDefault="008E16BB" w:rsidP="00B44E43">
      <w:pPr>
        <w:pStyle w:val="2"/>
        <w:shd w:val="clear" w:color="auto" w:fill="auto"/>
        <w:tabs>
          <w:tab w:val="left" w:pos="1134"/>
        </w:tabs>
        <w:spacing w:before="0" w:after="0" w:line="240" w:lineRule="auto"/>
        <w:ind w:firstLine="567"/>
        <w:rPr>
          <w:sz w:val="24"/>
          <w:szCs w:val="24"/>
        </w:rPr>
      </w:pPr>
      <w:r>
        <w:rPr>
          <w:sz w:val="24"/>
          <w:szCs w:val="24"/>
        </w:rPr>
        <w:t>7)</w:t>
      </w:r>
      <w:r w:rsidR="0059792B" w:rsidRPr="00FF59D7">
        <w:rPr>
          <w:sz w:val="24"/>
          <w:szCs w:val="24"/>
        </w:rPr>
        <w:t xml:space="preserve"> служба господарського забезпечення.</w:t>
      </w:r>
    </w:p>
    <w:p w:rsidR="00E26B55" w:rsidRDefault="008E16BB" w:rsidP="00B44E43">
      <w:pPr>
        <w:pStyle w:val="2"/>
        <w:shd w:val="clear" w:color="auto" w:fill="auto"/>
        <w:tabs>
          <w:tab w:val="left" w:pos="1134"/>
        </w:tabs>
        <w:spacing w:before="0" w:after="0" w:line="240" w:lineRule="auto"/>
        <w:ind w:firstLine="567"/>
        <w:rPr>
          <w:sz w:val="24"/>
          <w:szCs w:val="24"/>
        </w:rPr>
      </w:pPr>
      <w:r>
        <w:rPr>
          <w:sz w:val="24"/>
          <w:szCs w:val="24"/>
        </w:rPr>
        <w:t>3.2.</w:t>
      </w:r>
      <w:r w:rsidR="0059792B" w:rsidRPr="00FF59D7">
        <w:rPr>
          <w:sz w:val="24"/>
          <w:szCs w:val="24"/>
        </w:rPr>
        <w:t xml:space="preserve"> У Центрі створюються приймальна та реабілітаційна комісії, склад та положення яких затверджуються директором Центру.</w:t>
      </w:r>
    </w:p>
    <w:p w:rsidR="008E16BB" w:rsidRPr="00FF59D7" w:rsidRDefault="008E16BB" w:rsidP="00B44E43">
      <w:pPr>
        <w:pStyle w:val="2"/>
        <w:shd w:val="clear" w:color="auto" w:fill="auto"/>
        <w:tabs>
          <w:tab w:val="left" w:pos="1134"/>
        </w:tabs>
        <w:spacing w:before="0" w:after="0" w:line="240" w:lineRule="auto"/>
        <w:ind w:firstLine="567"/>
        <w:rPr>
          <w:sz w:val="24"/>
          <w:szCs w:val="24"/>
        </w:rPr>
      </w:pPr>
    </w:p>
    <w:p w:rsidR="00E26B55" w:rsidRPr="00FF59D7" w:rsidRDefault="008E16BB" w:rsidP="008E16BB">
      <w:pPr>
        <w:pStyle w:val="Heading20"/>
        <w:shd w:val="clear" w:color="auto" w:fill="auto"/>
        <w:tabs>
          <w:tab w:val="left" w:pos="1134"/>
        </w:tabs>
        <w:spacing w:before="0" w:line="240" w:lineRule="auto"/>
        <w:ind w:left="567" w:firstLine="0"/>
        <w:jc w:val="both"/>
        <w:rPr>
          <w:sz w:val="24"/>
          <w:szCs w:val="24"/>
        </w:rPr>
      </w:pPr>
      <w:bookmarkStart w:id="3" w:name="bookmark4"/>
      <w:r>
        <w:rPr>
          <w:sz w:val="24"/>
          <w:szCs w:val="24"/>
        </w:rPr>
        <w:t>4.</w:t>
      </w:r>
      <w:r w:rsidR="0059792B" w:rsidRPr="00FF59D7">
        <w:rPr>
          <w:sz w:val="24"/>
          <w:szCs w:val="24"/>
        </w:rPr>
        <w:t xml:space="preserve"> Умови зарахування до Центру</w:t>
      </w:r>
      <w:bookmarkEnd w:id="3"/>
    </w:p>
    <w:p w:rsidR="00E26B55" w:rsidRPr="00FF59D7" w:rsidRDefault="009C6ED7" w:rsidP="009C6ED7">
      <w:pPr>
        <w:pStyle w:val="2"/>
        <w:shd w:val="clear" w:color="auto" w:fill="auto"/>
        <w:tabs>
          <w:tab w:val="left" w:pos="1134"/>
          <w:tab w:val="left" w:pos="1296"/>
        </w:tabs>
        <w:spacing w:before="0" w:after="0" w:line="240" w:lineRule="auto"/>
        <w:ind w:firstLine="567"/>
        <w:rPr>
          <w:sz w:val="24"/>
          <w:szCs w:val="24"/>
        </w:rPr>
      </w:pPr>
      <w:r>
        <w:rPr>
          <w:sz w:val="24"/>
          <w:szCs w:val="24"/>
        </w:rPr>
        <w:t xml:space="preserve">4.1. </w:t>
      </w:r>
      <w:r w:rsidR="0059792B" w:rsidRPr="00FF59D7">
        <w:rPr>
          <w:sz w:val="24"/>
          <w:szCs w:val="24"/>
        </w:rPr>
        <w:t>Для отримання соціальних послуг за рахунок бюджетних коштів, які надаються Центром з комплексної реабілітації ( абілітації), батьки дітей з інвалідністю або їх законні представники подають на ім’я начальника управління праці та соціального захисту населення Хмельницької міської ради за місцем проживання/ перебування заяву про надання соціальних послуг у письмовій або електронній формі, що складається за формою, затвердженою Мінсоцполітики.</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У разі звернення батьків дитини з інвалідністю або її законних представників безпосередньо до Центру, фахівець із соціальної роботи Центру допомагає в поданні заяви до</w:t>
      </w:r>
      <w:r w:rsidR="008E16BB">
        <w:rPr>
          <w:sz w:val="24"/>
          <w:szCs w:val="24"/>
        </w:rPr>
        <w:t xml:space="preserve"> </w:t>
      </w:r>
      <w:r w:rsidRPr="00FF59D7">
        <w:rPr>
          <w:sz w:val="24"/>
          <w:szCs w:val="24"/>
        </w:rPr>
        <w:t xml:space="preserve">управління праці та соціального захисту населення Хмельницької міської ради не пізніше </w:t>
      </w:r>
      <w:r w:rsidRPr="008E16BB">
        <w:rPr>
          <w:rStyle w:val="1"/>
          <w:sz w:val="24"/>
          <w:szCs w:val="24"/>
          <w:u w:val="none"/>
        </w:rPr>
        <w:t>ніж</w:t>
      </w:r>
      <w:r w:rsidRPr="00FF59D7">
        <w:rPr>
          <w:sz w:val="24"/>
          <w:szCs w:val="24"/>
        </w:rPr>
        <w:t xml:space="preserve"> протягом наступного робочого дня та інформує про можливість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Для прийняття рішення про надання соціальних послуг до заяви обов'язково додаються такі документи (або їх скановані копії):</w:t>
      </w:r>
    </w:p>
    <w:p w:rsidR="00E26B55" w:rsidRPr="009C6ED7" w:rsidRDefault="0059792B" w:rsidP="009C6ED7">
      <w:pPr>
        <w:pStyle w:val="2"/>
        <w:shd w:val="clear" w:color="auto" w:fill="auto"/>
        <w:tabs>
          <w:tab w:val="left" w:pos="1134"/>
        </w:tabs>
        <w:spacing w:before="0" w:after="0" w:line="240" w:lineRule="auto"/>
        <w:ind w:firstLine="567"/>
        <w:rPr>
          <w:spacing w:val="0"/>
          <w:sz w:val="24"/>
          <w:szCs w:val="24"/>
        </w:rPr>
      </w:pPr>
      <w:r w:rsidRPr="00FF59D7">
        <w:rPr>
          <w:sz w:val="24"/>
          <w:szCs w:val="24"/>
        </w:rPr>
        <w:t xml:space="preserve">копія паспорта громадянина України або іншого документа, що посвідчує особу, яка потребує </w:t>
      </w:r>
      <w:r w:rsidRPr="009C6ED7">
        <w:rPr>
          <w:spacing w:val="0"/>
          <w:sz w:val="24"/>
          <w:szCs w:val="24"/>
        </w:rPr>
        <w:t>надання соціальних послуг;</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9C6ED7">
        <w:rPr>
          <w:spacing w:val="0"/>
          <w:sz w:val="24"/>
          <w:szCs w:val="24"/>
        </w:rPr>
        <w:t xml:space="preserve">копія документа, що засвідчує реєстрацію у Державному реєстрі фізичних осіб - платників податків, у якому зазначено реєстраційний номер облікової картки платника податків, або копія паспорта громадянина України </w:t>
      </w:r>
      <w:r w:rsidRPr="009C6ED7">
        <w:rPr>
          <w:rStyle w:val="BodytextSpacing0pt"/>
          <w:spacing w:val="0"/>
          <w:sz w:val="24"/>
          <w:szCs w:val="24"/>
        </w:rPr>
        <w:t>(для</w:t>
      </w:r>
      <w:r w:rsidRPr="009C6ED7">
        <w:rPr>
          <w:spacing w:val="0"/>
          <w:sz w:val="24"/>
          <w:szCs w:val="24"/>
        </w:rPr>
        <w:t xml:space="preserve"> фізичних осіб, які через свої релігійні переконання відмовилися від прийняття реєстраційного номера облікової</w:t>
      </w:r>
      <w:r w:rsidRPr="00FF59D7">
        <w:rPr>
          <w:sz w:val="24"/>
          <w:szCs w:val="24"/>
        </w:rPr>
        <w:t xml:space="preserve"> картки платника податків, офіційно повідомили про це відповідному контролюючому органові та мають про це відмітку в паспорті;</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lastRenderedPageBreak/>
        <w:t xml:space="preserve">копія довідки до акта огляду медико-соціальною експертною комісією за формою, затвердженою МОЗ (для дитини з інвалідністю); картка </w:t>
      </w:r>
      <w:r w:rsidR="009C6ED7">
        <w:rPr>
          <w:sz w:val="24"/>
          <w:szCs w:val="24"/>
        </w:rPr>
        <w:t>ІП</w:t>
      </w:r>
      <w:r w:rsidRPr="00FF59D7">
        <w:rPr>
          <w:sz w:val="24"/>
          <w:szCs w:val="24"/>
        </w:rPr>
        <w:t>Р;</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медичний висновок про здатність до самообслуговування та потребу в сторонній допомозі ( у разі потреби);</w:t>
      </w:r>
    </w:p>
    <w:p w:rsidR="00FA3236"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 xml:space="preserve">копія довідки про взяття на облік внутрішньо переміщеної особи (за наявності); </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акт оцінювання потреб дитини з інвалідністю/сім’ї у соціальних послугах (за наявності), складений соціальним менеджером/фахівцем із соціальної роботи.</w:t>
      </w:r>
    </w:p>
    <w:p w:rsidR="00E26B55" w:rsidRPr="00FF59D7" w:rsidRDefault="00FA3236" w:rsidP="009C6ED7">
      <w:pPr>
        <w:pStyle w:val="2"/>
        <w:shd w:val="clear" w:color="auto" w:fill="auto"/>
        <w:tabs>
          <w:tab w:val="left" w:pos="1134"/>
          <w:tab w:val="left" w:pos="1246"/>
        </w:tabs>
        <w:spacing w:before="0" w:after="0" w:line="240" w:lineRule="auto"/>
        <w:ind w:firstLine="567"/>
        <w:rPr>
          <w:sz w:val="24"/>
          <w:szCs w:val="24"/>
        </w:rPr>
      </w:pPr>
      <w:r>
        <w:rPr>
          <w:sz w:val="24"/>
          <w:szCs w:val="24"/>
        </w:rPr>
        <w:t xml:space="preserve">4.2. </w:t>
      </w:r>
      <w:r w:rsidR="0059792B" w:rsidRPr="00FF59D7">
        <w:rPr>
          <w:sz w:val="24"/>
          <w:szCs w:val="24"/>
        </w:rPr>
        <w:t>До Центру зараховуються у разі наявності вільних місць:</w:t>
      </w:r>
    </w:p>
    <w:p w:rsidR="00E26B55" w:rsidRPr="00FF59D7" w:rsidRDefault="00FA3236" w:rsidP="009C6ED7">
      <w:pPr>
        <w:pStyle w:val="2"/>
        <w:shd w:val="clear" w:color="auto" w:fill="auto"/>
        <w:tabs>
          <w:tab w:val="left" w:pos="1134"/>
        </w:tabs>
        <w:spacing w:before="0" w:after="0" w:line="240" w:lineRule="auto"/>
        <w:ind w:firstLine="567"/>
        <w:rPr>
          <w:sz w:val="24"/>
          <w:szCs w:val="24"/>
        </w:rPr>
      </w:pPr>
      <w:r>
        <w:rPr>
          <w:sz w:val="24"/>
          <w:szCs w:val="24"/>
        </w:rPr>
        <w:t>4.2.1.</w:t>
      </w:r>
      <w:r w:rsidR="0059792B" w:rsidRPr="00FF59D7">
        <w:rPr>
          <w:sz w:val="24"/>
          <w:szCs w:val="24"/>
        </w:rPr>
        <w:t xml:space="preserve"> Діти віком до трьох років (включно), які мають ризик отримати інвалідність, що проживають в межах Хмельницької міської територіальної громади;</w:t>
      </w:r>
    </w:p>
    <w:p w:rsidR="00E26B55" w:rsidRPr="00FF59D7" w:rsidRDefault="00FA3236" w:rsidP="009C6ED7">
      <w:pPr>
        <w:pStyle w:val="2"/>
        <w:shd w:val="clear" w:color="auto" w:fill="auto"/>
        <w:tabs>
          <w:tab w:val="left" w:pos="1134"/>
        </w:tabs>
        <w:spacing w:before="0" w:after="0" w:line="240" w:lineRule="auto"/>
        <w:ind w:firstLine="567"/>
        <w:rPr>
          <w:sz w:val="24"/>
          <w:szCs w:val="24"/>
        </w:rPr>
      </w:pPr>
      <w:r>
        <w:rPr>
          <w:sz w:val="24"/>
          <w:szCs w:val="24"/>
        </w:rPr>
        <w:t>4.2.2.</w:t>
      </w:r>
      <w:r w:rsidR="0059792B" w:rsidRPr="00FF59D7">
        <w:rPr>
          <w:sz w:val="24"/>
          <w:szCs w:val="24"/>
        </w:rPr>
        <w:t xml:space="preserve"> Діти з інвалідністю, віком до 18 років, які мають медичні показання і потребують спеціальних умов для одержання ними комплексу реабілітаційних (абілітаційних) заходів.</w:t>
      </w:r>
    </w:p>
    <w:p w:rsidR="00E26B55" w:rsidRPr="00FF59D7" w:rsidRDefault="00FA3236" w:rsidP="009C6ED7">
      <w:pPr>
        <w:pStyle w:val="2"/>
        <w:shd w:val="clear" w:color="auto" w:fill="auto"/>
        <w:tabs>
          <w:tab w:val="left" w:pos="1134"/>
        </w:tabs>
        <w:spacing w:before="0" w:after="0" w:line="240" w:lineRule="auto"/>
        <w:ind w:firstLine="567"/>
        <w:rPr>
          <w:sz w:val="24"/>
          <w:szCs w:val="24"/>
        </w:rPr>
      </w:pPr>
      <w:r>
        <w:rPr>
          <w:sz w:val="24"/>
          <w:szCs w:val="24"/>
        </w:rPr>
        <w:t>4.3.</w:t>
      </w:r>
      <w:r w:rsidR="0059792B" w:rsidRPr="00FF59D7">
        <w:rPr>
          <w:sz w:val="24"/>
          <w:szCs w:val="24"/>
        </w:rPr>
        <w:t xml:space="preserve"> До Центру не зараховуються діти, стан здоров’я яких унеможливлює проведення реабілітаційних заходів, а саме з такими медичними протипоказаннями:</w:t>
      </w:r>
    </w:p>
    <w:p w:rsidR="00E26B55" w:rsidRPr="00FF59D7" w:rsidRDefault="009D7BE4" w:rsidP="009C6ED7">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гострі інфекційні захворювання до закінчення строку ізоляції;</w:t>
      </w:r>
    </w:p>
    <w:p w:rsidR="00E26B55" w:rsidRPr="00FF59D7" w:rsidRDefault="009D7BE4" w:rsidP="009C6ED7">
      <w:pPr>
        <w:pStyle w:val="2"/>
        <w:shd w:val="clear" w:color="auto" w:fill="auto"/>
        <w:tabs>
          <w:tab w:val="left" w:pos="1134"/>
        </w:tabs>
        <w:spacing w:before="0" w:after="0" w:line="240" w:lineRule="auto"/>
        <w:ind w:firstLine="567"/>
        <w:rPr>
          <w:sz w:val="24"/>
          <w:szCs w:val="24"/>
        </w:rPr>
      </w:pPr>
      <w:r>
        <w:rPr>
          <w:sz w:val="24"/>
          <w:szCs w:val="24"/>
        </w:rPr>
        <w:t>2)</w:t>
      </w:r>
      <w:r w:rsidR="0059792B" w:rsidRPr="00FF59D7">
        <w:rPr>
          <w:sz w:val="24"/>
          <w:szCs w:val="24"/>
        </w:rPr>
        <w:t xml:space="preserve"> усі захворювання в гострій стадії та заразній формі;</w:t>
      </w:r>
    </w:p>
    <w:p w:rsidR="00E26B55" w:rsidRPr="00FF59D7" w:rsidRDefault="009D7BE4" w:rsidP="009C6ED7">
      <w:pPr>
        <w:pStyle w:val="2"/>
        <w:shd w:val="clear" w:color="auto" w:fill="auto"/>
        <w:tabs>
          <w:tab w:val="left" w:pos="1134"/>
        </w:tabs>
        <w:spacing w:before="0" w:after="0" w:line="240" w:lineRule="auto"/>
        <w:ind w:firstLine="567"/>
        <w:rPr>
          <w:sz w:val="24"/>
          <w:szCs w:val="24"/>
        </w:rPr>
      </w:pPr>
      <w:r>
        <w:rPr>
          <w:sz w:val="24"/>
          <w:szCs w:val="24"/>
        </w:rPr>
        <w:t>3)</w:t>
      </w:r>
      <w:r w:rsidR="0059792B" w:rsidRPr="00FF59D7">
        <w:rPr>
          <w:sz w:val="24"/>
          <w:szCs w:val="24"/>
        </w:rPr>
        <w:t xml:space="preserve"> часті судомні напади та їх еквіваленти;</w:t>
      </w:r>
    </w:p>
    <w:p w:rsidR="00E26B55" w:rsidRPr="00FF59D7" w:rsidRDefault="009D7BE4" w:rsidP="009C6ED7">
      <w:pPr>
        <w:pStyle w:val="2"/>
        <w:shd w:val="clear" w:color="auto" w:fill="auto"/>
        <w:tabs>
          <w:tab w:val="left" w:pos="1134"/>
        </w:tabs>
        <w:spacing w:before="0" w:after="0" w:line="240" w:lineRule="auto"/>
        <w:ind w:firstLine="567"/>
        <w:rPr>
          <w:sz w:val="24"/>
          <w:szCs w:val="24"/>
        </w:rPr>
      </w:pPr>
      <w:r>
        <w:rPr>
          <w:sz w:val="24"/>
          <w:szCs w:val="24"/>
        </w:rPr>
        <w:t xml:space="preserve">4) </w:t>
      </w:r>
      <w:r w:rsidR="0059792B" w:rsidRPr="00FF59D7">
        <w:rPr>
          <w:sz w:val="24"/>
          <w:szCs w:val="24"/>
        </w:rPr>
        <w:t>захворювання, що супроводжуються тяжкими порушеннями поведінки, небезпе</w:t>
      </w:r>
      <w:r w:rsidR="0059792B" w:rsidRPr="009D7BE4">
        <w:rPr>
          <w:rStyle w:val="1"/>
          <w:sz w:val="24"/>
          <w:szCs w:val="24"/>
          <w:u w:val="none"/>
        </w:rPr>
        <w:t>чн</w:t>
      </w:r>
      <w:r w:rsidR="0059792B" w:rsidRPr="00FF59D7">
        <w:rPr>
          <w:sz w:val="24"/>
          <w:szCs w:val="24"/>
        </w:rPr>
        <w:t>ими для дитини та її оточення (за умови не супроводження дитини з інвалідністю її батьками або законними представниками).</w:t>
      </w:r>
    </w:p>
    <w:p w:rsidR="00E26B55" w:rsidRPr="00FF59D7" w:rsidRDefault="00A66DA2" w:rsidP="009C6ED7">
      <w:pPr>
        <w:pStyle w:val="2"/>
        <w:shd w:val="clear" w:color="auto" w:fill="auto"/>
        <w:tabs>
          <w:tab w:val="left" w:pos="1134"/>
        </w:tabs>
        <w:spacing w:before="0" w:after="0" w:line="240" w:lineRule="auto"/>
        <w:ind w:firstLine="567"/>
        <w:rPr>
          <w:sz w:val="24"/>
          <w:szCs w:val="24"/>
        </w:rPr>
      </w:pPr>
      <w:r>
        <w:rPr>
          <w:sz w:val="24"/>
          <w:szCs w:val="24"/>
        </w:rPr>
        <w:t>4.3.</w:t>
      </w:r>
      <w:r w:rsidR="0059792B" w:rsidRPr="00FF59D7">
        <w:rPr>
          <w:sz w:val="24"/>
          <w:szCs w:val="24"/>
        </w:rPr>
        <w:t xml:space="preserve"> Рішення про надання чи відмову у наданні соціальних послуг за рахунок бюджетних коштів приймає управління праці та соціального захисту населення Хмельницької міської ради.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rsidR="00E26B55" w:rsidRPr="00FF59D7" w:rsidRDefault="00A66DA2" w:rsidP="009C6ED7">
      <w:pPr>
        <w:pStyle w:val="2"/>
        <w:shd w:val="clear" w:color="auto" w:fill="auto"/>
        <w:tabs>
          <w:tab w:val="left" w:pos="1134"/>
        </w:tabs>
        <w:spacing w:before="0" w:after="0" w:line="240" w:lineRule="auto"/>
        <w:ind w:firstLine="567"/>
        <w:rPr>
          <w:sz w:val="24"/>
          <w:szCs w:val="24"/>
        </w:rPr>
      </w:pPr>
      <w:r>
        <w:rPr>
          <w:sz w:val="24"/>
          <w:szCs w:val="24"/>
        </w:rPr>
        <w:t>4.4.</w:t>
      </w:r>
      <w:r w:rsidR="0059792B" w:rsidRPr="00FF59D7">
        <w:rPr>
          <w:sz w:val="24"/>
          <w:szCs w:val="24"/>
        </w:rPr>
        <w:t xml:space="preserve"> Рішення про відмову у наданні соціальних послуг приймає управління праці та соціального захисту населення Хмельницької міської ради та має бути вмотивованим.</w:t>
      </w:r>
    </w:p>
    <w:p w:rsidR="00E26B55" w:rsidRPr="00FF59D7" w:rsidRDefault="00A66DA2" w:rsidP="009C6ED7">
      <w:pPr>
        <w:pStyle w:val="2"/>
        <w:shd w:val="clear" w:color="auto" w:fill="auto"/>
        <w:tabs>
          <w:tab w:val="left" w:pos="1134"/>
        </w:tabs>
        <w:spacing w:before="0" w:after="0" w:line="240" w:lineRule="auto"/>
        <w:ind w:firstLine="567"/>
        <w:rPr>
          <w:sz w:val="24"/>
          <w:szCs w:val="24"/>
        </w:rPr>
      </w:pPr>
      <w:r>
        <w:rPr>
          <w:sz w:val="24"/>
          <w:szCs w:val="24"/>
        </w:rPr>
        <w:t>4.5.</w:t>
      </w:r>
      <w:r w:rsidR="0059792B" w:rsidRPr="00FF59D7">
        <w:rPr>
          <w:sz w:val="24"/>
          <w:szCs w:val="24"/>
        </w:rPr>
        <w:t xml:space="preserve"> Рішення про відмову в наданні соціальних послуг може бути оскаржене у судовому порядку.</w:t>
      </w:r>
    </w:p>
    <w:p w:rsidR="00E26B55" w:rsidRPr="008E16BB" w:rsidRDefault="00A66DA2" w:rsidP="009C6ED7">
      <w:pPr>
        <w:pStyle w:val="2"/>
        <w:shd w:val="clear" w:color="auto" w:fill="auto"/>
        <w:tabs>
          <w:tab w:val="left" w:pos="1134"/>
        </w:tabs>
        <w:spacing w:before="0" w:after="0" w:line="240" w:lineRule="auto"/>
        <w:ind w:firstLine="567"/>
        <w:rPr>
          <w:sz w:val="24"/>
          <w:szCs w:val="24"/>
        </w:rPr>
      </w:pPr>
      <w:r>
        <w:rPr>
          <w:sz w:val="24"/>
          <w:szCs w:val="24"/>
        </w:rPr>
        <w:t>4.6.</w:t>
      </w:r>
      <w:r w:rsidR="0059792B" w:rsidRPr="008E16BB">
        <w:rPr>
          <w:sz w:val="24"/>
          <w:szCs w:val="24"/>
        </w:rPr>
        <w:t xml:space="preserve"> Договір про надання соціальних послуг укладається в письмовій формі між надавачем та батьками дитини з інвалідністю чи його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реабілітації (картка ІПР), яка видається медичним закладом та індивідуальний план надання соціальних послуг, який складається фахівцем із соціальної роботи, із залученням психолога, медичного працівника та інших фахівців. В індивідуальному плані надання соціальних послуг, крім заходів, передбачених у Державному стандарті</w:t>
      </w:r>
      <w:r w:rsidR="008E16BB" w:rsidRPr="008E16BB">
        <w:rPr>
          <w:sz w:val="24"/>
          <w:szCs w:val="24"/>
        </w:rPr>
        <w:t xml:space="preserve">  </w:t>
      </w:r>
      <w:r w:rsidR="0059792B" w:rsidRPr="008E16BB">
        <w:rPr>
          <w:sz w:val="24"/>
          <w:szCs w:val="24"/>
        </w:rPr>
        <w:t>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E26B55" w:rsidRPr="00FF59D7" w:rsidRDefault="0059792B" w:rsidP="009C6ED7">
      <w:pPr>
        <w:pStyle w:val="2"/>
        <w:shd w:val="clear" w:color="auto" w:fill="auto"/>
        <w:tabs>
          <w:tab w:val="left" w:pos="1134"/>
        </w:tabs>
        <w:spacing w:before="0" w:after="0" w:line="240" w:lineRule="auto"/>
        <w:ind w:firstLine="567"/>
        <w:rPr>
          <w:sz w:val="24"/>
          <w:szCs w:val="24"/>
        </w:rPr>
      </w:pPr>
      <w:r w:rsidRPr="00FF59D7">
        <w:rPr>
          <w:sz w:val="24"/>
          <w:szCs w:val="24"/>
        </w:rPr>
        <w:t>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 або після завершення терміну дії індивідуальної програми реабілітації;</w:t>
      </w:r>
    </w:p>
    <w:p w:rsidR="00E26B55" w:rsidRPr="00FF59D7" w:rsidRDefault="003E1862" w:rsidP="009C6ED7">
      <w:pPr>
        <w:pStyle w:val="2"/>
        <w:shd w:val="clear" w:color="auto" w:fill="auto"/>
        <w:tabs>
          <w:tab w:val="left" w:pos="1134"/>
          <w:tab w:val="left" w:pos="1381"/>
        </w:tabs>
        <w:spacing w:before="0" w:after="0" w:line="240" w:lineRule="auto"/>
        <w:ind w:firstLine="567"/>
        <w:rPr>
          <w:sz w:val="24"/>
          <w:szCs w:val="24"/>
        </w:rPr>
      </w:pPr>
      <w:r>
        <w:rPr>
          <w:sz w:val="24"/>
          <w:szCs w:val="24"/>
        </w:rPr>
        <w:t xml:space="preserve">4.7. </w:t>
      </w:r>
      <w:r w:rsidR="0059792B" w:rsidRPr="00FF59D7">
        <w:rPr>
          <w:sz w:val="24"/>
          <w:szCs w:val="24"/>
        </w:rPr>
        <w:t>Центр припиняє надавати соціальні послуги у таких випадках:</w:t>
      </w:r>
    </w:p>
    <w:p w:rsidR="00E26B55" w:rsidRPr="00FF59D7" w:rsidRDefault="003E1862"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відсутність потреби в соціальних послугах за результатами оцінювання потреб особи/сім’ї або виконання всіх реабілітаційних заходів згідно картки ІПР;</w:t>
      </w:r>
    </w:p>
    <w:p w:rsidR="00E26B55" w:rsidRPr="00FF59D7" w:rsidRDefault="003E1862"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E26B55" w:rsidRPr="00FF59D7" w:rsidRDefault="003E1862"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rsidR="00E26B55" w:rsidRPr="00FF59D7" w:rsidRDefault="002A4780"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зміна місця проживання/ перебування отримувача соціальних послуг, що унеможливлює надання соціальних послуг;</w:t>
      </w:r>
    </w:p>
    <w:p w:rsidR="00E26B55" w:rsidRPr="00FF59D7" w:rsidRDefault="002A4780"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невиконання без поважних причин отримувачем соціальних послуг умов договору, що унеможливлює надання соціальних послуг;</w:t>
      </w:r>
    </w:p>
    <w:p w:rsidR="00E26B55" w:rsidRPr="00FF59D7" w:rsidRDefault="002A4780" w:rsidP="009C6ED7">
      <w:pPr>
        <w:pStyle w:val="2"/>
        <w:shd w:val="clear" w:color="auto" w:fill="auto"/>
        <w:tabs>
          <w:tab w:val="left" w:pos="1134"/>
        </w:tabs>
        <w:spacing w:before="0" w:after="0" w:line="240" w:lineRule="auto"/>
        <w:ind w:firstLine="567"/>
        <w:rPr>
          <w:sz w:val="24"/>
          <w:szCs w:val="24"/>
        </w:rPr>
      </w:pPr>
      <w:r>
        <w:rPr>
          <w:sz w:val="24"/>
          <w:szCs w:val="24"/>
        </w:rPr>
        <w:lastRenderedPageBreak/>
        <w:t>-</w:t>
      </w:r>
      <w:r w:rsidR="0059792B" w:rsidRPr="00FF59D7">
        <w:rPr>
          <w:sz w:val="24"/>
          <w:szCs w:val="24"/>
        </w:rPr>
        <w:t xml:space="preserve"> виявлення/ встановлення недостовірності поданої інформації/документів під час звернення за наданням соціальних послуг;</w:t>
      </w:r>
    </w:p>
    <w:p w:rsidR="00E26B55" w:rsidRPr="00FF59D7" w:rsidRDefault="002A4780"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смерть отримувача соціальних послуг;</w:t>
      </w:r>
    </w:p>
    <w:p w:rsidR="00E26B55" w:rsidRDefault="002A4780" w:rsidP="009C6ED7">
      <w:pPr>
        <w:pStyle w:val="2"/>
        <w:shd w:val="clear" w:color="auto" w:fill="auto"/>
        <w:tabs>
          <w:tab w:val="left" w:pos="1134"/>
        </w:tabs>
        <w:spacing w:before="0" w:after="0" w:line="240" w:lineRule="auto"/>
        <w:ind w:firstLine="567"/>
        <w:rPr>
          <w:sz w:val="24"/>
          <w:szCs w:val="24"/>
        </w:rPr>
      </w:pPr>
      <w:r>
        <w:rPr>
          <w:sz w:val="24"/>
          <w:szCs w:val="24"/>
        </w:rPr>
        <w:t>-</w:t>
      </w:r>
      <w:r w:rsidR="0059792B" w:rsidRPr="00FF59D7">
        <w:rPr>
          <w:sz w:val="24"/>
          <w:szCs w:val="24"/>
        </w:rPr>
        <w:t xml:space="preserve"> ліквідація (припинення діяльності) надавача або припиненням ним надання соціальних послуг. У разі припинення надання соціальних послуг Центру, батьки чи законні представники отримувача соціальних послуг мають бути ознайомлені з рішенням про припинення послуг Центру.</w:t>
      </w:r>
    </w:p>
    <w:p w:rsidR="008E16BB" w:rsidRPr="00FF59D7" w:rsidRDefault="008E16BB" w:rsidP="008E16BB">
      <w:pPr>
        <w:pStyle w:val="2"/>
        <w:shd w:val="clear" w:color="auto" w:fill="auto"/>
        <w:tabs>
          <w:tab w:val="left" w:pos="1134"/>
        </w:tabs>
        <w:spacing w:before="0" w:after="0" w:line="240" w:lineRule="auto"/>
        <w:ind w:left="567"/>
        <w:rPr>
          <w:sz w:val="24"/>
          <w:szCs w:val="24"/>
        </w:rPr>
      </w:pPr>
    </w:p>
    <w:p w:rsidR="00E26B55" w:rsidRPr="00FF59D7" w:rsidRDefault="002A4780" w:rsidP="002A4780">
      <w:pPr>
        <w:pStyle w:val="Heading20"/>
        <w:shd w:val="clear" w:color="auto" w:fill="auto"/>
        <w:tabs>
          <w:tab w:val="left" w:pos="1063"/>
          <w:tab w:val="left" w:pos="1134"/>
        </w:tabs>
        <w:spacing w:before="0" w:line="240" w:lineRule="auto"/>
        <w:ind w:left="567" w:firstLine="0"/>
        <w:jc w:val="both"/>
        <w:rPr>
          <w:sz w:val="24"/>
          <w:szCs w:val="24"/>
        </w:rPr>
      </w:pPr>
      <w:bookmarkStart w:id="4" w:name="bookmark5"/>
      <w:r>
        <w:rPr>
          <w:sz w:val="24"/>
          <w:szCs w:val="24"/>
        </w:rPr>
        <w:t xml:space="preserve">5. </w:t>
      </w:r>
      <w:r w:rsidR="0059792B" w:rsidRPr="00FF59D7">
        <w:rPr>
          <w:sz w:val="24"/>
          <w:szCs w:val="24"/>
        </w:rPr>
        <w:t>Організація реабілітаційного процесу в Центрі</w:t>
      </w:r>
      <w:bookmarkEnd w:id="4"/>
    </w:p>
    <w:p w:rsidR="00E26B55" w:rsidRPr="00FF59D7" w:rsidRDefault="0020144E" w:rsidP="0020144E">
      <w:pPr>
        <w:pStyle w:val="2"/>
        <w:shd w:val="clear" w:color="auto" w:fill="auto"/>
        <w:spacing w:before="0" w:after="0" w:line="240" w:lineRule="auto"/>
        <w:ind w:firstLine="567"/>
        <w:rPr>
          <w:sz w:val="24"/>
          <w:szCs w:val="24"/>
        </w:rPr>
      </w:pPr>
      <w:r>
        <w:rPr>
          <w:sz w:val="24"/>
          <w:szCs w:val="24"/>
        </w:rPr>
        <w:t>5.1.</w:t>
      </w:r>
      <w:r w:rsidR="0059792B" w:rsidRPr="00FF59D7">
        <w:rPr>
          <w:sz w:val="24"/>
          <w:szCs w:val="24"/>
        </w:rPr>
        <w:t xml:space="preserve"> Учасниками реабілітаційного процесу можуть бути діти з інвалідністю, їхні батьки або законні представники, вчителі-реабілітологи, вчителі-логопеди, асистенти вчителів-реабілітологів, практичні психологи, соціальні педагоги, лікарі-педіатри, лікарі-терапевти, лікарі-неврологи, лікарі з лікувальної фізкультури та спортивної ме</w:t>
      </w:r>
      <w:r w:rsidR="0059792B" w:rsidRPr="00EA5B40">
        <w:rPr>
          <w:rStyle w:val="1"/>
          <w:sz w:val="24"/>
          <w:szCs w:val="24"/>
          <w:u w:val="none"/>
        </w:rPr>
        <w:t>дицини</w:t>
      </w:r>
      <w:r w:rsidR="0059792B" w:rsidRPr="00FF59D7">
        <w:rPr>
          <w:sz w:val="24"/>
          <w:szCs w:val="24"/>
        </w:rPr>
        <w:t>, фахівці з фізичної реабілітації, соціальні працівники, соціальні робітники, інструктори з трудової адаптації, викладачі з трудового навчання, музичні керівники, медичні сестри та інші спеціалісти, які беруть участь у процесі надання реабілітаційних послуг.</w:t>
      </w:r>
    </w:p>
    <w:p w:rsidR="00E26B55" w:rsidRPr="00FF59D7" w:rsidRDefault="0020144E" w:rsidP="0020144E">
      <w:pPr>
        <w:pStyle w:val="2"/>
        <w:shd w:val="clear" w:color="auto" w:fill="auto"/>
        <w:spacing w:before="0" w:after="0" w:line="240" w:lineRule="auto"/>
        <w:ind w:firstLine="567"/>
        <w:rPr>
          <w:sz w:val="24"/>
          <w:szCs w:val="24"/>
        </w:rPr>
      </w:pPr>
      <w:r>
        <w:rPr>
          <w:sz w:val="24"/>
          <w:szCs w:val="24"/>
        </w:rPr>
        <w:t>5.2.</w:t>
      </w:r>
      <w:r w:rsidR="0059792B" w:rsidRPr="00FF59D7">
        <w:rPr>
          <w:sz w:val="24"/>
          <w:szCs w:val="24"/>
        </w:rPr>
        <w:t xml:space="preserve"> Реабілітаційний процес може спрямовуватися на:</w:t>
      </w:r>
    </w:p>
    <w:p w:rsidR="00E26B55" w:rsidRPr="00FF59D7" w:rsidRDefault="00F63BDC" w:rsidP="0020144E">
      <w:pPr>
        <w:pStyle w:val="2"/>
        <w:shd w:val="clear" w:color="auto" w:fill="auto"/>
        <w:spacing w:before="0" w:after="0" w:line="240" w:lineRule="auto"/>
        <w:ind w:firstLine="567"/>
        <w:rPr>
          <w:sz w:val="24"/>
          <w:szCs w:val="24"/>
        </w:rPr>
      </w:pPr>
      <w:r>
        <w:rPr>
          <w:sz w:val="24"/>
          <w:szCs w:val="24"/>
        </w:rPr>
        <w:t>1)</w:t>
      </w:r>
      <w:r w:rsidR="0059792B" w:rsidRPr="00FF59D7">
        <w:rPr>
          <w:sz w:val="24"/>
          <w:szCs w:val="24"/>
        </w:rPr>
        <w:t xml:space="preserve"> формування та розвиток в дитини з інвалідністю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E26B55" w:rsidRPr="00FF59D7" w:rsidRDefault="00146030" w:rsidP="0020144E">
      <w:pPr>
        <w:pStyle w:val="2"/>
        <w:shd w:val="clear" w:color="auto" w:fill="auto"/>
        <w:spacing w:before="0" w:after="0" w:line="240" w:lineRule="auto"/>
        <w:ind w:firstLine="567"/>
        <w:rPr>
          <w:sz w:val="24"/>
          <w:szCs w:val="24"/>
        </w:rPr>
      </w:pPr>
      <w:r>
        <w:rPr>
          <w:sz w:val="24"/>
          <w:szCs w:val="24"/>
        </w:rPr>
        <w:t>2)</w:t>
      </w:r>
      <w:r w:rsidR="0059792B" w:rsidRPr="00FF59D7">
        <w:rPr>
          <w:sz w:val="24"/>
          <w:szCs w:val="24"/>
        </w:rPr>
        <w:t xml:space="preserve">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rsidR="00E26B55" w:rsidRPr="00FF59D7" w:rsidRDefault="00146030" w:rsidP="0020144E">
      <w:pPr>
        <w:pStyle w:val="2"/>
        <w:shd w:val="clear" w:color="auto" w:fill="auto"/>
        <w:spacing w:before="0" w:after="0" w:line="240" w:lineRule="auto"/>
        <w:ind w:firstLine="567"/>
        <w:rPr>
          <w:sz w:val="24"/>
          <w:szCs w:val="24"/>
        </w:rPr>
      </w:pPr>
      <w:r>
        <w:rPr>
          <w:sz w:val="24"/>
          <w:szCs w:val="24"/>
        </w:rPr>
        <w:t>3)</w:t>
      </w:r>
      <w:r w:rsidR="0059792B" w:rsidRPr="00FF59D7">
        <w:rPr>
          <w:sz w:val="24"/>
          <w:szCs w:val="24"/>
        </w:rPr>
        <w:t xml:space="preserve"> надання дитині з інвалідністю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C21D88" w:rsidRDefault="00146030" w:rsidP="0020144E">
      <w:pPr>
        <w:pStyle w:val="2"/>
        <w:shd w:val="clear" w:color="auto" w:fill="auto"/>
        <w:spacing w:before="0" w:after="0" w:line="240" w:lineRule="auto"/>
        <w:ind w:firstLine="567"/>
        <w:rPr>
          <w:sz w:val="24"/>
          <w:szCs w:val="24"/>
        </w:rPr>
      </w:pPr>
      <w:r>
        <w:rPr>
          <w:sz w:val="24"/>
          <w:szCs w:val="24"/>
        </w:rPr>
        <w:t>5.3.</w:t>
      </w:r>
      <w:r w:rsidR="0059792B" w:rsidRPr="00C21D88">
        <w:rPr>
          <w:sz w:val="24"/>
          <w:szCs w:val="24"/>
        </w:rPr>
        <w:t xml:space="preserve"> Центр, з урахуванням особливостей своєї діяльності, самостійно визначає загальну спрямованість та форму організації реабілітаційного процесу і її складових, а також види реабілітаційних та інших соціальних послуг.</w:t>
      </w:r>
      <w:r w:rsidR="00C21D88" w:rsidRPr="00C21D88">
        <w:rPr>
          <w:sz w:val="24"/>
          <w:szCs w:val="24"/>
        </w:rPr>
        <w:t xml:space="preserve">    </w:t>
      </w:r>
    </w:p>
    <w:p w:rsidR="00E26B55" w:rsidRPr="00C21D88" w:rsidRDefault="003E7E28" w:rsidP="0020144E">
      <w:pPr>
        <w:pStyle w:val="2"/>
        <w:shd w:val="clear" w:color="auto" w:fill="auto"/>
        <w:spacing w:before="0" w:after="0" w:line="240" w:lineRule="auto"/>
        <w:ind w:firstLine="567"/>
        <w:rPr>
          <w:sz w:val="24"/>
          <w:szCs w:val="24"/>
        </w:rPr>
      </w:pPr>
      <w:r>
        <w:rPr>
          <w:sz w:val="24"/>
          <w:szCs w:val="24"/>
          <w:lang w:eastAsia="ru-RU" w:bidi="ru-RU"/>
        </w:rPr>
        <w:t>5.4.</w:t>
      </w:r>
      <w:r w:rsidR="0059792B" w:rsidRPr="00C21D88">
        <w:rPr>
          <w:sz w:val="24"/>
          <w:szCs w:val="24"/>
          <w:lang w:eastAsia="ru-RU" w:bidi="ru-RU"/>
        </w:rPr>
        <w:t xml:space="preserve"> </w:t>
      </w:r>
      <w:r w:rsidR="0059792B" w:rsidRPr="00C21D88">
        <w:rPr>
          <w:sz w:val="24"/>
          <w:szCs w:val="24"/>
          <w:lang w:val="ru-RU" w:eastAsia="ru-RU" w:bidi="ru-RU"/>
        </w:rPr>
        <w:t xml:space="preserve">Центр </w:t>
      </w:r>
      <w:r w:rsidR="0059792B" w:rsidRPr="00C21D88">
        <w:rPr>
          <w:sz w:val="24"/>
          <w:szCs w:val="24"/>
        </w:rPr>
        <w:t>забезпечує наступні форми реабілітаційного процесу:</w:t>
      </w:r>
    </w:p>
    <w:p w:rsidR="00E26B55" w:rsidRPr="00FF59D7" w:rsidRDefault="003E7E28" w:rsidP="0020144E">
      <w:pPr>
        <w:pStyle w:val="2"/>
        <w:shd w:val="clear" w:color="auto" w:fill="auto"/>
        <w:spacing w:before="0" w:after="0" w:line="240" w:lineRule="auto"/>
        <w:ind w:firstLine="567"/>
        <w:rPr>
          <w:sz w:val="24"/>
          <w:szCs w:val="24"/>
        </w:rPr>
      </w:pPr>
      <w:r>
        <w:rPr>
          <w:sz w:val="24"/>
          <w:szCs w:val="24"/>
        </w:rPr>
        <w:t>1)</w:t>
      </w:r>
      <w:r w:rsidR="0059792B" w:rsidRPr="00FF59D7">
        <w:rPr>
          <w:sz w:val="24"/>
          <w:szCs w:val="24"/>
        </w:rPr>
        <w:t xml:space="preserve"> денне перебування;</w:t>
      </w:r>
    </w:p>
    <w:p w:rsidR="00E26B55" w:rsidRPr="00FF59D7" w:rsidRDefault="003E7E28" w:rsidP="0020144E">
      <w:pPr>
        <w:pStyle w:val="2"/>
        <w:shd w:val="clear" w:color="auto" w:fill="auto"/>
        <w:spacing w:before="0" w:after="0" w:line="240" w:lineRule="auto"/>
        <w:ind w:firstLine="567"/>
        <w:rPr>
          <w:sz w:val="24"/>
          <w:szCs w:val="24"/>
        </w:rPr>
      </w:pPr>
      <w:r>
        <w:rPr>
          <w:sz w:val="24"/>
          <w:szCs w:val="24"/>
        </w:rPr>
        <w:t>2)</w:t>
      </w:r>
      <w:r w:rsidR="0059792B" w:rsidRPr="00FF59D7">
        <w:rPr>
          <w:sz w:val="24"/>
          <w:szCs w:val="24"/>
        </w:rPr>
        <w:t xml:space="preserve"> індивідуальне відвідування;</w:t>
      </w:r>
    </w:p>
    <w:p w:rsidR="00E26B55" w:rsidRPr="00FF59D7" w:rsidRDefault="003E7E28" w:rsidP="0020144E">
      <w:pPr>
        <w:pStyle w:val="2"/>
        <w:shd w:val="clear" w:color="auto" w:fill="auto"/>
        <w:spacing w:before="0" w:after="0" w:line="240" w:lineRule="auto"/>
        <w:ind w:firstLine="567"/>
        <w:rPr>
          <w:sz w:val="24"/>
          <w:szCs w:val="24"/>
        </w:rPr>
      </w:pPr>
      <w:r>
        <w:rPr>
          <w:sz w:val="24"/>
          <w:szCs w:val="24"/>
        </w:rPr>
        <w:t>3)</w:t>
      </w:r>
      <w:r w:rsidR="0059792B" w:rsidRPr="00FF59D7">
        <w:rPr>
          <w:sz w:val="24"/>
          <w:szCs w:val="24"/>
        </w:rPr>
        <w:t xml:space="preserve"> соціальний патронаж.</w:t>
      </w:r>
    </w:p>
    <w:p w:rsidR="00E26B55" w:rsidRPr="00FF59D7" w:rsidRDefault="0059792B" w:rsidP="0020144E">
      <w:pPr>
        <w:pStyle w:val="2"/>
        <w:shd w:val="clear" w:color="auto" w:fill="auto"/>
        <w:spacing w:before="0" w:after="0" w:line="240" w:lineRule="auto"/>
        <w:ind w:firstLine="567"/>
        <w:rPr>
          <w:sz w:val="24"/>
          <w:szCs w:val="24"/>
        </w:rPr>
      </w:pPr>
      <w:r w:rsidRPr="00FF59D7">
        <w:rPr>
          <w:sz w:val="24"/>
          <w:szCs w:val="24"/>
        </w:rPr>
        <w:t>В центрі можуть діяти інші форми реабілітаційного процесу.</w:t>
      </w:r>
    </w:p>
    <w:p w:rsidR="00E26B55" w:rsidRPr="00FF59D7" w:rsidRDefault="0047125E" w:rsidP="0020144E">
      <w:pPr>
        <w:pStyle w:val="2"/>
        <w:shd w:val="clear" w:color="auto" w:fill="auto"/>
        <w:spacing w:before="0" w:after="0" w:line="240" w:lineRule="auto"/>
        <w:ind w:firstLine="567"/>
        <w:rPr>
          <w:sz w:val="24"/>
          <w:szCs w:val="24"/>
        </w:rPr>
      </w:pPr>
      <w:r>
        <w:rPr>
          <w:sz w:val="24"/>
          <w:szCs w:val="24"/>
        </w:rPr>
        <w:t>5.5.</w:t>
      </w:r>
      <w:r w:rsidR="0059792B" w:rsidRPr="00FF59D7">
        <w:rPr>
          <w:sz w:val="24"/>
          <w:szCs w:val="24"/>
        </w:rPr>
        <w:t xml:space="preserve"> Реабілітаційні заходи проводяться виключно на підставі ІПР дитини з інвалідністю, складених, зокрема, з метою реалізації індивідуальних програм реабілітації, із залученням до участі в цьому процесі дітей з інвалідністю і (в разі потреби) їхніх батьків або законних представників.</w:t>
      </w:r>
    </w:p>
    <w:p w:rsidR="00E26B55" w:rsidRPr="00FF59D7" w:rsidRDefault="0047125E" w:rsidP="0020144E">
      <w:pPr>
        <w:pStyle w:val="2"/>
        <w:shd w:val="clear" w:color="auto" w:fill="auto"/>
        <w:spacing w:before="0" w:after="0" w:line="240" w:lineRule="auto"/>
        <w:ind w:firstLine="567"/>
        <w:rPr>
          <w:sz w:val="24"/>
          <w:szCs w:val="24"/>
        </w:rPr>
      </w:pPr>
      <w:r>
        <w:rPr>
          <w:sz w:val="24"/>
          <w:szCs w:val="24"/>
        </w:rPr>
        <w:t>5.6.</w:t>
      </w:r>
      <w:r w:rsidR="0059792B" w:rsidRPr="00FF59D7">
        <w:rPr>
          <w:sz w:val="24"/>
          <w:szCs w:val="24"/>
        </w:rPr>
        <w:t xml:space="preserve"> Центр надає дітям з інвалідністю лише ті види реабілітаційних послуг (заходів), яких вони об'єктивно потребують за рішенням реабілітаційної комісії.</w:t>
      </w:r>
    </w:p>
    <w:p w:rsidR="00E26B55" w:rsidRPr="00FF59D7" w:rsidRDefault="00571934" w:rsidP="0020144E">
      <w:pPr>
        <w:pStyle w:val="2"/>
        <w:shd w:val="clear" w:color="auto" w:fill="auto"/>
        <w:spacing w:before="0" w:after="0" w:line="240" w:lineRule="auto"/>
        <w:ind w:firstLine="567"/>
        <w:rPr>
          <w:sz w:val="24"/>
          <w:szCs w:val="24"/>
        </w:rPr>
      </w:pPr>
      <w:r>
        <w:rPr>
          <w:sz w:val="24"/>
          <w:szCs w:val="24"/>
        </w:rPr>
        <w:t>5.7.</w:t>
      </w:r>
      <w:r w:rsidR="0059792B" w:rsidRPr="00FF59D7">
        <w:rPr>
          <w:sz w:val="24"/>
          <w:szCs w:val="24"/>
        </w:rPr>
        <w:t xml:space="preserve"> Батьки або законні представники зобов’язані забезпечити супровід </w:t>
      </w:r>
      <w:r w:rsidR="0059792B" w:rsidRPr="0047125E">
        <w:rPr>
          <w:sz w:val="24"/>
          <w:szCs w:val="24"/>
        </w:rPr>
        <w:t>д</w:t>
      </w:r>
      <w:r w:rsidR="0059792B" w:rsidRPr="0047125E">
        <w:rPr>
          <w:rStyle w:val="1"/>
          <w:sz w:val="24"/>
          <w:szCs w:val="24"/>
          <w:u w:val="none"/>
        </w:rPr>
        <w:t>итини</w:t>
      </w:r>
      <w:r w:rsidR="0059792B" w:rsidRPr="00FF59D7">
        <w:rPr>
          <w:sz w:val="24"/>
          <w:szCs w:val="24"/>
        </w:rPr>
        <w:t xml:space="preserve"> з інвалідністю, які за своїм станом здоров'я потребують постійного стороннього догляду.</w:t>
      </w:r>
    </w:p>
    <w:p w:rsidR="00E26B55" w:rsidRPr="00FF59D7" w:rsidRDefault="00571934" w:rsidP="0020144E">
      <w:pPr>
        <w:pStyle w:val="2"/>
        <w:shd w:val="clear" w:color="auto" w:fill="auto"/>
        <w:spacing w:before="0" w:after="0" w:line="240" w:lineRule="auto"/>
        <w:ind w:firstLine="567"/>
        <w:rPr>
          <w:sz w:val="24"/>
          <w:szCs w:val="24"/>
        </w:rPr>
      </w:pPr>
      <w:r>
        <w:rPr>
          <w:sz w:val="24"/>
          <w:szCs w:val="24"/>
        </w:rPr>
        <w:t>5.8.</w:t>
      </w:r>
      <w:r w:rsidR="0059792B" w:rsidRPr="00FF59D7">
        <w:rPr>
          <w:sz w:val="24"/>
          <w:szCs w:val="24"/>
        </w:rPr>
        <w:t xml:space="preserve">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w:t>
      </w:r>
    </w:p>
    <w:p w:rsidR="00E26B55" w:rsidRPr="00FF59D7" w:rsidRDefault="0059792B" w:rsidP="0020144E">
      <w:pPr>
        <w:pStyle w:val="2"/>
        <w:shd w:val="clear" w:color="auto" w:fill="auto"/>
        <w:spacing w:before="0" w:after="0" w:line="240" w:lineRule="auto"/>
        <w:ind w:firstLine="567"/>
        <w:rPr>
          <w:sz w:val="24"/>
          <w:szCs w:val="24"/>
        </w:rPr>
      </w:pPr>
      <w:r w:rsidRPr="00FF59D7">
        <w:rPr>
          <w:sz w:val="24"/>
          <w:szCs w:val="24"/>
        </w:rPr>
        <w:t>У разі потреби діти з інвалідністю можуть отримувати реабілітаційні послуги поза групою за окремим графіком.</w:t>
      </w:r>
    </w:p>
    <w:p w:rsidR="00E26B55" w:rsidRDefault="00571934" w:rsidP="0020144E">
      <w:pPr>
        <w:pStyle w:val="2"/>
        <w:shd w:val="clear" w:color="auto" w:fill="auto"/>
        <w:spacing w:before="0" w:after="0" w:line="240" w:lineRule="auto"/>
        <w:ind w:firstLine="567"/>
        <w:rPr>
          <w:sz w:val="24"/>
          <w:szCs w:val="24"/>
        </w:rPr>
      </w:pPr>
      <w:r>
        <w:rPr>
          <w:sz w:val="24"/>
          <w:szCs w:val="24"/>
        </w:rPr>
        <w:t>5.9.</w:t>
      </w:r>
      <w:r w:rsidR="0059792B" w:rsidRPr="00FF59D7">
        <w:rPr>
          <w:sz w:val="24"/>
          <w:szCs w:val="24"/>
        </w:rPr>
        <w:t xml:space="preserve"> Розклад, черговість і тривалість індивідуальних і групових занять визначаються реабілітаційною комісією.</w:t>
      </w:r>
    </w:p>
    <w:p w:rsidR="000333C1" w:rsidRPr="00FF59D7" w:rsidRDefault="000333C1" w:rsidP="000333C1">
      <w:pPr>
        <w:pStyle w:val="2"/>
        <w:shd w:val="clear" w:color="auto" w:fill="auto"/>
        <w:tabs>
          <w:tab w:val="left" w:pos="1134"/>
        </w:tabs>
        <w:spacing w:before="0" w:after="0" w:line="240" w:lineRule="auto"/>
        <w:ind w:left="567"/>
        <w:rPr>
          <w:sz w:val="24"/>
          <w:szCs w:val="24"/>
        </w:rPr>
      </w:pPr>
    </w:p>
    <w:p w:rsidR="00E26B55" w:rsidRPr="00FF59D7" w:rsidRDefault="00F641A2" w:rsidP="00F641A2">
      <w:pPr>
        <w:pStyle w:val="Heading20"/>
        <w:shd w:val="clear" w:color="auto" w:fill="auto"/>
        <w:tabs>
          <w:tab w:val="left" w:pos="1134"/>
        </w:tabs>
        <w:spacing w:before="0" w:line="240" w:lineRule="auto"/>
        <w:ind w:left="567" w:firstLine="0"/>
        <w:jc w:val="both"/>
        <w:rPr>
          <w:sz w:val="24"/>
          <w:szCs w:val="24"/>
        </w:rPr>
      </w:pPr>
      <w:bookmarkStart w:id="5" w:name="bookmark6"/>
      <w:r>
        <w:rPr>
          <w:sz w:val="24"/>
          <w:szCs w:val="24"/>
        </w:rPr>
        <w:t>6.</w:t>
      </w:r>
      <w:r w:rsidR="0059792B" w:rsidRPr="00FF59D7">
        <w:rPr>
          <w:sz w:val="24"/>
          <w:szCs w:val="24"/>
        </w:rPr>
        <w:t xml:space="preserve"> Платні послуги</w:t>
      </w:r>
      <w:bookmarkEnd w:id="5"/>
    </w:p>
    <w:p w:rsidR="00E26B55" w:rsidRPr="00FF59D7" w:rsidRDefault="00A810BA" w:rsidP="00F641A2">
      <w:pPr>
        <w:pStyle w:val="2"/>
        <w:shd w:val="clear" w:color="auto" w:fill="auto"/>
        <w:tabs>
          <w:tab w:val="left" w:pos="1134"/>
        </w:tabs>
        <w:spacing w:before="0" w:after="0" w:line="240" w:lineRule="auto"/>
        <w:ind w:firstLine="567"/>
        <w:rPr>
          <w:sz w:val="24"/>
          <w:szCs w:val="24"/>
        </w:rPr>
      </w:pPr>
      <w:r>
        <w:rPr>
          <w:sz w:val="24"/>
          <w:szCs w:val="24"/>
        </w:rPr>
        <w:t>6.1.</w:t>
      </w:r>
      <w:r w:rsidR="0059792B" w:rsidRPr="00FF59D7">
        <w:rPr>
          <w:sz w:val="24"/>
          <w:szCs w:val="24"/>
        </w:rPr>
        <w:t xml:space="preserve"> Центр надає платні послуги за рахунок отримувача або третіх осіб понад обсяги, визначені Державним стандартом соціальних послуг.</w:t>
      </w:r>
    </w:p>
    <w:p w:rsidR="00E26B55" w:rsidRPr="00FF59D7" w:rsidRDefault="0059792B" w:rsidP="00F641A2">
      <w:pPr>
        <w:pStyle w:val="2"/>
        <w:shd w:val="clear" w:color="auto" w:fill="auto"/>
        <w:tabs>
          <w:tab w:val="left" w:pos="1134"/>
        </w:tabs>
        <w:spacing w:before="0" w:after="0" w:line="240" w:lineRule="auto"/>
        <w:ind w:firstLine="567"/>
        <w:rPr>
          <w:sz w:val="24"/>
          <w:szCs w:val="24"/>
        </w:rPr>
      </w:pPr>
      <w:r w:rsidRPr="00FF59D7">
        <w:rPr>
          <w:sz w:val="24"/>
          <w:szCs w:val="24"/>
        </w:rPr>
        <w:t>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rsidR="00E26B55" w:rsidRDefault="00A810BA" w:rsidP="00F641A2">
      <w:pPr>
        <w:pStyle w:val="2"/>
        <w:shd w:val="clear" w:color="auto" w:fill="auto"/>
        <w:tabs>
          <w:tab w:val="left" w:pos="1134"/>
        </w:tabs>
        <w:spacing w:before="0" w:after="0" w:line="240" w:lineRule="auto"/>
        <w:ind w:firstLine="567"/>
        <w:rPr>
          <w:sz w:val="24"/>
          <w:szCs w:val="24"/>
        </w:rPr>
      </w:pPr>
      <w:r>
        <w:rPr>
          <w:sz w:val="24"/>
          <w:szCs w:val="24"/>
        </w:rPr>
        <w:t>6.2.</w:t>
      </w:r>
      <w:r w:rsidR="0059792B" w:rsidRPr="00FF59D7">
        <w:rPr>
          <w:sz w:val="24"/>
          <w:szCs w:val="24"/>
        </w:rPr>
        <w:t xml:space="preserve">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rsidR="00C21D88" w:rsidRPr="00FF59D7" w:rsidRDefault="00C21D88" w:rsidP="00C21D88">
      <w:pPr>
        <w:pStyle w:val="2"/>
        <w:shd w:val="clear" w:color="auto" w:fill="auto"/>
        <w:tabs>
          <w:tab w:val="left" w:pos="1134"/>
        </w:tabs>
        <w:spacing w:before="0" w:after="0" w:line="240" w:lineRule="auto"/>
        <w:ind w:left="567"/>
        <w:rPr>
          <w:sz w:val="24"/>
          <w:szCs w:val="24"/>
        </w:rPr>
      </w:pPr>
    </w:p>
    <w:p w:rsidR="00E26B55" w:rsidRPr="00FF59D7" w:rsidRDefault="00A810BA" w:rsidP="00A810BA">
      <w:pPr>
        <w:pStyle w:val="Heading20"/>
        <w:shd w:val="clear" w:color="auto" w:fill="auto"/>
        <w:tabs>
          <w:tab w:val="left" w:pos="1134"/>
        </w:tabs>
        <w:spacing w:before="0" w:line="240" w:lineRule="auto"/>
        <w:ind w:left="567" w:firstLine="0"/>
        <w:jc w:val="both"/>
        <w:rPr>
          <w:sz w:val="24"/>
          <w:szCs w:val="24"/>
        </w:rPr>
      </w:pPr>
      <w:bookmarkStart w:id="6" w:name="bookmark7"/>
      <w:r>
        <w:rPr>
          <w:sz w:val="24"/>
          <w:szCs w:val="24"/>
        </w:rPr>
        <w:t>7.</w:t>
      </w:r>
      <w:r w:rsidR="0059792B" w:rsidRPr="00FF59D7">
        <w:rPr>
          <w:sz w:val="24"/>
          <w:szCs w:val="24"/>
        </w:rPr>
        <w:t xml:space="preserve"> Управління Центром</w:t>
      </w:r>
      <w:bookmarkEnd w:id="6"/>
    </w:p>
    <w:p w:rsidR="00E26B55" w:rsidRPr="00FF59D7" w:rsidRDefault="00A810BA" w:rsidP="00A810BA">
      <w:pPr>
        <w:pStyle w:val="2"/>
        <w:shd w:val="clear" w:color="auto" w:fill="auto"/>
        <w:tabs>
          <w:tab w:val="left" w:pos="1134"/>
        </w:tabs>
        <w:spacing w:before="0" w:after="0" w:line="240" w:lineRule="auto"/>
        <w:ind w:firstLine="567"/>
        <w:rPr>
          <w:sz w:val="24"/>
          <w:szCs w:val="24"/>
        </w:rPr>
      </w:pPr>
      <w:r>
        <w:rPr>
          <w:sz w:val="24"/>
          <w:szCs w:val="24"/>
        </w:rPr>
        <w:t>7.1.</w:t>
      </w:r>
      <w:r w:rsidR="0059792B" w:rsidRPr="00FF59D7">
        <w:rPr>
          <w:sz w:val="24"/>
          <w:szCs w:val="24"/>
        </w:rPr>
        <w:t xml:space="preserve"> Центр очолює директор, який призначається і звільняється із займаної посади Хмельницьким міським головою у встановленому законодавством порядку.</w:t>
      </w:r>
    </w:p>
    <w:p w:rsidR="00E26B55" w:rsidRPr="00FF59D7" w:rsidRDefault="0059792B" w:rsidP="00A810BA">
      <w:pPr>
        <w:pStyle w:val="2"/>
        <w:shd w:val="clear" w:color="auto" w:fill="auto"/>
        <w:tabs>
          <w:tab w:val="left" w:pos="1134"/>
        </w:tabs>
        <w:spacing w:before="0" w:after="0" w:line="240" w:lineRule="auto"/>
        <w:ind w:firstLine="567"/>
        <w:rPr>
          <w:sz w:val="24"/>
          <w:szCs w:val="24"/>
        </w:rPr>
      </w:pPr>
      <w:r w:rsidRPr="00FF59D7">
        <w:rPr>
          <w:sz w:val="24"/>
          <w:szCs w:val="24"/>
        </w:rPr>
        <w:t>Директор Центру діє на підставі контракту, укладеного з Хмельницьким міським головою.</w:t>
      </w:r>
    </w:p>
    <w:p w:rsidR="00E26B55" w:rsidRPr="00FF59D7" w:rsidRDefault="00A810BA" w:rsidP="00A810BA">
      <w:pPr>
        <w:pStyle w:val="2"/>
        <w:shd w:val="clear" w:color="auto" w:fill="auto"/>
        <w:tabs>
          <w:tab w:val="left" w:pos="1134"/>
        </w:tabs>
        <w:spacing w:before="0" w:after="0" w:line="240" w:lineRule="auto"/>
        <w:ind w:firstLine="567"/>
        <w:rPr>
          <w:sz w:val="24"/>
          <w:szCs w:val="24"/>
        </w:rPr>
      </w:pPr>
      <w:r>
        <w:rPr>
          <w:sz w:val="24"/>
          <w:szCs w:val="24"/>
        </w:rPr>
        <w:t>7.2.</w:t>
      </w:r>
      <w:r w:rsidR="0059792B" w:rsidRPr="00FF59D7">
        <w:rPr>
          <w:sz w:val="24"/>
          <w:szCs w:val="24"/>
        </w:rPr>
        <w:t xml:space="preserve"> Директор Центру:</w:t>
      </w:r>
    </w:p>
    <w:p w:rsidR="00E26B55" w:rsidRPr="00FF59D7" w:rsidRDefault="005F1CBC" w:rsidP="00A810BA">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rsidR="00E26B55" w:rsidRPr="00FF59D7" w:rsidRDefault="005F1CBC" w:rsidP="00A810BA">
      <w:pPr>
        <w:pStyle w:val="2"/>
        <w:shd w:val="clear" w:color="auto" w:fill="auto"/>
        <w:tabs>
          <w:tab w:val="left" w:pos="1134"/>
        </w:tabs>
        <w:spacing w:before="0" w:after="0" w:line="240" w:lineRule="auto"/>
        <w:ind w:firstLine="567"/>
        <w:rPr>
          <w:sz w:val="24"/>
          <w:szCs w:val="24"/>
        </w:rPr>
      </w:pPr>
      <w:r>
        <w:rPr>
          <w:sz w:val="24"/>
          <w:szCs w:val="24"/>
        </w:rPr>
        <w:t>2)</w:t>
      </w:r>
      <w:r w:rsidR="0059792B" w:rsidRPr="00FF59D7">
        <w:rPr>
          <w:sz w:val="24"/>
          <w:szCs w:val="24"/>
        </w:rPr>
        <w:t xml:space="preserve"> укладає договори;</w:t>
      </w:r>
    </w:p>
    <w:p w:rsidR="00E26B55" w:rsidRPr="00FF59D7" w:rsidRDefault="005F1CBC" w:rsidP="00A810BA">
      <w:pPr>
        <w:pStyle w:val="2"/>
        <w:shd w:val="clear" w:color="auto" w:fill="auto"/>
        <w:tabs>
          <w:tab w:val="left" w:pos="1134"/>
        </w:tabs>
        <w:spacing w:before="0" w:after="0" w:line="240" w:lineRule="auto"/>
        <w:ind w:firstLine="567"/>
        <w:rPr>
          <w:sz w:val="24"/>
          <w:szCs w:val="24"/>
        </w:rPr>
      </w:pPr>
      <w:r>
        <w:rPr>
          <w:sz w:val="24"/>
          <w:szCs w:val="24"/>
        </w:rPr>
        <w:t>3)</w:t>
      </w:r>
      <w:r w:rsidR="0059792B" w:rsidRPr="00FF59D7">
        <w:rPr>
          <w:sz w:val="24"/>
          <w:szCs w:val="24"/>
        </w:rPr>
        <w:t xml:space="preserve">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заходи;</w:t>
      </w:r>
    </w:p>
    <w:p w:rsidR="00E26B55" w:rsidRPr="00FF59D7" w:rsidRDefault="00A909A5" w:rsidP="00A810BA">
      <w:pPr>
        <w:pStyle w:val="2"/>
        <w:shd w:val="clear" w:color="auto" w:fill="auto"/>
        <w:tabs>
          <w:tab w:val="left" w:pos="1134"/>
        </w:tabs>
        <w:spacing w:before="0" w:after="0" w:line="240" w:lineRule="auto"/>
        <w:ind w:firstLine="567"/>
        <w:rPr>
          <w:sz w:val="24"/>
          <w:szCs w:val="24"/>
        </w:rPr>
      </w:pPr>
      <w:r>
        <w:rPr>
          <w:sz w:val="24"/>
          <w:szCs w:val="24"/>
        </w:rPr>
        <w:t>4)</w:t>
      </w:r>
      <w:r w:rsidR="0059792B" w:rsidRPr="00FF59D7">
        <w:rPr>
          <w:sz w:val="24"/>
          <w:szCs w:val="24"/>
        </w:rPr>
        <w:t xml:space="preserve"> здійснює контроль за реабілітаційним процесом;</w:t>
      </w:r>
    </w:p>
    <w:p w:rsidR="00E26B55" w:rsidRPr="00FF59D7" w:rsidRDefault="00A909A5" w:rsidP="00A810BA">
      <w:pPr>
        <w:pStyle w:val="2"/>
        <w:shd w:val="clear" w:color="auto" w:fill="auto"/>
        <w:tabs>
          <w:tab w:val="left" w:pos="1134"/>
        </w:tabs>
        <w:spacing w:before="0" w:after="0" w:line="240" w:lineRule="auto"/>
        <w:ind w:firstLine="567"/>
        <w:rPr>
          <w:sz w:val="24"/>
          <w:szCs w:val="24"/>
        </w:rPr>
      </w:pPr>
      <w:r>
        <w:rPr>
          <w:sz w:val="24"/>
          <w:szCs w:val="24"/>
        </w:rPr>
        <w:t>5)</w:t>
      </w:r>
      <w:r w:rsidR="0059792B" w:rsidRPr="00FF59D7">
        <w:rPr>
          <w:sz w:val="24"/>
          <w:szCs w:val="24"/>
        </w:rPr>
        <w:t xml:space="preserve"> вживає заходів із запобігання та недопущення дискримінації стосовно дотримання прав та законних інтересів дітей з інвалідністю;</w:t>
      </w:r>
    </w:p>
    <w:p w:rsidR="00E26B55" w:rsidRPr="00FF59D7" w:rsidRDefault="00A909A5" w:rsidP="00A810BA">
      <w:pPr>
        <w:pStyle w:val="2"/>
        <w:shd w:val="clear" w:color="auto" w:fill="auto"/>
        <w:tabs>
          <w:tab w:val="left" w:pos="1134"/>
        </w:tabs>
        <w:spacing w:before="0" w:after="0" w:line="240" w:lineRule="auto"/>
        <w:ind w:firstLine="567"/>
        <w:rPr>
          <w:sz w:val="24"/>
          <w:szCs w:val="24"/>
        </w:rPr>
      </w:pPr>
      <w:r>
        <w:rPr>
          <w:sz w:val="24"/>
          <w:szCs w:val="24"/>
        </w:rPr>
        <w:t>6)</w:t>
      </w:r>
      <w:r w:rsidR="0059792B" w:rsidRPr="00FF59D7">
        <w:rPr>
          <w:sz w:val="24"/>
          <w:szCs w:val="24"/>
        </w:rPr>
        <w:t xml:space="preserve"> затверджує правила внутрішнього розпорядку;</w:t>
      </w:r>
    </w:p>
    <w:p w:rsidR="00E26B55" w:rsidRPr="00FF59D7" w:rsidRDefault="00A909A5" w:rsidP="00A810BA">
      <w:pPr>
        <w:pStyle w:val="2"/>
        <w:shd w:val="clear" w:color="auto" w:fill="auto"/>
        <w:tabs>
          <w:tab w:val="left" w:pos="1134"/>
        </w:tabs>
        <w:spacing w:before="0" w:after="0" w:line="240" w:lineRule="auto"/>
        <w:ind w:firstLine="567"/>
        <w:rPr>
          <w:sz w:val="24"/>
          <w:szCs w:val="24"/>
        </w:rPr>
      </w:pPr>
      <w:r>
        <w:rPr>
          <w:sz w:val="24"/>
          <w:szCs w:val="24"/>
        </w:rPr>
        <w:t>7)</w:t>
      </w:r>
      <w:r w:rsidR="0059792B" w:rsidRPr="00FF59D7">
        <w:rPr>
          <w:sz w:val="24"/>
          <w:szCs w:val="24"/>
        </w:rPr>
        <w:t xml:space="preserve"> здійснює заходи щодо поліпшення умов праці, дотримання правил техніки безпеки, санітарно-гігієнічних умов і пожежної безпеки тощо;</w:t>
      </w:r>
    </w:p>
    <w:p w:rsidR="00E26B55" w:rsidRPr="00FF59D7" w:rsidRDefault="00A909A5" w:rsidP="00A810BA">
      <w:pPr>
        <w:pStyle w:val="2"/>
        <w:shd w:val="clear" w:color="auto" w:fill="auto"/>
        <w:tabs>
          <w:tab w:val="left" w:pos="1134"/>
        </w:tabs>
        <w:spacing w:before="0" w:after="0" w:line="240" w:lineRule="auto"/>
        <w:ind w:firstLine="567"/>
        <w:rPr>
          <w:sz w:val="24"/>
          <w:szCs w:val="24"/>
        </w:rPr>
      </w:pPr>
      <w:r>
        <w:rPr>
          <w:sz w:val="24"/>
          <w:szCs w:val="24"/>
        </w:rPr>
        <w:t>8)</w:t>
      </w:r>
      <w:r w:rsidR="0059792B" w:rsidRPr="00FF59D7">
        <w:rPr>
          <w:sz w:val="24"/>
          <w:szCs w:val="24"/>
        </w:rPr>
        <w:t xml:space="preserve"> відповідає за ведення бухгалтерського та статистичного обліку, складання звітності і подання її в установлені строки відповідним органам;</w:t>
      </w:r>
    </w:p>
    <w:p w:rsidR="00C21D88" w:rsidRDefault="00A909A5" w:rsidP="00A810BA">
      <w:pPr>
        <w:pStyle w:val="2"/>
        <w:shd w:val="clear" w:color="auto" w:fill="auto"/>
        <w:tabs>
          <w:tab w:val="left" w:pos="1134"/>
        </w:tabs>
        <w:spacing w:before="0" w:after="0" w:line="240" w:lineRule="auto"/>
        <w:ind w:firstLine="567"/>
        <w:rPr>
          <w:sz w:val="24"/>
          <w:szCs w:val="24"/>
        </w:rPr>
      </w:pPr>
      <w:r>
        <w:rPr>
          <w:sz w:val="24"/>
          <w:szCs w:val="24"/>
        </w:rPr>
        <w:t>9)</w:t>
      </w:r>
      <w:r w:rsidR="0059792B" w:rsidRPr="00C21D88">
        <w:rPr>
          <w:sz w:val="24"/>
          <w:szCs w:val="24"/>
        </w:rPr>
        <w:t xml:space="preserve"> виконує інші функції пов</w:t>
      </w:r>
      <w:r w:rsidR="00690A24">
        <w:rPr>
          <w:sz w:val="24"/>
          <w:szCs w:val="24"/>
        </w:rPr>
        <w:t>’</w:t>
      </w:r>
      <w:r w:rsidR="0059792B" w:rsidRPr="00C21D88">
        <w:rPr>
          <w:sz w:val="24"/>
          <w:szCs w:val="24"/>
        </w:rPr>
        <w:t>язані із діяльністю Центру.</w:t>
      </w:r>
      <w:r w:rsidR="00C21D88" w:rsidRPr="00C21D88">
        <w:rPr>
          <w:sz w:val="24"/>
          <w:szCs w:val="24"/>
        </w:rPr>
        <w:t xml:space="preserve"> </w:t>
      </w:r>
      <w:bookmarkStart w:id="7" w:name="bookmark8"/>
    </w:p>
    <w:p w:rsidR="00C21D88" w:rsidRDefault="00C21D88" w:rsidP="00C21D88">
      <w:pPr>
        <w:pStyle w:val="2"/>
        <w:shd w:val="clear" w:color="auto" w:fill="auto"/>
        <w:tabs>
          <w:tab w:val="left" w:pos="1134"/>
        </w:tabs>
        <w:spacing w:before="0" w:after="0" w:line="240" w:lineRule="auto"/>
        <w:ind w:left="567"/>
        <w:rPr>
          <w:sz w:val="24"/>
          <w:szCs w:val="24"/>
        </w:rPr>
      </w:pPr>
    </w:p>
    <w:p w:rsidR="00E26B55" w:rsidRPr="00690A24" w:rsidRDefault="00690A24" w:rsidP="00690A24">
      <w:pPr>
        <w:pStyle w:val="2"/>
        <w:shd w:val="clear" w:color="auto" w:fill="auto"/>
        <w:tabs>
          <w:tab w:val="left" w:pos="1134"/>
        </w:tabs>
        <w:spacing w:before="0" w:after="0" w:line="240" w:lineRule="auto"/>
        <w:ind w:left="567"/>
        <w:rPr>
          <w:b/>
          <w:sz w:val="24"/>
          <w:szCs w:val="24"/>
        </w:rPr>
      </w:pPr>
      <w:r w:rsidRPr="00690A24">
        <w:rPr>
          <w:b/>
          <w:sz w:val="24"/>
          <w:szCs w:val="24"/>
        </w:rPr>
        <w:t xml:space="preserve">8. </w:t>
      </w:r>
      <w:r w:rsidR="0059792B" w:rsidRPr="00690A24">
        <w:rPr>
          <w:b/>
          <w:sz w:val="24"/>
          <w:szCs w:val="24"/>
        </w:rPr>
        <w:t>Фінансово-господарська діяльність</w:t>
      </w:r>
      <w:bookmarkEnd w:id="7"/>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8.1.</w:t>
      </w:r>
      <w:r w:rsidR="0059792B" w:rsidRPr="00FF59D7">
        <w:rPr>
          <w:sz w:val="24"/>
          <w:szCs w:val="24"/>
        </w:rPr>
        <w:t xml:space="preserve">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8.2.</w:t>
      </w:r>
      <w:r w:rsidR="0059792B" w:rsidRPr="00FF59D7">
        <w:rPr>
          <w:sz w:val="24"/>
          <w:szCs w:val="24"/>
        </w:rPr>
        <w:t xml:space="preserve">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8.3.</w:t>
      </w:r>
      <w:r w:rsidR="0059792B" w:rsidRPr="00FF59D7">
        <w:rPr>
          <w:sz w:val="24"/>
          <w:szCs w:val="24"/>
        </w:rPr>
        <w:t xml:space="preserve"> Центр здійснює некомерційну господарську діяльність (без мети отримання прибутку).</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8.4.</w:t>
      </w:r>
      <w:r w:rsidR="0059792B" w:rsidRPr="00FF59D7">
        <w:rPr>
          <w:sz w:val="24"/>
          <w:szCs w:val="24"/>
        </w:rPr>
        <w:t xml:space="preserve">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w:t>
      </w:r>
      <w:r w:rsidR="00BC3D3D">
        <w:rPr>
          <w:sz w:val="24"/>
          <w:szCs w:val="24"/>
        </w:rPr>
        <w:t>ці, філії, відділення, що здійсню</w:t>
      </w:r>
      <w:r w:rsidR="0059792B" w:rsidRPr="00FF59D7">
        <w:rPr>
          <w:sz w:val="24"/>
          <w:szCs w:val="24"/>
        </w:rPr>
        <w:t>ють свою діяльність відповідно до Положення про ці підрозділи, затвердженого директором Центру.</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8.5.</w:t>
      </w:r>
      <w:r w:rsidR="0059792B" w:rsidRPr="00FF59D7">
        <w:rPr>
          <w:sz w:val="24"/>
          <w:szCs w:val="24"/>
        </w:rPr>
        <w:t xml:space="preserve"> Центр має право:</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1)</w:t>
      </w:r>
      <w:r w:rsidR="0059792B" w:rsidRPr="00FF59D7">
        <w:rPr>
          <w:sz w:val="24"/>
          <w:szCs w:val="24"/>
        </w:rPr>
        <w:t xml:space="preserve"> фінансувати за рахунок власних коштів заходи, що сприяють по</w:t>
      </w:r>
      <w:r w:rsidR="0059792B" w:rsidRPr="00BC3D3D">
        <w:rPr>
          <w:rStyle w:val="1"/>
          <w:sz w:val="24"/>
          <w:szCs w:val="24"/>
          <w:u w:val="none"/>
        </w:rPr>
        <w:t>ліпш</w:t>
      </w:r>
      <w:r w:rsidR="0059792B" w:rsidRPr="00FF59D7">
        <w:rPr>
          <w:sz w:val="24"/>
          <w:szCs w:val="24"/>
        </w:rPr>
        <w:t>енню соціально- побутових умов для дітей з інвалідністю;</w:t>
      </w:r>
    </w:p>
    <w:p w:rsidR="00E26B55" w:rsidRPr="00FF59D7" w:rsidRDefault="00360BEF" w:rsidP="00FE7A7D">
      <w:pPr>
        <w:pStyle w:val="2"/>
        <w:shd w:val="clear" w:color="auto" w:fill="auto"/>
        <w:tabs>
          <w:tab w:val="left" w:pos="1134"/>
        </w:tabs>
        <w:spacing w:before="0" w:after="0" w:line="240" w:lineRule="auto"/>
        <w:ind w:firstLine="567"/>
        <w:rPr>
          <w:sz w:val="24"/>
          <w:szCs w:val="24"/>
        </w:rPr>
      </w:pPr>
      <w:r>
        <w:rPr>
          <w:sz w:val="24"/>
          <w:szCs w:val="24"/>
        </w:rPr>
        <w:t>2)</w:t>
      </w:r>
      <w:r w:rsidR="0059792B" w:rsidRPr="00FF59D7">
        <w:rPr>
          <w:sz w:val="24"/>
          <w:szCs w:val="24"/>
        </w:rPr>
        <w:t xml:space="preserve"> укладати договори про співробітництво.</w:t>
      </w:r>
    </w:p>
    <w:p w:rsidR="00E26B55" w:rsidRDefault="00360BEF" w:rsidP="00FE7A7D">
      <w:pPr>
        <w:pStyle w:val="2"/>
        <w:shd w:val="clear" w:color="auto" w:fill="auto"/>
        <w:tabs>
          <w:tab w:val="left" w:pos="1134"/>
        </w:tabs>
        <w:spacing w:before="0" w:after="0" w:line="240" w:lineRule="auto"/>
        <w:ind w:firstLine="567"/>
        <w:rPr>
          <w:sz w:val="24"/>
          <w:szCs w:val="24"/>
        </w:rPr>
      </w:pPr>
      <w:r>
        <w:rPr>
          <w:sz w:val="24"/>
          <w:szCs w:val="24"/>
        </w:rPr>
        <w:t>8.6.</w:t>
      </w:r>
      <w:r w:rsidR="0059792B" w:rsidRPr="00FF59D7">
        <w:rPr>
          <w:sz w:val="24"/>
          <w:szCs w:val="24"/>
        </w:rPr>
        <w:t xml:space="preserve"> Фінансове забезпечення Центру проводиться відповідно до законодавства.</w:t>
      </w:r>
    </w:p>
    <w:p w:rsidR="000333C1" w:rsidRPr="00FF59D7" w:rsidRDefault="000333C1" w:rsidP="000333C1">
      <w:pPr>
        <w:pStyle w:val="2"/>
        <w:shd w:val="clear" w:color="auto" w:fill="auto"/>
        <w:tabs>
          <w:tab w:val="left" w:pos="1134"/>
        </w:tabs>
        <w:spacing w:before="0" w:after="0" w:line="240" w:lineRule="auto"/>
        <w:ind w:left="567"/>
        <w:rPr>
          <w:sz w:val="24"/>
          <w:szCs w:val="24"/>
        </w:rPr>
      </w:pPr>
    </w:p>
    <w:p w:rsidR="00E26B55" w:rsidRPr="00FF59D7" w:rsidRDefault="00360BEF" w:rsidP="00360BEF">
      <w:pPr>
        <w:pStyle w:val="Heading20"/>
        <w:shd w:val="clear" w:color="auto" w:fill="auto"/>
        <w:tabs>
          <w:tab w:val="left" w:pos="1134"/>
        </w:tabs>
        <w:spacing w:before="0" w:line="240" w:lineRule="auto"/>
        <w:ind w:firstLine="567"/>
        <w:jc w:val="both"/>
        <w:rPr>
          <w:sz w:val="24"/>
          <w:szCs w:val="24"/>
        </w:rPr>
      </w:pPr>
      <w:bookmarkStart w:id="8" w:name="bookmark9"/>
      <w:r>
        <w:rPr>
          <w:sz w:val="24"/>
          <w:szCs w:val="24"/>
        </w:rPr>
        <w:t>9.</w:t>
      </w:r>
      <w:r w:rsidR="0059792B" w:rsidRPr="00FF59D7">
        <w:rPr>
          <w:sz w:val="24"/>
          <w:szCs w:val="24"/>
        </w:rPr>
        <w:t xml:space="preserve"> Припинення Центру</w:t>
      </w:r>
      <w:bookmarkEnd w:id="8"/>
    </w:p>
    <w:p w:rsidR="00E26B55" w:rsidRPr="00FF59D7" w:rsidRDefault="0059792B" w:rsidP="00360BEF">
      <w:pPr>
        <w:pStyle w:val="2"/>
        <w:shd w:val="clear" w:color="auto" w:fill="auto"/>
        <w:tabs>
          <w:tab w:val="left" w:pos="1134"/>
        </w:tabs>
        <w:spacing w:before="0" w:after="0" w:line="240" w:lineRule="auto"/>
        <w:ind w:firstLine="567"/>
        <w:rPr>
          <w:sz w:val="24"/>
          <w:szCs w:val="24"/>
        </w:rPr>
      </w:pPr>
      <w:r>
        <w:rPr>
          <w:sz w:val="24"/>
          <w:szCs w:val="24"/>
        </w:rPr>
        <w:t>9.1.</w:t>
      </w:r>
      <w:r w:rsidRPr="00FF59D7">
        <w:rPr>
          <w:sz w:val="24"/>
          <w:szCs w:val="24"/>
        </w:rPr>
        <w:t xml:space="preserve">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E26B55" w:rsidRPr="00FF59D7" w:rsidRDefault="0059792B" w:rsidP="00360BEF">
      <w:pPr>
        <w:pStyle w:val="2"/>
        <w:shd w:val="clear" w:color="auto" w:fill="auto"/>
        <w:tabs>
          <w:tab w:val="left" w:pos="1134"/>
        </w:tabs>
        <w:spacing w:before="0" w:after="0" w:line="240" w:lineRule="auto"/>
        <w:ind w:firstLine="567"/>
        <w:rPr>
          <w:sz w:val="24"/>
          <w:szCs w:val="24"/>
        </w:rPr>
      </w:pPr>
      <w:r>
        <w:rPr>
          <w:sz w:val="24"/>
          <w:szCs w:val="24"/>
        </w:rPr>
        <w:t>9.2.</w:t>
      </w:r>
      <w:r w:rsidRPr="00FF59D7">
        <w:rPr>
          <w:sz w:val="24"/>
          <w:szCs w:val="24"/>
        </w:rPr>
        <w:t xml:space="preserve">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rsidR="00FF59D7" w:rsidRPr="00FF59D7" w:rsidRDefault="00FF59D7" w:rsidP="00072DF1">
      <w:pPr>
        <w:pStyle w:val="2"/>
        <w:shd w:val="clear" w:color="auto" w:fill="auto"/>
        <w:spacing w:before="0" w:after="0" w:line="240" w:lineRule="auto"/>
        <w:ind w:right="20"/>
        <w:rPr>
          <w:sz w:val="24"/>
          <w:szCs w:val="24"/>
        </w:rPr>
      </w:pPr>
    </w:p>
    <w:p w:rsidR="00E26B55" w:rsidRDefault="0059792B" w:rsidP="00072DF1">
      <w:pPr>
        <w:pStyle w:val="2"/>
        <w:shd w:val="clear" w:color="auto" w:fill="auto"/>
        <w:spacing w:before="0" w:after="0" w:line="240" w:lineRule="auto"/>
        <w:ind w:left="542"/>
        <w:jc w:val="left"/>
        <w:rPr>
          <w:sz w:val="24"/>
          <w:szCs w:val="24"/>
        </w:rPr>
      </w:pPr>
      <w:r w:rsidRPr="00FF59D7">
        <w:rPr>
          <w:sz w:val="24"/>
          <w:szCs w:val="24"/>
        </w:rPr>
        <w:t>Секретар міської ради</w:t>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sidRPr="00FF59D7">
        <w:rPr>
          <w:sz w:val="24"/>
          <w:szCs w:val="24"/>
        </w:rPr>
        <w:tab/>
      </w:r>
      <w:r w:rsidR="00FF59D7">
        <w:rPr>
          <w:sz w:val="24"/>
          <w:szCs w:val="24"/>
        </w:rPr>
        <w:tab/>
      </w:r>
      <w:r w:rsidR="00FF59D7">
        <w:rPr>
          <w:sz w:val="24"/>
          <w:szCs w:val="24"/>
        </w:rPr>
        <w:tab/>
      </w:r>
      <w:r w:rsidR="00FF59D7">
        <w:rPr>
          <w:sz w:val="24"/>
          <w:szCs w:val="24"/>
        </w:rPr>
        <w:tab/>
      </w:r>
      <w:r w:rsidR="00FF59D7" w:rsidRPr="00FF59D7">
        <w:rPr>
          <w:sz w:val="24"/>
          <w:szCs w:val="24"/>
        </w:rPr>
        <w:tab/>
      </w:r>
      <w:r w:rsidRPr="00FF59D7">
        <w:rPr>
          <w:sz w:val="24"/>
          <w:szCs w:val="24"/>
        </w:rPr>
        <w:t>В. Д</w:t>
      </w:r>
      <w:r w:rsidR="00E31034">
        <w:rPr>
          <w:sz w:val="24"/>
          <w:szCs w:val="24"/>
        </w:rPr>
        <w:t>І</w:t>
      </w:r>
      <w:bookmarkStart w:id="9" w:name="_GoBack"/>
      <w:bookmarkEnd w:id="9"/>
      <w:r w:rsidRPr="00FF59D7">
        <w:rPr>
          <w:sz w:val="24"/>
          <w:szCs w:val="24"/>
        </w:rPr>
        <w:t>ДЕНКО</w:t>
      </w:r>
    </w:p>
    <w:p w:rsidR="00360BEF" w:rsidRDefault="00360BEF" w:rsidP="00072DF1">
      <w:pPr>
        <w:pStyle w:val="2"/>
        <w:shd w:val="clear" w:color="auto" w:fill="auto"/>
        <w:spacing w:before="0" w:after="0" w:line="240" w:lineRule="auto"/>
        <w:ind w:left="542"/>
        <w:jc w:val="left"/>
        <w:rPr>
          <w:sz w:val="24"/>
          <w:szCs w:val="24"/>
        </w:rPr>
      </w:pPr>
    </w:p>
    <w:p w:rsidR="00360BEF" w:rsidRPr="00FF59D7" w:rsidRDefault="00360BEF" w:rsidP="00072DF1">
      <w:pPr>
        <w:pStyle w:val="2"/>
        <w:shd w:val="clear" w:color="auto" w:fill="auto"/>
        <w:spacing w:before="0" w:after="0" w:line="240" w:lineRule="auto"/>
        <w:ind w:left="542"/>
        <w:jc w:val="left"/>
        <w:rPr>
          <w:sz w:val="24"/>
          <w:szCs w:val="24"/>
        </w:rPr>
      </w:pPr>
      <w:r>
        <w:rPr>
          <w:sz w:val="24"/>
          <w:szCs w:val="24"/>
        </w:rPr>
        <w:t>Директор Центру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А. ЮРЧЕНКО</w:t>
      </w:r>
    </w:p>
    <w:p w:rsidR="00E26B55" w:rsidRPr="00FF59D7" w:rsidRDefault="00E26B55" w:rsidP="00072DF1">
      <w:pPr>
        <w:rPr>
          <w:rFonts w:ascii="Times New Roman" w:hAnsi="Times New Roman" w:cs="Times New Roman"/>
        </w:rPr>
      </w:pPr>
    </w:p>
    <w:sectPr w:rsidR="00E26B55" w:rsidRPr="00FF59D7" w:rsidSect="000333C1">
      <w:pgSz w:w="11909" w:h="16838"/>
      <w:pgMar w:top="851" w:right="569" w:bottom="709"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FE" w:rsidRDefault="0059792B">
      <w:r>
        <w:separator/>
      </w:r>
    </w:p>
  </w:endnote>
  <w:endnote w:type="continuationSeparator" w:id="0">
    <w:p w:rsidR="009A32FE" w:rsidRDefault="005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55" w:rsidRDefault="00E26B55"/>
  </w:footnote>
  <w:footnote w:type="continuationSeparator" w:id="0">
    <w:p w:rsidR="00E26B55" w:rsidRDefault="00E26B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5082"/>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B79DA"/>
    <w:multiLevelType w:val="multilevel"/>
    <w:tmpl w:val="CE229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20B9E"/>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B4761"/>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82CF3"/>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E871E6"/>
    <w:multiLevelType w:val="multilevel"/>
    <w:tmpl w:val="8C8A1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EA39FB"/>
    <w:multiLevelType w:val="multilevel"/>
    <w:tmpl w:val="09BA7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D15AD"/>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5E09D1"/>
    <w:multiLevelType w:val="multilevel"/>
    <w:tmpl w:val="AE349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A82368"/>
    <w:multiLevelType w:val="multilevel"/>
    <w:tmpl w:val="1C647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1D5B7B"/>
    <w:multiLevelType w:val="multilevel"/>
    <w:tmpl w:val="C518C596"/>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6D3DB9"/>
    <w:multiLevelType w:val="multilevel"/>
    <w:tmpl w:val="5FF80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9A5CA7"/>
    <w:multiLevelType w:val="multilevel"/>
    <w:tmpl w:val="85A23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D55222"/>
    <w:multiLevelType w:val="multilevel"/>
    <w:tmpl w:val="2FAA0F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C4602"/>
    <w:multiLevelType w:val="multilevel"/>
    <w:tmpl w:val="17EC0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A3527E"/>
    <w:multiLevelType w:val="multilevel"/>
    <w:tmpl w:val="C42EC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24DAE"/>
    <w:multiLevelType w:val="multilevel"/>
    <w:tmpl w:val="95566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0"/>
  </w:num>
  <w:num w:numId="4">
    <w:abstractNumId w:val="8"/>
  </w:num>
  <w:num w:numId="5">
    <w:abstractNumId w:val="15"/>
  </w:num>
  <w:num w:numId="6">
    <w:abstractNumId w:val="1"/>
  </w:num>
  <w:num w:numId="7">
    <w:abstractNumId w:val="16"/>
  </w:num>
  <w:num w:numId="8">
    <w:abstractNumId w:val="12"/>
  </w:num>
  <w:num w:numId="9">
    <w:abstractNumId w:val="5"/>
  </w:num>
  <w:num w:numId="10">
    <w:abstractNumId w:val="14"/>
  </w:num>
  <w:num w:numId="11">
    <w:abstractNumId w:val="6"/>
  </w:num>
  <w:num w:numId="12">
    <w:abstractNumId w:val="11"/>
  </w:num>
  <w:num w:numId="13">
    <w:abstractNumId w:val="2"/>
  </w:num>
  <w:num w:numId="14">
    <w:abstractNumId w:val="4"/>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26B55"/>
    <w:rsid w:val="000333C1"/>
    <w:rsid w:val="00072DF1"/>
    <w:rsid w:val="00146030"/>
    <w:rsid w:val="001E5E75"/>
    <w:rsid w:val="0020144E"/>
    <w:rsid w:val="002A4780"/>
    <w:rsid w:val="00360BEF"/>
    <w:rsid w:val="003E1862"/>
    <w:rsid w:val="003E7E28"/>
    <w:rsid w:val="0047125E"/>
    <w:rsid w:val="00512924"/>
    <w:rsid w:val="00571934"/>
    <w:rsid w:val="0059792B"/>
    <w:rsid w:val="005F1CBC"/>
    <w:rsid w:val="00611E7B"/>
    <w:rsid w:val="00690A24"/>
    <w:rsid w:val="00723099"/>
    <w:rsid w:val="008E16BB"/>
    <w:rsid w:val="009A32FE"/>
    <w:rsid w:val="009C6ED7"/>
    <w:rsid w:val="009D7BE4"/>
    <w:rsid w:val="00A66DA2"/>
    <w:rsid w:val="00A810BA"/>
    <w:rsid w:val="00A909A5"/>
    <w:rsid w:val="00B44E43"/>
    <w:rsid w:val="00BC3D3D"/>
    <w:rsid w:val="00BD25EF"/>
    <w:rsid w:val="00C21D88"/>
    <w:rsid w:val="00E26B55"/>
    <w:rsid w:val="00E31034"/>
    <w:rsid w:val="00EA5B40"/>
    <w:rsid w:val="00F63BDC"/>
    <w:rsid w:val="00F641A2"/>
    <w:rsid w:val="00FA3236"/>
    <w:rsid w:val="00FE7A7D"/>
    <w:rsid w:val="00FF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698EE-0A70-4A23-BB86-1BD6438B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Verdana" w:eastAsia="Verdana" w:hAnsi="Verdana" w:cs="Verdana"/>
      <w:b w:val="0"/>
      <w:bCs w:val="0"/>
      <w:i/>
      <w:iCs/>
      <w:smallCaps w:val="0"/>
      <w:strike w:val="0"/>
      <w:sz w:val="88"/>
      <w:szCs w:val="88"/>
      <w:u w:val="none"/>
      <w:lang w:val="ru-RU" w:eastAsia="ru-RU" w:bidi="ru-RU"/>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w w:val="200"/>
      <w:sz w:val="138"/>
      <w:szCs w:val="13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pacing w:val="-6"/>
      <w:sz w:val="28"/>
      <w:szCs w:val="28"/>
      <w:u w:val="none"/>
    </w:rPr>
  </w:style>
  <w:style w:type="character" w:customStyle="1" w:styleId="Heading117pt">
    <w:name w:val="Heading #1 + 17 pt"/>
    <w:basedOn w:val="Heading1"/>
    <w:rPr>
      <w:rFonts w:ascii="Times New Roman" w:eastAsia="Times New Roman" w:hAnsi="Times New Roman" w:cs="Times New Roman"/>
      <w:b/>
      <w:bCs/>
      <w:i w:val="0"/>
      <w:iCs w:val="0"/>
      <w:smallCaps w:val="0"/>
      <w:strike w:val="0"/>
      <w:color w:val="000000"/>
      <w:spacing w:val="-6"/>
      <w:w w:val="100"/>
      <w:position w:val="0"/>
      <w:sz w:val="34"/>
      <w:szCs w:val="34"/>
      <w:u w:val="none"/>
      <w:lang w:val="uk-UA" w:eastAsia="uk-UA" w:bidi="uk-UA"/>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pacing w:val="-5"/>
      <w:sz w:val="19"/>
      <w:szCs w:val="19"/>
      <w:u w:val="none"/>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pacing w:val="-5"/>
      <w:sz w:val="22"/>
      <w:szCs w:val="22"/>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5"/>
      <w:w w:val="100"/>
      <w:position w:val="0"/>
      <w:sz w:val="22"/>
      <w:szCs w:val="22"/>
      <w:u w:val="single"/>
      <w:lang w:val="uk-UA" w:eastAsia="uk-UA" w:bidi="uk-UA"/>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5"/>
      <w:w w:val="100"/>
      <w:position w:val="0"/>
      <w:sz w:val="22"/>
      <w:szCs w:val="22"/>
      <w:u w:val="single"/>
      <w:lang w:val="uk-UA" w:eastAsia="uk-UA" w:bidi="uk-UA"/>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18"/>
      <w:w w:val="100"/>
      <w:position w:val="0"/>
      <w:sz w:val="22"/>
      <w:szCs w:val="22"/>
      <w:u w:val="none"/>
      <w:lang w:val="uk-UA" w:eastAsia="uk-UA" w:bidi="uk-UA"/>
    </w:rPr>
  </w:style>
  <w:style w:type="paragraph" w:customStyle="1" w:styleId="Bodytext20">
    <w:name w:val="Body text (2)"/>
    <w:basedOn w:val="a"/>
    <w:link w:val="Bodytext2"/>
    <w:pPr>
      <w:shd w:val="clear" w:color="auto" w:fill="FFFFFF"/>
      <w:spacing w:line="0" w:lineRule="atLeast"/>
    </w:pPr>
    <w:rPr>
      <w:rFonts w:ascii="Verdana" w:eastAsia="Verdana" w:hAnsi="Verdana" w:cs="Verdana"/>
      <w:i/>
      <w:iCs/>
      <w:sz w:val="88"/>
      <w:szCs w:val="88"/>
      <w:lang w:val="ru-RU" w:eastAsia="ru-RU" w:bidi="ru-RU"/>
    </w:rPr>
  </w:style>
  <w:style w:type="paragraph" w:customStyle="1" w:styleId="Bodytext30">
    <w:name w:val="Body text (3)"/>
    <w:basedOn w:val="a"/>
    <w:link w:val="Bodytext3"/>
    <w:pPr>
      <w:shd w:val="clear" w:color="auto" w:fill="FFFFFF"/>
      <w:spacing w:after="120" w:line="0" w:lineRule="atLeast"/>
      <w:jc w:val="center"/>
    </w:pPr>
    <w:rPr>
      <w:rFonts w:ascii="Times New Roman" w:eastAsia="Times New Roman" w:hAnsi="Times New Roman" w:cs="Times New Roman"/>
      <w:b/>
      <w:bCs/>
      <w:w w:val="200"/>
      <w:sz w:val="138"/>
      <w:szCs w:val="138"/>
    </w:rPr>
  </w:style>
  <w:style w:type="paragraph" w:customStyle="1" w:styleId="Heading10">
    <w:name w:val="Heading #1"/>
    <w:basedOn w:val="a"/>
    <w:link w:val="Heading1"/>
    <w:pPr>
      <w:shd w:val="clear" w:color="auto" w:fill="FFFFFF"/>
      <w:spacing w:before="120" w:after="540" w:line="398" w:lineRule="exact"/>
      <w:jc w:val="center"/>
      <w:outlineLvl w:val="0"/>
    </w:pPr>
    <w:rPr>
      <w:rFonts w:ascii="Times New Roman" w:eastAsia="Times New Roman" w:hAnsi="Times New Roman" w:cs="Times New Roman"/>
      <w:b/>
      <w:bCs/>
      <w:spacing w:val="-6"/>
      <w:sz w:val="28"/>
      <w:szCs w:val="28"/>
    </w:rPr>
  </w:style>
  <w:style w:type="paragraph" w:customStyle="1" w:styleId="Bodytext40">
    <w:name w:val="Body text (4)"/>
    <w:basedOn w:val="a"/>
    <w:link w:val="Bodytext4"/>
    <w:pPr>
      <w:shd w:val="clear" w:color="auto" w:fill="FFFFFF"/>
      <w:spacing w:before="540" w:after="300" w:line="0" w:lineRule="atLeast"/>
      <w:jc w:val="both"/>
    </w:pPr>
    <w:rPr>
      <w:rFonts w:ascii="Times New Roman" w:eastAsia="Times New Roman" w:hAnsi="Times New Roman" w:cs="Times New Roman"/>
      <w:b/>
      <w:bCs/>
      <w:spacing w:val="-5"/>
      <w:sz w:val="19"/>
      <w:szCs w:val="19"/>
    </w:rPr>
  </w:style>
  <w:style w:type="paragraph" w:customStyle="1" w:styleId="2">
    <w:name w:val="Основний текст2"/>
    <w:basedOn w:val="a"/>
    <w:link w:val="Bodytext"/>
    <w:pPr>
      <w:shd w:val="clear" w:color="auto" w:fill="FFFFFF"/>
      <w:spacing w:before="300" w:after="540" w:line="274" w:lineRule="exact"/>
      <w:jc w:val="both"/>
    </w:pPr>
    <w:rPr>
      <w:rFonts w:ascii="Times New Roman" w:eastAsia="Times New Roman" w:hAnsi="Times New Roman" w:cs="Times New Roman"/>
      <w:spacing w:val="-5"/>
      <w:sz w:val="22"/>
      <w:szCs w:val="22"/>
    </w:rPr>
  </w:style>
  <w:style w:type="paragraph" w:customStyle="1" w:styleId="Heading20">
    <w:name w:val="Heading #2"/>
    <w:basedOn w:val="a"/>
    <w:link w:val="Heading2"/>
    <w:pPr>
      <w:shd w:val="clear" w:color="auto" w:fill="FFFFFF"/>
      <w:spacing w:before="480" w:line="274" w:lineRule="exact"/>
      <w:ind w:firstLine="700"/>
      <w:outlineLvl w:val="1"/>
    </w:pPr>
    <w:rPr>
      <w:rFonts w:ascii="Times New Roman" w:eastAsia="Times New Roman" w:hAnsi="Times New Roman" w:cs="Times New Roman"/>
      <w:b/>
      <w:bCs/>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2949</Words>
  <Characters>16814</Characters>
  <Application>Microsoft Office Word</Application>
  <DocSecurity>0</DocSecurity>
  <Lines>140</Lines>
  <Paragraphs>39</Paragraphs>
  <ScaleCrop>false</ScaleCrop>
  <HeadingPairs>
    <vt:vector size="2" baseType="variant">
      <vt:variant>
        <vt:lpstr>Назва</vt:lpstr>
      </vt:variant>
      <vt:variant>
        <vt:i4>1</vt:i4>
      </vt:variant>
    </vt:vector>
  </HeadingPairs>
  <TitlesOfParts>
    <vt:vector size="1" baseType="lpstr">
      <vt:lpstr>SKM_36821020917030</vt:lpstr>
    </vt:vector>
  </TitlesOfParts>
  <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SKM_36821020917030</dc:title>
  <dc:subject/>
  <dc:creator/>
  <cp:keywords/>
  <cp:lastModifiedBy>Бульба Вікторія Миколаївна</cp:lastModifiedBy>
  <cp:revision>26</cp:revision>
  <dcterms:created xsi:type="dcterms:W3CDTF">2021-03-01T08:04:00Z</dcterms:created>
  <dcterms:modified xsi:type="dcterms:W3CDTF">2021-03-01T09:53:00Z</dcterms:modified>
</cp:coreProperties>
</file>