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135A2B" w14:textId="10683975" w:rsidR="00AD041B" w:rsidRPr="00AC106B" w:rsidRDefault="00D93548" w:rsidP="00AC106B">
      <w:pPr>
        <w:pStyle w:val="a4"/>
        <w:spacing w:afterLines="120" w:after="288"/>
        <w:ind w:left="0"/>
        <w:jc w:val="right"/>
        <w:rPr>
          <w:b/>
          <w:sz w:val="24"/>
          <w:szCs w:val="24"/>
          <w:lang w:val="uk-UA"/>
        </w:rPr>
      </w:pPr>
      <w:bookmarkStart w:id="0" w:name="_Toc490087877"/>
      <w:r w:rsidRPr="00AC106B">
        <w:rPr>
          <w:b/>
          <w:sz w:val="24"/>
          <w:szCs w:val="24"/>
          <w:lang w:val="uk-UA"/>
        </w:rPr>
        <w:t>Додаток</w:t>
      </w:r>
      <w:r w:rsidRPr="00AC106B">
        <w:rPr>
          <w:b/>
          <w:sz w:val="24"/>
          <w:szCs w:val="24"/>
        </w:rPr>
        <w:t xml:space="preserve"> </w:t>
      </w:r>
      <w:r w:rsidR="008063DE" w:rsidRPr="00AC106B">
        <w:rPr>
          <w:b/>
          <w:sz w:val="24"/>
          <w:szCs w:val="24"/>
        </w:rPr>
        <w:t>3</w:t>
      </w:r>
      <w:r w:rsidR="0010170A" w:rsidRPr="00AC106B">
        <w:rPr>
          <w:b/>
          <w:sz w:val="24"/>
          <w:szCs w:val="24"/>
          <w:lang w:val="uk-UA"/>
        </w:rPr>
        <w:t xml:space="preserve"> </w:t>
      </w:r>
    </w:p>
    <w:p w14:paraId="0A76D8F9" w14:textId="77777777" w:rsidR="00AD041B" w:rsidRPr="00D74422" w:rsidRDefault="00AD041B" w:rsidP="00AC106B">
      <w:pPr>
        <w:spacing w:after="0"/>
        <w:rPr>
          <w:sz w:val="24"/>
        </w:rPr>
      </w:pPr>
    </w:p>
    <w:p w14:paraId="0C6E8886" w14:textId="77777777" w:rsidR="00AD041B" w:rsidRDefault="0010170A" w:rsidP="00AC106B">
      <w:pPr>
        <w:pStyle w:val="a4"/>
        <w:spacing w:after="0"/>
        <w:ind w:left="0"/>
        <w:jc w:val="center"/>
        <w:rPr>
          <w:b/>
          <w:sz w:val="24"/>
          <w:szCs w:val="24"/>
        </w:rPr>
      </w:pPr>
      <w:r w:rsidRPr="00AC106B">
        <w:rPr>
          <w:b/>
          <w:sz w:val="24"/>
          <w:szCs w:val="24"/>
          <w:lang w:val="uk-UA"/>
        </w:rPr>
        <w:t>Положення про матеріальне стимулювання ощадного енергоспоживання</w:t>
      </w:r>
      <w:bookmarkEnd w:id="0"/>
      <w:r w:rsidR="00B57E72" w:rsidRPr="00AC106B">
        <w:rPr>
          <w:b/>
          <w:sz w:val="24"/>
          <w:szCs w:val="24"/>
        </w:rPr>
        <w:t>.</w:t>
      </w:r>
    </w:p>
    <w:p w14:paraId="07783BC6" w14:textId="77777777" w:rsidR="00D74422" w:rsidRPr="00D74422" w:rsidRDefault="00D74422" w:rsidP="00D74422">
      <w:pPr>
        <w:spacing w:after="0"/>
        <w:rPr>
          <w:sz w:val="24"/>
        </w:rPr>
      </w:pPr>
    </w:p>
    <w:p w14:paraId="2A99CC29" w14:textId="77777777" w:rsidR="0010170A" w:rsidRPr="000266EC" w:rsidRDefault="0010170A" w:rsidP="000266EC">
      <w:pPr>
        <w:pStyle w:val="a4"/>
        <w:widowControl w:val="0"/>
        <w:numPr>
          <w:ilvl w:val="0"/>
          <w:numId w:val="11"/>
        </w:numPr>
        <w:tabs>
          <w:tab w:val="left" w:pos="964"/>
        </w:tabs>
        <w:ind w:left="0" w:firstLine="709"/>
        <w:outlineLvl w:val="0"/>
        <w:rPr>
          <w:b/>
          <w:spacing w:val="3"/>
          <w:sz w:val="24"/>
          <w:szCs w:val="24"/>
          <w:lang w:val="uk-UA" w:eastAsia="uk-UA" w:bidi="uk-UA"/>
        </w:rPr>
      </w:pPr>
      <w:bookmarkStart w:id="1" w:name="_Toc460573891"/>
      <w:r w:rsidRPr="000266EC">
        <w:rPr>
          <w:b/>
          <w:spacing w:val="3"/>
          <w:sz w:val="24"/>
          <w:szCs w:val="24"/>
          <w:lang w:val="uk-UA" w:eastAsia="uk-UA" w:bidi="uk-UA"/>
        </w:rPr>
        <w:t>Загальні положення</w:t>
      </w:r>
      <w:bookmarkEnd w:id="1"/>
    </w:p>
    <w:p w14:paraId="693A0155" w14:textId="03EECA86" w:rsidR="0010170A" w:rsidRDefault="001C3230" w:rsidP="00F61FD0">
      <w:pPr>
        <w:spacing w:after="0"/>
        <w:ind w:firstLine="70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Дане </w:t>
      </w:r>
      <w:r w:rsidR="0010170A" w:rsidRPr="00AC106B">
        <w:rPr>
          <w:sz w:val="24"/>
          <w:szCs w:val="24"/>
          <w:lang w:val="uk-UA"/>
        </w:rPr>
        <w:t xml:space="preserve">Положення розроблено з метою </w:t>
      </w:r>
      <w:r>
        <w:rPr>
          <w:sz w:val="24"/>
          <w:szCs w:val="24"/>
          <w:lang w:val="uk-UA"/>
        </w:rPr>
        <w:t>ефективної реалізації</w:t>
      </w:r>
      <w:r w:rsidR="0010170A" w:rsidRPr="00AC106B">
        <w:rPr>
          <w:sz w:val="24"/>
          <w:szCs w:val="24"/>
          <w:lang w:val="uk-UA"/>
        </w:rPr>
        <w:t xml:space="preserve"> муніципальної політики </w:t>
      </w:r>
      <w:r>
        <w:rPr>
          <w:sz w:val="24"/>
          <w:szCs w:val="24"/>
          <w:lang w:val="uk-UA"/>
        </w:rPr>
        <w:t xml:space="preserve">сталого енергетичного розвитку </w:t>
      </w:r>
      <w:r w:rsidR="0010170A" w:rsidRPr="00AC106B">
        <w:rPr>
          <w:sz w:val="24"/>
          <w:szCs w:val="24"/>
          <w:lang w:val="uk-UA"/>
        </w:rPr>
        <w:t xml:space="preserve">в рамках впровадження та функціонування системи енергетичного менеджменту </w:t>
      </w:r>
      <w:r w:rsidR="009A2AB0">
        <w:rPr>
          <w:sz w:val="24"/>
          <w:szCs w:val="24"/>
          <w:lang w:val="uk-UA"/>
        </w:rPr>
        <w:t>Хмельницької міської територіальної громади</w:t>
      </w:r>
      <w:r w:rsidR="0010170A" w:rsidRPr="00AC106B">
        <w:rPr>
          <w:sz w:val="24"/>
          <w:szCs w:val="24"/>
          <w:lang w:val="uk-UA"/>
        </w:rPr>
        <w:t>.</w:t>
      </w:r>
    </w:p>
    <w:p w14:paraId="7151FBCF" w14:textId="6D0D5DE6" w:rsidR="0010170A" w:rsidRPr="00AC106B" w:rsidRDefault="004F03E5" w:rsidP="00F61FD0">
      <w:pPr>
        <w:spacing w:after="0"/>
        <w:ind w:firstLine="70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</w:t>
      </w:r>
      <w:r w:rsidR="0010170A" w:rsidRPr="00AC106B">
        <w:rPr>
          <w:sz w:val="24"/>
          <w:szCs w:val="24"/>
          <w:lang w:val="uk-UA"/>
        </w:rPr>
        <w:t xml:space="preserve">оложення поширюється на </w:t>
      </w:r>
      <w:r w:rsidR="00CA4D78">
        <w:rPr>
          <w:sz w:val="24"/>
          <w:szCs w:val="24"/>
          <w:lang w:val="uk-UA"/>
        </w:rPr>
        <w:t>установи</w:t>
      </w:r>
      <w:r w:rsidR="009A2AB0">
        <w:rPr>
          <w:sz w:val="24"/>
          <w:szCs w:val="24"/>
          <w:lang w:val="uk-UA"/>
        </w:rPr>
        <w:t xml:space="preserve"> Хмельницької міської територіальної громади</w:t>
      </w:r>
      <w:r w:rsidR="0010170A" w:rsidRPr="00AC106B">
        <w:rPr>
          <w:sz w:val="24"/>
          <w:szCs w:val="24"/>
          <w:lang w:val="uk-UA"/>
        </w:rPr>
        <w:t>.</w:t>
      </w:r>
    </w:p>
    <w:p w14:paraId="71361D8C" w14:textId="77777777" w:rsidR="0010170A" w:rsidRPr="00AC106B" w:rsidRDefault="0010170A" w:rsidP="00F61FD0">
      <w:pPr>
        <w:spacing w:after="0"/>
        <w:ind w:firstLine="709"/>
        <w:rPr>
          <w:sz w:val="24"/>
          <w:szCs w:val="24"/>
          <w:lang w:val="uk-UA"/>
        </w:rPr>
      </w:pPr>
      <w:r w:rsidRPr="00AC106B">
        <w:rPr>
          <w:sz w:val="24"/>
          <w:szCs w:val="24"/>
          <w:lang w:val="uk-UA"/>
        </w:rPr>
        <w:t xml:space="preserve">Основними цілями </w:t>
      </w:r>
      <w:r w:rsidR="00065D10">
        <w:rPr>
          <w:sz w:val="24"/>
          <w:szCs w:val="24"/>
          <w:lang w:val="uk-UA"/>
        </w:rPr>
        <w:t>даного</w:t>
      </w:r>
      <w:r w:rsidRPr="00AC106B">
        <w:rPr>
          <w:sz w:val="24"/>
          <w:szCs w:val="24"/>
          <w:lang w:val="uk-UA"/>
        </w:rPr>
        <w:t xml:space="preserve"> Положення є:</w:t>
      </w:r>
    </w:p>
    <w:p w14:paraId="44186CAF" w14:textId="77777777" w:rsidR="0010170A" w:rsidRPr="00AC106B" w:rsidRDefault="0010170A" w:rsidP="00F97FE6">
      <w:pPr>
        <w:pStyle w:val="a4"/>
        <w:numPr>
          <w:ilvl w:val="0"/>
          <w:numId w:val="10"/>
        </w:numPr>
        <w:tabs>
          <w:tab w:val="left" w:pos="851"/>
        </w:tabs>
        <w:spacing w:after="0"/>
        <w:ind w:left="0" w:firstLine="709"/>
        <w:rPr>
          <w:sz w:val="24"/>
          <w:szCs w:val="24"/>
          <w:lang w:val="uk-UA"/>
        </w:rPr>
      </w:pPr>
      <w:r w:rsidRPr="00AC106B">
        <w:rPr>
          <w:sz w:val="24"/>
          <w:szCs w:val="24"/>
          <w:lang w:val="uk-UA"/>
        </w:rPr>
        <w:t xml:space="preserve">підвищення ефективності використання матеріальних і </w:t>
      </w:r>
      <w:r w:rsidR="004E76CE" w:rsidRPr="00AC106B">
        <w:rPr>
          <w:sz w:val="24"/>
          <w:szCs w:val="24"/>
          <w:lang w:val="uk-UA"/>
        </w:rPr>
        <w:t>енергетичних</w:t>
      </w:r>
      <w:r w:rsidR="00E5263A" w:rsidRPr="00E5263A">
        <w:rPr>
          <w:sz w:val="24"/>
          <w:szCs w:val="24"/>
        </w:rPr>
        <w:t xml:space="preserve"> </w:t>
      </w:r>
      <w:r w:rsidRPr="00AC106B">
        <w:rPr>
          <w:sz w:val="24"/>
          <w:szCs w:val="24"/>
          <w:lang w:val="uk-UA"/>
        </w:rPr>
        <w:t>ресурсів;</w:t>
      </w:r>
    </w:p>
    <w:p w14:paraId="780E53E8" w14:textId="77777777" w:rsidR="0010170A" w:rsidRPr="00AC106B" w:rsidRDefault="0010170A" w:rsidP="00F97FE6">
      <w:pPr>
        <w:pStyle w:val="a4"/>
        <w:numPr>
          <w:ilvl w:val="0"/>
          <w:numId w:val="10"/>
        </w:numPr>
        <w:tabs>
          <w:tab w:val="left" w:pos="851"/>
        </w:tabs>
        <w:spacing w:after="0"/>
        <w:ind w:left="0" w:firstLine="709"/>
        <w:rPr>
          <w:sz w:val="24"/>
          <w:szCs w:val="24"/>
          <w:lang w:val="uk-UA"/>
        </w:rPr>
      </w:pPr>
      <w:r w:rsidRPr="00AC106B">
        <w:rPr>
          <w:sz w:val="24"/>
          <w:szCs w:val="24"/>
          <w:lang w:val="uk-UA"/>
        </w:rPr>
        <w:t xml:space="preserve">забезпечення стимулювання економії </w:t>
      </w:r>
      <w:r w:rsidR="004E76CE" w:rsidRPr="00AC106B">
        <w:rPr>
          <w:sz w:val="24"/>
          <w:szCs w:val="24"/>
          <w:lang w:val="uk-UA"/>
        </w:rPr>
        <w:t xml:space="preserve">енергетичних ресурсів </w:t>
      </w:r>
      <w:r w:rsidRPr="00AC106B">
        <w:rPr>
          <w:sz w:val="24"/>
          <w:szCs w:val="24"/>
          <w:lang w:val="uk-UA"/>
        </w:rPr>
        <w:t>;</w:t>
      </w:r>
    </w:p>
    <w:p w14:paraId="58B5DF6B" w14:textId="34D81F31" w:rsidR="0010170A" w:rsidRPr="00AC106B" w:rsidRDefault="0010170A" w:rsidP="00F97FE6">
      <w:pPr>
        <w:pStyle w:val="a4"/>
        <w:numPr>
          <w:ilvl w:val="0"/>
          <w:numId w:val="10"/>
        </w:numPr>
        <w:tabs>
          <w:tab w:val="left" w:pos="851"/>
        </w:tabs>
        <w:spacing w:after="0"/>
        <w:ind w:left="0" w:firstLine="709"/>
        <w:rPr>
          <w:sz w:val="24"/>
          <w:szCs w:val="24"/>
          <w:lang w:val="uk-UA"/>
        </w:rPr>
      </w:pPr>
      <w:r w:rsidRPr="00AC106B">
        <w:rPr>
          <w:sz w:val="24"/>
          <w:szCs w:val="24"/>
          <w:lang w:val="uk-UA"/>
        </w:rPr>
        <w:t xml:space="preserve">моніторинг ефективності прийнятих заходів щодо забезпечення економного і раціонального використання матеріальних і </w:t>
      </w:r>
      <w:r w:rsidR="004E76CE" w:rsidRPr="00AC106B">
        <w:rPr>
          <w:sz w:val="24"/>
          <w:szCs w:val="24"/>
          <w:lang w:val="uk-UA"/>
        </w:rPr>
        <w:t>енергетичних</w:t>
      </w:r>
      <w:r w:rsidR="00E5263A" w:rsidRPr="00E5263A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ресурсів;</w:t>
      </w:r>
    </w:p>
    <w:p w14:paraId="5448FAB0" w14:textId="32A621E4" w:rsidR="0010170A" w:rsidRPr="00AC106B" w:rsidRDefault="0010170A" w:rsidP="00F97FE6">
      <w:pPr>
        <w:pStyle w:val="a4"/>
        <w:numPr>
          <w:ilvl w:val="0"/>
          <w:numId w:val="10"/>
        </w:numPr>
        <w:tabs>
          <w:tab w:val="left" w:pos="851"/>
        </w:tabs>
        <w:spacing w:after="0"/>
        <w:ind w:left="0" w:firstLine="709"/>
        <w:rPr>
          <w:sz w:val="24"/>
          <w:szCs w:val="24"/>
          <w:lang w:val="uk-UA"/>
        </w:rPr>
      </w:pPr>
      <w:r w:rsidRPr="00AC106B">
        <w:rPr>
          <w:sz w:val="24"/>
          <w:szCs w:val="24"/>
          <w:lang w:val="uk-UA"/>
        </w:rPr>
        <w:t xml:space="preserve">розробка пропозицій щодо заходів з економії і ощадливого використання матеріальних і </w:t>
      </w:r>
      <w:r w:rsidR="004E76CE" w:rsidRPr="00AC106B">
        <w:rPr>
          <w:sz w:val="24"/>
          <w:szCs w:val="24"/>
          <w:lang w:val="uk-UA"/>
        </w:rPr>
        <w:t>енергетичних</w:t>
      </w:r>
      <w:r w:rsidR="00E5263A" w:rsidRPr="00D74422">
        <w:rPr>
          <w:sz w:val="24"/>
          <w:szCs w:val="24"/>
        </w:rPr>
        <w:t xml:space="preserve"> </w:t>
      </w:r>
      <w:r w:rsidRPr="00AC106B">
        <w:rPr>
          <w:sz w:val="24"/>
          <w:szCs w:val="24"/>
          <w:lang w:val="uk-UA"/>
        </w:rPr>
        <w:t>ресурсів.</w:t>
      </w:r>
    </w:p>
    <w:p w14:paraId="0EC62495" w14:textId="77777777" w:rsidR="0010170A" w:rsidRPr="00BD30F3" w:rsidRDefault="0010170A" w:rsidP="00F61FD0">
      <w:pPr>
        <w:spacing w:after="0"/>
        <w:ind w:firstLine="709"/>
        <w:rPr>
          <w:sz w:val="24"/>
          <w:szCs w:val="24"/>
        </w:rPr>
      </w:pPr>
      <w:r w:rsidRPr="00AC106B">
        <w:rPr>
          <w:sz w:val="24"/>
          <w:szCs w:val="24"/>
          <w:lang w:val="uk-UA"/>
        </w:rPr>
        <w:t>Законодавчим підґрунтям цього Положення є:</w:t>
      </w:r>
    </w:p>
    <w:p w14:paraId="62761828" w14:textId="77777777" w:rsidR="0010170A" w:rsidRPr="0080488D" w:rsidRDefault="0010170A" w:rsidP="00F97FE6">
      <w:pPr>
        <w:pStyle w:val="a4"/>
        <w:numPr>
          <w:ilvl w:val="0"/>
          <w:numId w:val="10"/>
        </w:numPr>
        <w:tabs>
          <w:tab w:val="left" w:pos="851"/>
        </w:tabs>
        <w:spacing w:after="0"/>
        <w:ind w:left="0" w:firstLine="709"/>
        <w:rPr>
          <w:sz w:val="24"/>
          <w:szCs w:val="24"/>
          <w:lang w:val="uk-UA"/>
        </w:rPr>
      </w:pPr>
      <w:r w:rsidRPr="0080488D">
        <w:rPr>
          <w:sz w:val="24"/>
          <w:szCs w:val="24"/>
          <w:lang w:val="uk-UA"/>
        </w:rPr>
        <w:t>Бюджетний кодекс України;</w:t>
      </w:r>
    </w:p>
    <w:p w14:paraId="6789A0ED" w14:textId="77777777" w:rsidR="0010170A" w:rsidRPr="0080488D" w:rsidRDefault="0010170A" w:rsidP="00F97FE6">
      <w:pPr>
        <w:pStyle w:val="a4"/>
        <w:numPr>
          <w:ilvl w:val="0"/>
          <w:numId w:val="10"/>
        </w:numPr>
        <w:tabs>
          <w:tab w:val="left" w:pos="851"/>
        </w:tabs>
        <w:spacing w:after="0"/>
        <w:ind w:left="0" w:firstLine="709"/>
        <w:rPr>
          <w:sz w:val="24"/>
          <w:szCs w:val="24"/>
          <w:lang w:val="uk-UA"/>
        </w:rPr>
      </w:pPr>
      <w:r w:rsidRPr="0080488D">
        <w:rPr>
          <w:sz w:val="24"/>
          <w:szCs w:val="24"/>
          <w:lang w:val="uk-UA"/>
        </w:rPr>
        <w:t>Закон України «Про місцеве самоврядування в Україні»;</w:t>
      </w:r>
    </w:p>
    <w:p w14:paraId="25EFA19B" w14:textId="77777777" w:rsidR="0010170A" w:rsidRPr="0080488D" w:rsidRDefault="0010170A" w:rsidP="00F97FE6">
      <w:pPr>
        <w:pStyle w:val="a4"/>
        <w:numPr>
          <w:ilvl w:val="0"/>
          <w:numId w:val="10"/>
        </w:numPr>
        <w:tabs>
          <w:tab w:val="left" w:pos="851"/>
        </w:tabs>
        <w:spacing w:after="0"/>
        <w:ind w:left="0" w:firstLine="709"/>
        <w:rPr>
          <w:sz w:val="24"/>
          <w:szCs w:val="24"/>
          <w:lang w:val="uk-UA"/>
        </w:rPr>
      </w:pPr>
      <w:r w:rsidRPr="0080488D">
        <w:rPr>
          <w:sz w:val="24"/>
          <w:szCs w:val="24"/>
          <w:lang w:val="uk-UA"/>
        </w:rPr>
        <w:t>Закон України «Про енергозбереження»;</w:t>
      </w:r>
    </w:p>
    <w:p w14:paraId="7517744C" w14:textId="2A6EF8E7" w:rsidR="0034378E" w:rsidRPr="00AC106B" w:rsidRDefault="0034378E" w:rsidP="00F61FD0">
      <w:pPr>
        <w:spacing w:after="0"/>
        <w:ind w:firstLine="709"/>
        <w:rPr>
          <w:sz w:val="24"/>
          <w:szCs w:val="24"/>
          <w:lang w:val="uk-UA"/>
        </w:rPr>
      </w:pPr>
      <w:r w:rsidRPr="00AC106B">
        <w:rPr>
          <w:sz w:val="24"/>
          <w:szCs w:val="24"/>
          <w:lang w:val="uk-UA"/>
        </w:rPr>
        <w:t xml:space="preserve">Цим </w:t>
      </w:r>
      <w:r w:rsidR="0010170A" w:rsidRPr="00AC106B">
        <w:rPr>
          <w:sz w:val="24"/>
          <w:szCs w:val="24"/>
          <w:lang w:val="uk-UA"/>
        </w:rPr>
        <w:t>Положенням</w:t>
      </w:r>
      <w:r w:rsidRPr="00AC106B">
        <w:rPr>
          <w:sz w:val="24"/>
          <w:szCs w:val="24"/>
          <w:lang w:val="uk-UA"/>
        </w:rPr>
        <w:t xml:space="preserve"> </w:t>
      </w:r>
      <w:r w:rsidR="0010170A" w:rsidRPr="00AC106B">
        <w:rPr>
          <w:sz w:val="24"/>
          <w:szCs w:val="24"/>
          <w:lang w:val="uk-UA"/>
        </w:rPr>
        <w:t>регламентовано</w:t>
      </w:r>
      <w:r w:rsidRPr="00AC106B">
        <w:rPr>
          <w:sz w:val="24"/>
          <w:szCs w:val="24"/>
          <w:lang w:val="uk-UA"/>
        </w:rPr>
        <w:t xml:space="preserve"> </w:t>
      </w:r>
      <w:r w:rsidR="0010170A" w:rsidRPr="00AC106B">
        <w:rPr>
          <w:sz w:val="24"/>
          <w:szCs w:val="24"/>
          <w:lang w:val="uk-UA"/>
        </w:rPr>
        <w:t>принципи</w:t>
      </w:r>
      <w:r w:rsidRPr="00AC106B">
        <w:rPr>
          <w:sz w:val="24"/>
          <w:szCs w:val="24"/>
          <w:lang w:val="uk-UA"/>
        </w:rPr>
        <w:t xml:space="preserve"> </w:t>
      </w:r>
      <w:r w:rsidR="0010170A" w:rsidRPr="00AC106B">
        <w:rPr>
          <w:sz w:val="24"/>
          <w:szCs w:val="24"/>
          <w:lang w:val="uk-UA"/>
        </w:rPr>
        <w:t>організації</w:t>
      </w:r>
      <w:r w:rsidRPr="00AC106B">
        <w:rPr>
          <w:sz w:val="24"/>
          <w:szCs w:val="24"/>
          <w:lang w:val="uk-UA"/>
        </w:rPr>
        <w:t xml:space="preserve"> </w:t>
      </w:r>
      <w:r w:rsidR="0010170A" w:rsidRPr="00AC106B">
        <w:rPr>
          <w:sz w:val="24"/>
          <w:szCs w:val="24"/>
          <w:lang w:val="uk-UA"/>
        </w:rPr>
        <w:t>преміювання</w:t>
      </w:r>
      <w:r w:rsidRPr="00AC106B">
        <w:rPr>
          <w:sz w:val="24"/>
          <w:szCs w:val="24"/>
          <w:lang w:val="uk-UA"/>
        </w:rPr>
        <w:t xml:space="preserve"> </w:t>
      </w:r>
      <w:r w:rsidR="00F550D6">
        <w:rPr>
          <w:sz w:val="24"/>
          <w:szCs w:val="24"/>
          <w:lang w:val="uk-UA"/>
        </w:rPr>
        <w:t>працівни</w:t>
      </w:r>
      <w:r w:rsidR="0010170A" w:rsidRPr="00AC106B">
        <w:rPr>
          <w:sz w:val="24"/>
          <w:szCs w:val="24"/>
          <w:lang w:val="uk-UA"/>
        </w:rPr>
        <w:t>ків</w:t>
      </w:r>
      <w:r w:rsidRPr="00AC106B">
        <w:rPr>
          <w:sz w:val="24"/>
          <w:szCs w:val="24"/>
          <w:lang w:val="uk-UA"/>
        </w:rPr>
        <w:t xml:space="preserve"> </w:t>
      </w:r>
      <w:r w:rsidR="00F550D6">
        <w:rPr>
          <w:sz w:val="24"/>
          <w:szCs w:val="24"/>
          <w:lang w:val="uk-UA"/>
        </w:rPr>
        <w:t xml:space="preserve">і керівників </w:t>
      </w:r>
      <w:r w:rsidR="0010170A" w:rsidRPr="00AC106B">
        <w:rPr>
          <w:sz w:val="24"/>
          <w:szCs w:val="24"/>
          <w:lang w:val="uk-UA"/>
        </w:rPr>
        <w:t>установ</w:t>
      </w:r>
      <w:r w:rsidRPr="00AC106B">
        <w:rPr>
          <w:sz w:val="24"/>
          <w:szCs w:val="24"/>
          <w:lang w:val="uk-UA"/>
        </w:rPr>
        <w:t xml:space="preserve"> </w:t>
      </w:r>
      <w:r w:rsidR="0010170A" w:rsidRPr="00AC106B">
        <w:rPr>
          <w:sz w:val="24"/>
          <w:szCs w:val="24"/>
          <w:lang w:val="uk-UA"/>
        </w:rPr>
        <w:t>за</w:t>
      </w:r>
      <w:r w:rsidRPr="00AC106B">
        <w:rPr>
          <w:sz w:val="24"/>
          <w:szCs w:val="24"/>
          <w:lang w:val="uk-UA"/>
        </w:rPr>
        <w:t xml:space="preserve"> </w:t>
      </w:r>
      <w:r w:rsidR="0010170A" w:rsidRPr="00AC106B">
        <w:rPr>
          <w:sz w:val="24"/>
          <w:szCs w:val="24"/>
          <w:lang w:val="uk-UA"/>
        </w:rPr>
        <w:t>економію</w:t>
      </w:r>
      <w:r w:rsidRPr="00AC106B">
        <w:rPr>
          <w:sz w:val="24"/>
          <w:szCs w:val="24"/>
          <w:lang w:val="uk-UA"/>
        </w:rPr>
        <w:t xml:space="preserve"> </w:t>
      </w:r>
      <w:r w:rsidR="004E76CE" w:rsidRPr="00AC106B">
        <w:rPr>
          <w:sz w:val="24"/>
          <w:szCs w:val="24"/>
          <w:lang w:val="uk-UA"/>
        </w:rPr>
        <w:t>енергетичних</w:t>
      </w:r>
      <w:r w:rsidRPr="00AC106B">
        <w:rPr>
          <w:sz w:val="24"/>
          <w:szCs w:val="24"/>
          <w:lang w:val="uk-UA"/>
        </w:rPr>
        <w:t xml:space="preserve"> </w:t>
      </w:r>
      <w:r w:rsidR="004E76CE" w:rsidRPr="00AC106B">
        <w:rPr>
          <w:sz w:val="24"/>
          <w:szCs w:val="24"/>
          <w:lang w:val="uk-UA"/>
        </w:rPr>
        <w:t>ресурсів</w:t>
      </w:r>
      <w:r w:rsidRPr="00AC106B">
        <w:rPr>
          <w:sz w:val="24"/>
          <w:szCs w:val="24"/>
          <w:lang w:val="uk-UA"/>
        </w:rPr>
        <w:t>.</w:t>
      </w:r>
    </w:p>
    <w:p w14:paraId="1FD58245" w14:textId="77777777" w:rsidR="0010170A" w:rsidRPr="00AC106B" w:rsidRDefault="0010170A" w:rsidP="00F61FD0">
      <w:pPr>
        <w:spacing w:after="0"/>
        <w:ind w:firstLine="709"/>
        <w:rPr>
          <w:sz w:val="24"/>
          <w:szCs w:val="24"/>
          <w:lang w:val="uk-UA"/>
        </w:rPr>
      </w:pPr>
      <w:r w:rsidRPr="00AC106B">
        <w:rPr>
          <w:sz w:val="24"/>
          <w:szCs w:val="24"/>
          <w:lang w:val="uk-UA"/>
        </w:rPr>
        <w:t>Преміювання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в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рамках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норм</w:t>
      </w:r>
      <w:r w:rsidR="0034378E" w:rsidRPr="00AC106B">
        <w:rPr>
          <w:sz w:val="24"/>
          <w:szCs w:val="24"/>
          <w:lang w:val="uk-UA"/>
        </w:rPr>
        <w:t xml:space="preserve"> </w:t>
      </w:r>
      <w:r w:rsidR="001B76D8">
        <w:rPr>
          <w:sz w:val="24"/>
          <w:szCs w:val="24"/>
          <w:lang w:val="uk-UA"/>
        </w:rPr>
        <w:t>дано</w:t>
      </w:r>
      <w:r w:rsidRPr="00AC106B">
        <w:rPr>
          <w:sz w:val="24"/>
          <w:szCs w:val="24"/>
          <w:lang w:val="uk-UA"/>
        </w:rPr>
        <w:t>го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Положення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здійснюється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при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наявності:</w:t>
      </w:r>
    </w:p>
    <w:p w14:paraId="5CF351E1" w14:textId="7E4F7DEC" w:rsidR="0010170A" w:rsidRPr="00AC106B" w:rsidRDefault="0010170A" w:rsidP="00F97FE6">
      <w:pPr>
        <w:pStyle w:val="a4"/>
        <w:numPr>
          <w:ilvl w:val="0"/>
          <w:numId w:val="10"/>
        </w:numPr>
        <w:tabs>
          <w:tab w:val="left" w:pos="851"/>
        </w:tabs>
        <w:spacing w:after="0"/>
        <w:ind w:left="0" w:firstLine="709"/>
        <w:rPr>
          <w:sz w:val="24"/>
          <w:szCs w:val="24"/>
          <w:lang w:val="uk-UA"/>
        </w:rPr>
      </w:pPr>
      <w:r w:rsidRPr="00AC106B">
        <w:rPr>
          <w:sz w:val="24"/>
          <w:szCs w:val="24"/>
          <w:lang w:val="uk-UA"/>
        </w:rPr>
        <w:t>встановлених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технічно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і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економічно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обґрунтованих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базових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рівнів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витрат</w:t>
      </w:r>
      <w:r w:rsidR="0034378E" w:rsidRPr="00AC106B">
        <w:rPr>
          <w:sz w:val="24"/>
          <w:szCs w:val="24"/>
          <w:lang w:val="uk-UA"/>
        </w:rPr>
        <w:t xml:space="preserve"> </w:t>
      </w:r>
      <w:r w:rsidR="004E76CE" w:rsidRPr="00AC106B">
        <w:rPr>
          <w:sz w:val="24"/>
          <w:szCs w:val="24"/>
          <w:lang w:val="uk-UA"/>
        </w:rPr>
        <w:t>енергетичних</w:t>
      </w:r>
      <w:r w:rsidR="0034378E" w:rsidRPr="00AC106B">
        <w:rPr>
          <w:sz w:val="24"/>
          <w:szCs w:val="24"/>
          <w:lang w:val="uk-UA"/>
        </w:rPr>
        <w:t xml:space="preserve"> </w:t>
      </w:r>
      <w:r w:rsidR="004E76CE" w:rsidRPr="00AC106B">
        <w:rPr>
          <w:sz w:val="24"/>
          <w:szCs w:val="24"/>
          <w:lang w:val="uk-UA"/>
        </w:rPr>
        <w:t>ресурсів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для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кожної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окремої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установи;</w:t>
      </w:r>
    </w:p>
    <w:p w14:paraId="7D990325" w14:textId="77777777" w:rsidR="0010170A" w:rsidRPr="00AC106B" w:rsidRDefault="0010170A" w:rsidP="00F97FE6">
      <w:pPr>
        <w:pStyle w:val="a4"/>
        <w:numPr>
          <w:ilvl w:val="0"/>
          <w:numId w:val="10"/>
        </w:numPr>
        <w:tabs>
          <w:tab w:val="left" w:pos="851"/>
        </w:tabs>
        <w:spacing w:after="0"/>
        <w:ind w:left="0" w:firstLine="709"/>
        <w:rPr>
          <w:sz w:val="24"/>
          <w:szCs w:val="24"/>
          <w:lang w:val="uk-UA"/>
        </w:rPr>
      </w:pPr>
      <w:r w:rsidRPr="00AC106B">
        <w:rPr>
          <w:sz w:val="24"/>
          <w:szCs w:val="24"/>
          <w:lang w:val="uk-UA"/>
        </w:rPr>
        <w:t>систематичного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достовірного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обліку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витрат</w:t>
      </w:r>
      <w:r w:rsidR="0034378E" w:rsidRPr="00AC106B">
        <w:rPr>
          <w:sz w:val="24"/>
          <w:szCs w:val="24"/>
          <w:lang w:val="uk-UA"/>
        </w:rPr>
        <w:t xml:space="preserve"> </w:t>
      </w:r>
      <w:r w:rsidR="004E76CE" w:rsidRPr="00AC106B">
        <w:rPr>
          <w:sz w:val="24"/>
          <w:szCs w:val="24"/>
          <w:lang w:val="uk-UA"/>
        </w:rPr>
        <w:t>енергетичних</w:t>
      </w:r>
      <w:r w:rsidR="0034378E" w:rsidRPr="00AC106B">
        <w:rPr>
          <w:sz w:val="24"/>
          <w:szCs w:val="24"/>
          <w:lang w:val="uk-UA"/>
        </w:rPr>
        <w:t xml:space="preserve"> </w:t>
      </w:r>
      <w:r w:rsidR="004E76CE" w:rsidRPr="00AC106B">
        <w:rPr>
          <w:sz w:val="24"/>
          <w:szCs w:val="24"/>
          <w:lang w:val="uk-UA"/>
        </w:rPr>
        <w:t>ресурсів</w:t>
      </w:r>
      <w:r w:rsidR="0034378E" w:rsidRPr="00AC106B">
        <w:rPr>
          <w:sz w:val="24"/>
          <w:szCs w:val="24"/>
          <w:lang w:val="uk-UA"/>
        </w:rPr>
        <w:t xml:space="preserve">, </w:t>
      </w:r>
      <w:r w:rsidRPr="00AC106B">
        <w:rPr>
          <w:sz w:val="24"/>
          <w:szCs w:val="24"/>
          <w:lang w:val="uk-UA"/>
        </w:rPr>
        <w:t>що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здійснюється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на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підставі</w:t>
      </w:r>
      <w:r w:rsidR="0034378E" w:rsidRPr="00AC106B">
        <w:rPr>
          <w:sz w:val="24"/>
          <w:szCs w:val="24"/>
          <w:lang w:val="uk-UA"/>
        </w:rPr>
        <w:t xml:space="preserve"> </w:t>
      </w:r>
      <w:r w:rsidR="00E72395">
        <w:rPr>
          <w:sz w:val="24"/>
          <w:szCs w:val="24"/>
          <w:lang w:val="uk-UA"/>
        </w:rPr>
        <w:t>даних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контрольно-вимірювальних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приладів;</w:t>
      </w:r>
    </w:p>
    <w:p w14:paraId="721A9D8C" w14:textId="77777777" w:rsidR="0010170A" w:rsidRPr="00AC106B" w:rsidRDefault="0010170A" w:rsidP="00F97FE6">
      <w:pPr>
        <w:pStyle w:val="a4"/>
        <w:numPr>
          <w:ilvl w:val="0"/>
          <w:numId w:val="10"/>
        </w:numPr>
        <w:tabs>
          <w:tab w:val="left" w:pos="851"/>
        </w:tabs>
        <w:spacing w:after="0"/>
        <w:ind w:left="0" w:firstLine="709"/>
        <w:rPr>
          <w:sz w:val="24"/>
          <w:szCs w:val="24"/>
          <w:lang w:val="uk-UA"/>
        </w:rPr>
      </w:pPr>
      <w:r w:rsidRPr="00AC106B">
        <w:rPr>
          <w:sz w:val="24"/>
          <w:szCs w:val="24"/>
          <w:lang w:val="uk-UA"/>
        </w:rPr>
        <w:t>дотримання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санітарно-гігієнічних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норм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мікроклімату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у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приміщеннях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будівель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та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інших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вимог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діючого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законодавства.</w:t>
      </w:r>
    </w:p>
    <w:p w14:paraId="021AEE7D" w14:textId="77777777" w:rsidR="0010170A" w:rsidRPr="00AC106B" w:rsidRDefault="0010170A" w:rsidP="00F61FD0">
      <w:pPr>
        <w:spacing w:after="0"/>
        <w:ind w:firstLine="709"/>
        <w:rPr>
          <w:sz w:val="24"/>
          <w:szCs w:val="24"/>
          <w:lang w:val="uk-UA"/>
        </w:rPr>
      </w:pPr>
      <w:r w:rsidRPr="00AC106B">
        <w:rPr>
          <w:sz w:val="24"/>
          <w:szCs w:val="24"/>
          <w:lang w:val="uk-UA"/>
        </w:rPr>
        <w:t>Норми</w:t>
      </w:r>
      <w:r w:rsidR="0034378E" w:rsidRPr="00AC106B">
        <w:rPr>
          <w:sz w:val="24"/>
          <w:szCs w:val="24"/>
          <w:lang w:val="uk-UA"/>
        </w:rPr>
        <w:t xml:space="preserve"> </w:t>
      </w:r>
      <w:r w:rsidR="007D4320">
        <w:rPr>
          <w:sz w:val="24"/>
          <w:szCs w:val="24"/>
          <w:lang w:val="uk-UA"/>
        </w:rPr>
        <w:t>даног</w:t>
      </w:r>
      <w:r w:rsidRPr="00AC106B">
        <w:rPr>
          <w:sz w:val="24"/>
          <w:szCs w:val="24"/>
          <w:lang w:val="uk-UA"/>
        </w:rPr>
        <w:t>о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Положення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розроблені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з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використанням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наступних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керівних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принципів:</w:t>
      </w:r>
    </w:p>
    <w:p w14:paraId="5E3BD0CE" w14:textId="4A9EB5ED" w:rsidR="0010170A" w:rsidRPr="00AC106B" w:rsidRDefault="0010170A" w:rsidP="00F97FE6">
      <w:pPr>
        <w:pStyle w:val="a4"/>
        <w:numPr>
          <w:ilvl w:val="0"/>
          <w:numId w:val="10"/>
        </w:numPr>
        <w:tabs>
          <w:tab w:val="left" w:pos="851"/>
        </w:tabs>
        <w:spacing w:after="0"/>
        <w:ind w:left="0" w:firstLine="709"/>
        <w:rPr>
          <w:sz w:val="24"/>
          <w:szCs w:val="24"/>
          <w:lang w:val="uk-UA"/>
        </w:rPr>
      </w:pPr>
      <w:r w:rsidRPr="00AC106B">
        <w:rPr>
          <w:sz w:val="24"/>
          <w:szCs w:val="24"/>
          <w:lang w:val="uk-UA"/>
        </w:rPr>
        <w:t>преміювання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може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носити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індивідуальний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(для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окремих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працівників)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і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колективний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характер,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в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залежності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від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специфіки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організації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діяльності,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праці,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обліку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результатів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для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конкретної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установи;</w:t>
      </w:r>
    </w:p>
    <w:p w14:paraId="37C64CCD" w14:textId="77777777" w:rsidR="0010170A" w:rsidRPr="00AC106B" w:rsidRDefault="0010170A" w:rsidP="00F97FE6">
      <w:pPr>
        <w:pStyle w:val="a4"/>
        <w:numPr>
          <w:ilvl w:val="0"/>
          <w:numId w:val="10"/>
        </w:numPr>
        <w:tabs>
          <w:tab w:val="left" w:pos="851"/>
        </w:tabs>
        <w:spacing w:after="0"/>
        <w:ind w:left="0" w:firstLine="709"/>
        <w:rPr>
          <w:sz w:val="24"/>
          <w:szCs w:val="24"/>
          <w:lang w:val="uk-UA"/>
        </w:rPr>
      </w:pPr>
      <w:r w:rsidRPr="00AC106B">
        <w:rPr>
          <w:sz w:val="24"/>
          <w:szCs w:val="24"/>
          <w:lang w:val="uk-UA"/>
        </w:rPr>
        <w:t>показники,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умови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і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розмір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преміювання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повинні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бути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конкретними,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тобто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кожен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працівник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повинен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знати,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за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досягнення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яких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результатів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він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може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отримати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премію.</w:t>
      </w:r>
    </w:p>
    <w:p w14:paraId="4D7D1669" w14:textId="77777777" w:rsidR="0010170A" w:rsidRPr="00AC106B" w:rsidRDefault="0010170A" w:rsidP="00F61FD0">
      <w:pPr>
        <w:spacing w:after="0"/>
        <w:ind w:firstLine="709"/>
        <w:rPr>
          <w:sz w:val="24"/>
          <w:szCs w:val="24"/>
          <w:lang w:val="uk-UA"/>
        </w:rPr>
      </w:pPr>
      <w:r w:rsidRPr="00AC106B">
        <w:rPr>
          <w:sz w:val="24"/>
          <w:szCs w:val="24"/>
          <w:lang w:val="uk-UA"/>
        </w:rPr>
        <w:t>Виплата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премій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в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рамках</w:t>
      </w:r>
      <w:r w:rsidR="0034378E" w:rsidRPr="00AC106B">
        <w:rPr>
          <w:sz w:val="24"/>
          <w:szCs w:val="24"/>
          <w:lang w:val="uk-UA"/>
        </w:rPr>
        <w:t xml:space="preserve"> </w:t>
      </w:r>
      <w:r w:rsidR="000644AE">
        <w:rPr>
          <w:sz w:val="24"/>
          <w:szCs w:val="24"/>
          <w:lang w:val="uk-UA"/>
        </w:rPr>
        <w:t>даного Положення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проводиться</w:t>
      </w:r>
      <w:r w:rsidR="0034378E" w:rsidRPr="00AC106B">
        <w:rPr>
          <w:sz w:val="24"/>
          <w:szCs w:val="24"/>
          <w:lang w:val="uk-UA"/>
        </w:rPr>
        <w:t xml:space="preserve"> </w:t>
      </w:r>
      <w:r w:rsidR="0080488D">
        <w:rPr>
          <w:sz w:val="24"/>
          <w:szCs w:val="24"/>
          <w:lang w:val="uk-UA"/>
        </w:rPr>
        <w:t>лише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за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умови</w:t>
      </w:r>
      <w:r w:rsidR="0034378E" w:rsidRPr="00AC106B">
        <w:rPr>
          <w:sz w:val="24"/>
          <w:szCs w:val="24"/>
          <w:lang w:val="uk-UA"/>
        </w:rPr>
        <w:t xml:space="preserve"> </w:t>
      </w:r>
      <w:r w:rsidR="0080488D">
        <w:rPr>
          <w:sz w:val="24"/>
          <w:szCs w:val="24"/>
          <w:lang w:val="uk-UA"/>
        </w:rPr>
        <w:t>коли</w:t>
      </w:r>
      <w:r w:rsidR="00A212A4">
        <w:rPr>
          <w:sz w:val="24"/>
          <w:szCs w:val="24"/>
          <w:lang w:val="uk-UA"/>
        </w:rPr>
        <w:t xml:space="preserve"> </w:t>
      </w:r>
      <w:r w:rsidR="0080488D">
        <w:rPr>
          <w:sz w:val="24"/>
          <w:szCs w:val="24"/>
          <w:lang w:val="uk-UA"/>
        </w:rPr>
        <w:t>з</w:t>
      </w:r>
      <w:r w:rsidRPr="00AC106B">
        <w:rPr>
          <w:sz w:val="24"/>
          <w:szCs w:val="24"/>
          <w:lang w:val="uk-UA"/>
        </w:rPr>
        <w:t>ниження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витрат</w:t>
      </w:r>
      <w:r w:rsidR="0034378E" w:rsidRPr="00AC106B">
        <w:rPr>
          <w:sz w:val="24"/>
          <w:szCs w:val="24"/>
          <w:lang w:val="uk-UA"/>
        </w:rPr>
        <w:t xml:space="preserve"> енергетичних ресурсів </w:t>
      </w:r>
      <w:r w:rsidR="0080488D">
        <w:rPr>
          <w:sz w:val="24"/>
          <w:szCs w:val="24"/>
          <w:lang w:val="uk-UA"/>
        </w:rPr>
        <w:t xml:space="preserve">досягається без погіршення </w:t>
      </w:r>
      <w:r w:rsidRPr="00AC106B">
        <w:rPr>
          <w:sz w:val="24"/>
          <w:szCs w:val="24"/>
          <w:lang w:val="uk-UA"/>
        </w:rPr>
        <w:t>умов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перебування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людей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в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приміщеннях</w:t>
      </w:r>
      <w:r w:rsidR="000644AE">
        <w:rPr>
          <w:sz w:val="24"/>
          <w:szCs w:val="24"/>
          <w:lang w:val="uk-UA"/>
        </w:rPr>
        <w:t>, порушення санітарно-гігієнічних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та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інших</w:t>
      </w:r>
      <w:r w:rsidR="0034378E" w:rsidRPr="00AC106B">
        <w:rPr>
          <w:sz w:val="24"/>
          <w:szCs w:val="24"/>
          <w:lang w:val="uk-UA"/>
        </w:rPr>
        <w:t xml:space="preserve"> </w:t>
      </w:r>
      <w:r w:rsidR="00A212A4">
        <w:rPr>
          <w:sz w:val="24"/>
          <w:szCs w:val="24"/>
          <w:lang w:val="uk-UA"/>
        </w:rPr>
        <w:t>норм</w:t>
      </w:r>
      <w:r w:rsidRPr="00AC106B">
        <w:rPr>
          <w:sz w:val="24"/>
          <w:szCs w:val="24"/>
          <w:lang w:val="uk-UA"/>
        </w:rPr>
        <w:t>.</w:t>
      </w:r>
    </w:p>
    <w:p w14:paraId="52D18DFD" w14:textId="77777777" w:rsidR="00BC2852" w:rsidRDefault="0010170A" w:rsidP="00F61FD0">
      <w:pPr>
        <w:spacing w:after="0"/>
        <w:ind w:firstLine="709"/>
        <w:rPr>
          <w:sz w:val="24"/>
          <w:szCs w:val="24"/>
          <w:lang w:val="uk-UA"/>
        </w:rPr>
      </w:pPr>
      <w:r w:rsidRPr="00AC106B">
        <w:rPr>
          <w:sz w:val="24"/>
          <w:szCs w:val="24"/>
          <w:lang w:val="uk-UA"/>
        </w:rPr>
        <w:t>Преміювання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працівників,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які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безпосередньо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беруть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участь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в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реалізації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впроваджуваних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заходів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з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економії</w:t>
      </w:r>
      <w:r w:rsidR="0034378E" w:rsidRPr="00AC106B">
        <w:rPr>
          <w:sz w:val="24"/>
          <w:szCs w:val="24"/>
          <w:lang w:val="uk-UA"/>
        </w:rPr>
        <w:t xml:space="preserve"> енергетичних ресурсів</w:t>
      </w:r>
      <w:r w:rsidRPr="00AC106B">
        <w:rPr>
          <w:sz w:val="24"/>
          <w:szCs w:val="24"/>
          <w:lang w:val="uk-UA"/>
        </w:rPr>
        <w:t>,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здійснюється</w:t>
      </w:r>
      <w:r w:rsidR="00BC2852">
        <w:rPr>
          <w:sz w:val="24"/>
          <w:szCs w:val="24"/>
          <w:lang w:val="uk-UA"/>
        </w:rPr>
        <w:t>:</w:t>
      </w:r>
    </w:p>
    <w:p w14:paraId="4C410690" w14:textId="79FE0A21" w:rsidR="0010170A" w:rsidRPr="00ED2D76" w:rsidRDefault="00BC2852" w:rsidP="00ED2D76">
      <w:pPr>
        <w:pStyle w:val="a4"/>
        <w:numPr>
          <w:ilvl w:val="0"/>
          <w:numId w:val="12"/>
        </w:numPr>
        <w:spacing w:after="0"/>
        <w:ind w:left="170" w:firstLine="340"/>
        <w:rPr>
          <w:sz w:val="24"/>
          <w:szCs w:val="24"/>
          <w:lang w:val="uk-UA"/>
        </w:rPr>
      </w:pPr>
      <w:r w:rsidRPr="00ED2D76">
        <w:rPr>
          <w:sz w:val="24"/>
          <w:szCs w:val="24"/>
          <w:lang w:val="uk-UA"/>
        </w:rPr>
        <w:t>на рівні закладу (установи)</w:t>
      </w:r>
      <w:r w:rsidR="0034378E" w:rsidRPr="00ED2D76">
        <w:rPr>
          <w:sz w:val="24"/>
          <w:szCs w:val="24"/>
          <w:lang w:val="uk-UA"/>
        </w:rPr>
        <w:t xml:space="preserve"> </w:t>
      </w:r>
      <w:r w:rsidRPr="00ED2D76">
        <w:rPr>
          <w:sz w:val="24"/>
          <w:szCs w:val="24"/>
          <w:lang w:val="uk-UA"/>
        </w:rPr>
        <w:t>–</w:t>
      </w:r>
      <w:r w:rsidRPr="00ED2D76">
        <w:rPr>
          <w:lang w:val="uk-UA"/>
        </w:rPr>
        <w:t xml:space="preserve"> </w:t>
      </w:r>
      <w:r w:rsidR="0010170A" w:rsidRPr="00ED2D76">
        <w:rPr>
          <w:sz w:val="24"/>
          <w:szCs w:val="24"/>
          <w:lang w:val="uk-UA"/>
        </w:rPr>
        <w:t>в</w:t>
      </w:r>
      <w:r w:rsidR="0034378E" w:rsidRPr="00ED2D76">
        <w:rPr>
          <w:sz w:val="24"/>
          <w:szCs w:val="24"/>
          <w:lang w:val="uk-UA"/>
        </w:rPr>
        <w:t xml:space="preserve"> </w:t>
      </w:r>
      <w:r w:rsidR="0010170A" w:rsidRPr="00ED2D76">
        <w:rPr>
          <w:sz w:val="24"/>
          <w:szCs w:val="24"/>
          <w:lang w:val="uk-UA"/>
        </w:rPr>
        <w:t>залежності</w:t>
      </w:r>
      <w:r w:rsidR="0034378E" w:rsidRPr="00ED2D76">
        <w:rPr>
          <w:sz w:val="24"/>
          <w:szCs w:val="24"/>
          <w:lang w:val="uk-UA"/>
        </w:rPr>
        <w:t xml:space="preserve"> </w:t>
      </w:r>
      <w:r w:rsidR="0010170A" w:rsidRPr="00ED2D76">
        <w:rPr>
          <w:sz w:val="24"/>
          <w:szCs w:val="24"/>
          <w:lang w:val="uk-UA"/>
        </w:rPr>
        <w:t>від</w:t>
      </w:r>
      <w:r w:rsidR="0034378E" w:rsidRPr="00ED2D76">
        <w:rPr>
          <w:sz w:val="24"/>
          <w:szCs w:val="24"/>
          <w:lang w:val="uk-UA"/>
        </w:rPr>
        <w:t xml:space="preserve"> </w:t>
      </w:r>
      <w:r w:rsidR="0010170A" w:rsidRPr="00ED2D76">
        <w:rPr>
          <w:sz w:val="24"/>
          <w:szCs w:val="24"/>
          <w:lang w:val="uk-UA"/>
        </w:rPr>
        <w:t>економії,</w:t>
      </w:r>
      <w:r w:rsidR="0034378E" w:rsidRPr="00ED2D76">
        <w:rPr>
          <w:sz w:val="24"/>
          <w:szCs w:val="24"/>
          <w:lang w:val="uk-UA"/>
        </w:rPr>
        <w:t xml:space="preserve"> </w:t>
      </w:r>
      <w:r w:rsidR="0010170A" w:rsidRPr="00ED2D76">
        <w:rPr>
          <w:sz w:val="24"/>
          <w:szCs w:val="24"/>
          <w:lang w:val="uk-UA"/>
        </w:rPr>
        <w:t>досягнутої</w:t>
      </w:r>
      <w:r w:rsidR="0034378E" w:rsidRPr="00ED2D76">
        <w:rPr>
          <w:sz w:val="24"/>
          <w:szCs w:val="24"/>
          <w:lang w:val="uk-UA"/>
        </w:rPr>
        <w:t xml:space="preserve"> </w:t>
      </w:r>
      <w:r w:rsidR="0010170A" w:rsidRPr="00ED2D76">
        <w:rPr>
          <w:sz w:val="24"/>
          <w:szCs w:val="24"/>
          <w:lang w:val="uk-UA"/>
        </w:rPr>
        <w:t>для</w:t>
      </w:r>
      <w:r w:rsidR="0034378E" w:rsidRPr="00ED2D76">
        <w:rPr>
          <w:sz w:val="24"/>
          <w:szCs w:val="24"/>
          <w:lang w:val="uk-UA"/>
        </w:rPr>
        <w:t xml:space="preserve"> </w:t>
      </w:r>
      <w:r w:rsidR="0010170A" w:rsidRPr="00ED2D76">
        <w:rPr>
          <w:sz w:val="24"/>
          <w:szCs w:val="24"/>
          <w:lang w:val="uk-UA"/>
        </w:rPr>
        <w:t>конкретної</w:t>
      </w:r>
      <w:r w:rsidR="0034378E" w:rsidRPr="00ED2D76">
        <w:rPr>
          <w:sz w:val="24"/>
          <w:szCs w:val="24"/>
          <w:lang w:val="uk-UA"/>
        </w:rPr>
        <w:t xml:space="preserve"> </w:t>
      </w:r>
      <w:r w:rsidR="008B74BB" w:rsidRPr="00ED2D76">
        <w:rPr>
          <w:sz w:val="24"/>
          <w:szCs w:val="24"/>
          <w:lang w:val="uk-UA"/>
        </w:rPr>
        <w:t>установи</w:t>
      </w:r>
      <w:r w:rsidR="00925F26" w:rsidRPr="00ED2D76">
        <w:rPr>
          <w:sz w:val="24"/>
          <w:szCs w:val="24"/>
          <w:lang w:val="uk-UA"/>
        </w:rPr>
        <w:t xml:space="preserve"> в цілому</w:t>
      </w:r>
      <w:r w:rsidRPr="00ED2D76">
        <w:rPr>
          <w:sz w:val="24"/>
          <w:szCs w:val="24"/>
          <w:lang w:val="uk-UA"/>
        </w:rPr>
        <w:t>;</w:t>
      </w:r>
    </w:p>
    <w:p w14:paraId="75A5B27A" w14:textId="02C5601C" w:rsidR="00BC2852" w:rsidRPr="00ED2D76" w:rsidRDefault="009A2AB0" w:rsidP="00ED2D76">
      <w:pPr>
        <w:pStyle w:val="a4"/>
        <w:numPr>
          <w:ilvl w:val="0"/>
          <w:numId w:val="12"/>
        </w:numPr>
        <w:spacing w:after="0"/>
        <w:ind w:left="170" w:firstLine="34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на рівні управління або Д</w:t>
      </w:r>
      <w:r w:rsidR="00BC2852" w:rsidRPr="00ED2D76">
        <w:rPr>
          <w:sz w:val="24"/>
          <w:szCs w:val="24"/>
          <w:lang w:val="uk-UA"/>
        </w:rPr>
        <w:t>епартаменту –</w:t>
      </w:r>
      <w:r w:rsidR="00BC2852" w:rsidRPr="00ED2D76">
        <w:rPr>
          <w:lang w:val="uk-UA"/>
        </w:rPr>
        <w:t xml:space="preserve"> </w:t>
      </w:r>
      <w:r w:rsidR="00BC2852" w:rsidRPr="00ED2D76">
        <w:rPr>
          <w:sz w:val="24"/>
          <w:szCs w:val="24"/>
          <w:lang w:val="uk-UA"/>
        </w:rPr>
        <w:t xml:space="preserve">в залежності від економії досягнутої </w:t>
      </w:r>
      <w:r>
        <w:rPr>
          <w:sz w:val="24"/>
          <w:szCs w:val="24"/>
          <w:lang w:val="uk-UA"/>
        </w:rPr>
        <w:t>для конкретного управління або Д</w:t>
      </w:r>
      <w:r w:rsidR="00BC2852" w:rsidRPr="00ED2D76">
        <w:rPr>
          <w:sz w:val="24"/>
          <w:szCs w:val="24"/>
          <w:lang w:val="uk-UA"/>
        </w:rPr>
        <w:t>епартаменту в цілому;</w:t>
      </w:r>
    </w:p>
    <w:p w14:paraId="70BCEF4C" w14:textId="79718016" w:rsidR="00BC2852" w:rsidRPr="00ED2D76" w:rsidRDefault="00BC2852" w:rsidP="00ED2D76">
      <w:pPr>
        <w:pStyle w:val="a4"/>
        <w:numPr>
          <w:ilvl w:val="0"/>
          <w:numId w:val="12"/>
        </w:numPr>
        <w:spacing w:after="0"/>
        <w:ind w:left="170" w:firstLine="340"/>
        <w:rPr>
          <w:lang w:val="uk-UA"/>
        </w:rPr>
      </w:pPr>
      <w:r w:rsidRPr="00ED2D76">
        <w:rPr>
          <w:sz w:val="24"/>
          <w:szCs w:val="24"/>
          <w:lang w:val="uk-UA"/>
        </w:rPr>
        <w:t>на рівні виконавчого комітету міської ради</w:t>
      </w:r>
      <w:r w:rsidR="009A2AB0">
        <w:rPr>
          <w:sz w:val="24"/>
          <w:szCs w:val="24"/>
          <w:lang w:val="uk-UA"/>
        </w:rPr>
        <w:t xml:space="preserve"> (відділу енергоменеджменту)</w:t>
      </w:r>
      <w:r w:rsidRPr="00ED2D76">
        <w:rPr>
          <w:sz w:val="24"/>
          <w:szCs w:val="24"/>
          <w:lang w:val="uk-UA"/>
        </w:rPr>
        <w:t xml:space="preserve"> –</w:t>
      </w:r>
      <w:r w:rsidRPr="00ED2D76">
        <w:rPr>
          <w:lang w:val="uk-UA"/>
        </w:rPr>
        <w:t xml:space="preserve"> </w:t>
      </w:r>
      <w:r w:rsidR="00ED2D76" w:rsidRPr="00ED2D76">
        <w:rPr>
          <w:sz w:val="24"/>
          <w:szCs w:val="24"/>
          <w:lang w:val="uk-UA"/>
        </w:rPr>
        <w:t xml:space="preserve">в залежності від економії досягнутої для </w:t>
      </w:r>
      <w:r w:rsidR="009D5A01">
        <w:rPr>
          <w:sz w:val="24"/>
          <w:szCs w:val="24"/>
          <w:lang w:val="uk-UA"/>
        </w:rPr>
        <w:t>установ</w:t>
      </w:r>
      <w:r w:rsidR="00ED2D76" w:rsidRPr="00ED2D76">
        <w:rPr>
          <w:sz w:val="24"/>
          <w:szCs w:val="24"/>
          <w:lang w:val="uk-UA"/>
        </w:rPr>
        <w:t xml:space="preserve">, </w:t>
      </w:r>
      <w:r w:rsidR="009D5A01">
        <w:rPr>
          <w:sz w:val="24"/>
          <w:szCs w:val="24"/>
          <w:lang w:val="uk-UA"/>
        </w:rPr>
        <w:t>що</w:t>
      </w:r>
      <w:r w:rsidR="00ED2D76" w:rsidRPr="00ED2D76">
        <w:rPr>
          <w:sz w:val="24"/>
          <w:szCs w:val="24"/>
          <w:lang w:val="uk-UA"/>
        </w:rPr>
        <w:t xml:space="preserve"> охоплені системою щоденного </w:t>
      </w:r>
      <w:proofErr w:type="spellStart"/>
      <w:r w:rsidR="00ED2D76" w:rsidRPr="00ED2D76">
        <w:rPr>
          <w:sz w:val="24"/>
          <w:szCs w:val="24"/>
          <w:lang w:val="uk-UA"/>
        </w:rPr>
        <w:t>енергомоніторингу</w:t>
      </w:r>
      <w:proofErr w:type="spellEnd"/>
      <w:r w:rsidR="009F0163">
        <w:rPr>
          <w:sz w:val="24"/>
          <w:szCs w:val="24"/>
          <w:lang w:val="uk-UA"/>
        </w:rPr>
        <w:t xml:space="preserve"> (системи енергетичного менеджменту)</w:t>
      </w:r>
      <w:r w:rsidR="00ED2D76" w:rsidRPr="00ED2D76">
        <w:rPr>
          <w:sz w:val="24"/>
          <w:szCs w:val="24"/>
          <w:lang w:val="uk-UA"/>
        </w:rPr>
        <w:t>.</w:t>
      </w:r>
    </w:p>
    <w:p w14:paraId="1B3535EA" w14:textId="77777777" w:rsidR="0010170A" w:rsidRPr="00AC106B" w:rsidRDefault="0010170A" w:rsidP="00F61FD0">
      <w:pPr>
        <w:spacing w:after="0"/>
        <w:ind w:firstLine="709"/>
        <w:rPr>
          <w:sz w:val="24"/>
          <w:szCs w:val="24"/>
          <w:lang w:val="uk-UA"/>
        </w:rPr>
      </w:pPr>
      <w:r w:rsidRPr="00AC106B">
        <w:rPr>
          <w:sz w:val="24"/>
          <w:szCs w:val="24"/>
          <w:lang w:val="uk-UA"/>
        </w:rPr>
        <w:t>Премії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за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досягнуту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економію</w:t>
      </w:r>
      <w:r w:rsidR="0034378E" w:rsidRPr="00AC106B">
        <w:rPr>
          <w:sz w:val="24"/>
          <w:szCs w:val="24"/>
          <w:lang w:val="uk-UA"/>
        </w:rPr>
        <w:t xml:space="preserve"> </w:t>
      </w:r>
      <w:r w:rsidR="004E76CE" w:rsidRPr="00AC106B">
        <w:rPr>
          <w:sz w:val="24"/>
          <w:szCs w:val="24"/>
          <w:lang w:val="uk-UA"/>
        </w:rPr>
        <w:t>енергетичних</w:t>
      </w:r>
      <w:r w:rsidR="0034378E" w:rsidRPr="00AC106B">
        <w:rPr>
          <w:sz w:val="24"/>
          <w:szCs w:val="24"/>
          <w:lang w:val="uk-UA"/>
        </w:rPr>
        <w:t xml:space="preserve"> </w:t>
      </w:r>
      <w:r w:rsidR="004E76CE" w:rsidRPr="00AC106B">
        <w:rPr>
          <w:sz w:val="24"/>
          <w:szCs w:val="24"/>
          <w:lang w:val="uk-UA"/>
        </w:rPr>
        <w:t>ресурсів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виплачуються</w:t>
      </w:r>
      <w:r w:rsidR="0034378E" w:rsidRPr="00AC106B">
        <w:rPr>
          <w:sz w:val="24"/>
          <w:szCs w:val="24"/>
          <w:lang w:val="uk-UA"/>
        </w:rPr>
        <w:t xml:space="preserve"> </w:t>
      </w:r>
      <w:r w:rsidR="008B74BB">
        <w:rPr>
          <w:sz w:val="24"/>
          <w:szCs w:val="24"/>
          <w:lang w:val="uk-UA"/>
        </w:rPr>
        <w:t>додатково до інших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премій,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що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встановлені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за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основну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діяльність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працівників.</w:t>
      </w:r>
    </w:p>
    <w:p w14:paraId="63621CDC" w14:textId="340FDEE3" w:rsidR="0010170A" w:rsidRPr="00AC106B" w:rsidRDefault="0010170A" w:rsidP="00F61FD0">
      <w:pPr>
        <w:spacing w:after="0"/>
        <w:ind w:firstLine="709"/>
        <w:rPr>
          <w:sz w:val="24"/>
          <w:szCs w:val="24"/>
          <w:lang w:val="uk-UA"/>
        </w:rPr>
      </w:pPr>
      <w:r w:rsidRPr="00AC106B">
        <w:rPr>
          <w:sz w:val="24"/>
          <w:szCs w:val="24"/>
          <w:lang w:val="uk-UA"/>
        </w:rPr>
        <w:lastRenderedPageBreak/>
        <w:t>Перелік</w:t>
      </w:r>
      <w:r w:rsidR="0034378E" w:rsidRPr="00AC106B">
        <w:rPr>
          <w:sz w:val="24"/>
          <w:szCs w:val="24"/>
          <w:lang w:val="uk-UA"/>
        </w:rPr>
        <w:t xml:space="preserve"> </w:t>
      </w:r>
      <w:r w:rsidR="00510BBA">
        <w:rPr>
          <w:sz w:val="24"/>
          <w:szCs w:val="24"/>
          <w:lang w:val="uk-UA"/>
        </w:rPr>
        <w:t>працівників</w:t>
      </w:r>
      <w:r w:rsidRPr="00AC106B">
        <w:rPr>
          <w:sz w:val="24"/>
          <w:szCs w:val="24"/>
          <w:lang w:val="uk-UA"/>
        </w:rPr>
        <w:t>,</w:t>
      </w:r>
      <w:r w:rsidR="0034378E" w:rsidRPr="00AC106B">
        <w:rPr>
          <w:sz w:val="24"/>
          <w:szCs w:val="24"/>
          <w:lang w:val="uk-UA"/>
        </w:rPr>
        <w:t xml:space="preserve"> </w:t>
      </w:r>
      <w:r w:rsidR="009A2AB0">
        <w:rPr>
          <w:sz w:val="24"/>
          <w:szCs w:val="24"/>
          <w:lang w:val="uk-UA"/>
        </w:rPr>
        <w:t>які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можуть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підлягати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заохочуванню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за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економію</w:t>
      </w:r>
      <w:r w:rsidR="0034378E" w:rsidRPr="00AC106B">
        <w:rPr>
          <w:sz w:val="24"/>
          <w:szCs w:val="24"/>
          <w:lang w:val="uk-UA"/>
        </w:rPr>
        <w:t xml:space="preserve"> </w:t>
      </w:r>
      <w:r w:rsidR="004E76CE" w:rsidRPr="00AC106B">
        <w:rPr>
          <w:sz w:val="24"/>
          <w:szCs w:val="24"/>
          <w:lang w:val="uk-UA"/>
        </w:rPr>
        <w:t>енергетичних</w:t>
      </w:r>
      <w:r w:rsidR="0034378E" w:rsidRPr="00AC106B">
        <w:rPr>
          <w:sz w:val="24"/>
          <w:szCs w:val="24"/>
          <w:lang w:val="uk-UA"/>
        </w:rPr>
        <w:t xml:space="preserve"> </w:t>
      </w:r>
      <w:r w:rsidR="004E76CE" w:rsidRPr="00AC106B">
        <w:rPr>
          <w:sz w:val="24"/>
          <w:szCs w:val="24"/>
          <w:lang w:val="uk-UA"/>
        </w:rPr>
        <w:t>ресурсів</w:t>
      </w:r>
      <w:r w:rsidR="0034378E" w:rsidRPr="00AC106B">
        <w:rPr>
          <w:sz w:val="24"/>
          <w:szCs w:val="24"/>
          <w:lang w:val="uk-UA"/>
        </w:rPr>
        <w:t xml:space="preserve">, </w:t>
      </w:r>
      <w:r w:rsidRPr="00AC106B">
        <w:rPr>
          <w:sz w:val="24"/>
          <w:szCs w:val="24"/>
          <w:lang w:val="uk-UA"/>
        </w:rPr>
        <w:t>розміри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і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порядок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преміювання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з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урахуванням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їх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фактичної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участі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в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досягненні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економії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ресурсів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і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організації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цієї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роботи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визначаються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в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розділі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«Порядок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розподілу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коштів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матеріального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заохочення»</w:t>
      </w:r>
      <w:r w:rsidR="0034378E" w:rsidRPr="00AC106B">
        <w:rPr>
          <w:sz w:val="24"/>
          <w:szCs w:val="24"/>
          <w:lang w:val="uk-UA"/>
        </w:rPr>
        <w:t xml:space="preserve"> </w:t>
      </w:r>
      <w:r w:rsidR="000644AE">
        <w:rPr>
          <w:sz w:val="24"/>
          <w:szCs w:val="24"/>
          <w:lang w:val="uk-UA"/>
        </w:rPr>
        <w:t>даного Положення</w:t>
      </w:r>
      <w:r w:rsidRPr="00AC106B">
        <w:rPr>
          <w:sz w:val="24"/>
          <w:szCs w:val="24"/>
          <w:lang w:val="uk-UA"/>
        </w:rPr>
        <w:t>.</w:t>
      </w:r>
    </w:p>
    <w:p w14:paraId="45FA0F5E" w14:textId="77777777" w:rsidR="0010170A" w:rsidRPr="00AC106B" w:rsidRDefault="0010170A" w:rsidP="00F61FD0">
      <w:pPr>
        <w:spacing w:after="0"/>
        <w:ind w:firstLine="709"/>
        <w:rPr>
          <w:sz w:val="24"/>
          <w:szCs w:val="24"/>
          <w:lang w:val="uk-UA"/>
        </w:rPr>
      </w:pPr>
      <w:r w:rsidRPr="00AC106B">
        <w:rPr>
          <w:sz w:val="24"/>
          <w:szCs w:val="24"/>
          <w:lang w:val="uk-UA"/>
        </w:rPr>
        <w:t>Економія</w:t>
      </w:r>
      <w:r w:rsidR="0034378E" w:rsidRPr="00AC106B">
        <w:rPr>
          <w:sz w:val="24"/>
          <w:szCs w:val="24"/>
          <w:lang w:val="uk-UA"/>
        </w:rPr>
        <w:t xml:space="preserve"> </w:t>
      </w:r>
      <w:r w:rsidR="004E76CE" w:rsidRPr="00AC106B">
        <w:rPr>
          <w:sz w:val="24"/>
          <w:szCs w:val="24"/>
          <w:lang w:val="uk-UA"/>
        </w:rPr>
        <w:t>енергетичних</w:t>
      </w:r>
      <w:r w:rsidR="0034378E" w:rsidRPr="00AC106B">
        <w:rPr>
          <w:sz w:val="24"/>
          <w:szCs w:val="24"/>
          <w:lang w:val="uk-UA"/>
        </w:rPr>
        <w:t xml:space="preserve"> </w:t>
      </w:r>
      <w:r w:rsidR="004E76CE" w:rsidRPr="00AC106B">
        <w:rPr>
          <w:sz w:val="24"/>
          <w:szCs w:val="24"/>
          <w:lang w:val="uk-UA"/>
        </w:rPr>
        <w:t>ресурсів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у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порівнянні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з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базовими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рівнями,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затвердженими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в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установленому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порядку,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визначається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за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підсумками</w:t>
      </w:r>
      <w:r w:rsidR="0034378E" w:rsidRPr="00AC106B">
        <w:rPr>
          <w:sz w:val="24"/>
          <w:szCs w:val="24"/>
          <w:lang w:val="uk-UA"/>
        </w:rPr>
        <w:t xml:space="preserve"> </w:t>
      </w:r>
      <w:r w:rsidR="00DD10CA">
        <w:rPr>
          <w:sz w:val="24"/>
          <w:szCs w:val="24"/>
          <w:lang w:val="uk-UA"/>
        </w:rPr>
        <w:t>року</w:t>
      </w:r>
      <w:r w:rsidRPr="00AC106B">
        <w:rPr>
          <w:sz w:val="24"/>
          <w:szCs w:val="24"/>
          <w:lang w:val="uk-UA"/>
        </w:rPr>
        <w:t>.</w:t>
      </w:r>
    </w:p>
    <w:p w14:paraId="3595F649" w14:textId="77777777" w:rsidR="002A6BA6" w:rsidRPr="001E3FDE" w:rsidRDefault="002A6BA6" w:rsidP="00F61FD0">
      <w:pPr>
        <w:spacing w:after="0"/>
        <w:ind w:firstLine="709"/>
        <w:rPr>
          <w:sz w:val="24"/>
          <w:szCs w:val="24"/>
          <w:lang w:val="uk-UA"/>
        </w:rPr>
      </w:pPr>
    </w:p>
    <w:p w14:paraId="5516280F" w14:textId="77777777" w:rsidR="0010170A" w:rsidRPr="00FB2D60" w:rsidRDefault="0010170A" w:rsidP="00FB2D60">
      <w:pPr>
        <w:pStyle w:val="a4"/>
        <w:widowControl w:val="0"/>
        <w:numPr>
          <w:ilvl w:val="0"/>
          <w:numId w:val="11"/>
        </w:numPr>
        <w:tabs>
          <w:tab w:val="left" w:pos="964"/>
        </w:tabs>
        <w:ind w:left="0" w:firstLine="709"/>
        <w:outlineLvl w:val="0"/>
        <w:rPr>
          <w:b/>
          <w:spacing w:val="3"/>
          <w:sz w:val="24"/>
          <w:szCs w:val="24"/>
          <w:lang w:val="uk-UA" w:eastAsia="uk-UA" w:bidi="uk-UA"/>
        </w:rPr>
      </w:pPr>
      <w:r w:rsidRPr="00FB2D60">
        <w:rPr>
          <w:b/>
          <w:spacing w:val="3"/>
          <w:sz w:val="24"/>
          <w:szCs w:val="24"/>
          <w:lang w:val="uk-UA" w:eastAsia="uk-UA" w:bidi="uk-UA"/>
        </w:rPr>
        <w:t>Умови</w:t>
      </w:r>
      <w:r w:rsidR="0034378E" w:rsidRPr="00FB2D60">
        <w:rPr>
          <w:b/>
          <w:spacing w:val="3"/>
          <w:sz w:val="24"/>
          <w:szCs w:val="24"/>
          <w:lang w:val="uk-UA" w:eastAsia="uk-UA" w:bidi="uk-UA"/>
        </w:rPr>
        <w:t xml:space="preserve"> </w:t>
      </w:r>
      <w:r w:rsidRPr="00FB2D60">
        <w:rPr>
          <w:b/>
          <w:spacing w:val="3"/>
          <w:sz w:val="24"/>
          <w:szCs w:val="24"/>
          <w:lang w:val="uk-UA" w:eastAsia="uk-UA" w:bidi="uk-UA"/>
        </w:rPr>
        <w:t>та</w:t>
      </w:r>
      <w:r w:rsidR="0034378E" w:rsidRPr="00FB2D60">
        <w:rPr>
          <w:b/>
          <w:spacing w:val="3"/>
          <w:sz w:val="24"/>
          <w:szCs w:val="24"/>
          <w:lang w:val="uk-UA" w:eastAsia="uk-UA" w:bidi="uk-UA"/>
        </w:rPr>
        <w:t xml:space="preserve"> </w:t>
      </w:r>
      <w:r w:rsidRPr="00FB2D60">
        <w:rPr>
          <w:b/>
          <w:spacing w:val="3"/>
          <w:sz w:val="24"/>
          <w:szCs w:val="24"/>
          <w:lang w:val="uk-UA" w:eastAsia="uk-UA" w:bidi="uk-UA"/>
        </w:rPr>
        <w:t>джерела</w:t>
      </w:r>
      <w:r w:rsidR="0034378E" w:rsidRPr="00FB2D60">
        <w:rPr>
          <w:b/>
          <w:spacing w:val="3"/>
          <w:sz w:val="24"/>
          <w:szCs w:val="24"/>
          <w:lang w:val="uk-UA" w:eastAsia="uk-UA" w:bidi="uk-UA"/>
        </w:rPr>
        <w:t xml:space="preserve"> </w:t>
      </w:r>
      <w:r w:rsidRPr="00FB2D60">
        <w:rPr>
          <w:b/>
          <w:spacing w:val="3"/>
          <w:sz w:val="24"/>
          <w:szCs w:val="24"/>
          <w:lang w:val="uk-UA" w:eastAsia="uk-UA" w:bidi="uk-UA"/>
        </w:rPr>
        <w:t>преміювання</w:t>
      </w:r>
    </w:p>
    <w:p w14:paraId="4E0BA39C" w14:textId="124BB711" w:rsidR="0010170A" w:rsidRPr="00AC106B" w:rsidRDefault="0010170A" w:rsidP="00F61FD0">
      <w:pPr>
        <w:spacing w:after="0"/>
        <w:ind w:firstLine="709"/>
        <w:rPr>
          <w:sz w:val="24"/>
          <w:szCs w:val="24"/>
          <w:lang w:val="uk-UA"/>
        </w:rPr>
      </w:pPr>
      <w:r w:rsidRPr="00AC106B">
        <w:rPr>
          <w:sz w:val="24"/>
          <w:szCs w:val="24"/>
          <w:lang w:val="uk-UA"/>
        </w:rPr>
        <w:t>Базові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видатки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міського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бюджету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на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оплату</w:t>
      </w:r>
      <w:r w:rsidR="0034378E" w:rsidRPr="00AC106B">
        <w:rPr>
          <w:sz w:val="24"/>
          <w:szCs w:val="24"/>
          <w:lang w:val="uk-UA"/>
        </w:rPr>
        <w:t xml:space="preserve"> </w:t>
      </w:r>
      <w:r w:rsidR="004E76CE" w:rsidRPr="00AC106B">
        <w:rPr>
          <w:sz w:val="24"/>
          <w:szCs w:val="24"/>
          <w:lang w:val="uk-UA"/>
        </w:rPr>
        <w:t>енергетичних</w:t>
      </w:r>
      <w:r w:rsidR="0034378E" w:rsidRPr="00AC106B">
        <w:rPr>
          <w:sz w:val="24"/>
          <w:szCs w:val="24"/>
          <w:lang w:val="uk-UA"/>
        </w:rPr>
        <w:t xml:space="preserve"> </w:t>
      </w:r>
      <w:r w:rsidR="004E76CE" w:rsidRPr="00AC106B">
        <w:rPr>
          <w:sz w:val="24"/>
          <w:szCs w:val="24"/>
          <w:lang w:val="uk-UA"/>
        </w:rPr>
        <w:t>ресурсів</w:t>
      </w:r>
      <w:r w:rsidR="0034378E" w:rsidRPr="00AC106B">
        <w:rPr>
          <w:sz w:val="24"/>
          <w:szCs w:val="24"/>
          <w:lang w:val="uk-UA"/>
        </w:rPr>
        <w:t xml:space="preserve">, </w:t>
      </w:r>
      <w:r w:rsidRPr="00AC106B">
        <w:rPr>
          <w:sz w:val="24"/>
          <w:szCs w:val="24"/>
          <w:lang w:val="uk-UA"/>
        </w:rPr>
        <w:t>що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споживаються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підпорядкованими</w:t>
      </w:r>
      <w:r w:rsidR="0034378E" w:rsidRPr="00AC106B">
        <w:rPr>
          <w:sz w:val="24"/>
          <w:szCs w:val="24"/>
          <w:lang w:val="uk-UA"/>
        </w:rPr>
        <w:t xml:space="preserve"> </w:t>
      </w:r>
      <w:r w:rsidR="00504CAD">
        <w:rPr>
          <w:sz w:val="24"/>
          <w:szCs w:val="24"/>
          <w:lang w:val="uk-UA"/>
        </w:rPr>
        <w:t>установ</w:t>
      </w:r>
      <w:r w:rsidRPr="00AC106B">
        <w:rPr>
          <w:sz w:val="24"/>
          <w:szCs w:val="24"/>
          <w:lang w:val="uk-UA"/>
        </w:rPr>
        <w:t>ами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на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кожен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рік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встановлюються,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виходячи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з:</w:t>
      </w:r>
    </w:p>
    <w:p w14:paraId="2F90818C" w14:textId="77777777" w:rsidR="0010170A" w:rsidRPr="00AC106B" w:rsidRDefault="0010170A" w:rsidP="00F97FE6">
      <w:pPr>
        <w:pStyle w:val="a4"/>
        <w:numPr>
          <w:ilvl w:val="0"/>
          <w:numId w:val="10"/>
        </w:numPr>
        <w:tabs>
          <w:tab w:val="left" w:pos="851"/>
        </w:tabs>
        <w:spacing w:after="0"/>
        <w:ind w:left="0" w:firstLine="709"/>
        <w:rPr>
          <w:sz w:val="24"/>
          <w:szCs w:val="24"/>
          <w:lang w:val="uk-UA"/>
        </w:rPr>
      </w:pPr>
      <w:r w:rsidRPr="00AC106B">
        <w:rPr>
          <w:sz w:val="24"/>
          <w:szCs w:val="24"/>
          <w:lang w:val="uk-UA"/>
        </w:rPr>
        <w:t>затверджених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базових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рівнів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витрати</w:t>
      </w:r>
      <w:r w:rsidR="0034378E" w:rsidRPr="00AC106B">
        <w:rPr>
          <w:sz w:val="24"/>
          <w:szCs w:val="24"/>
          <w:lang w:val="uk-UA"/>
        </w:rPr>
        <w:t xml:space="preserve"> </w:t>
      </w:r>
      <w:r w:rsidR="004E76CE" w:rsidRPr="00AC106B">
        <w:rPr>
          <w:sz w:val="24"/>
          <w:szCs w:val="24"/>
          <w:lang w:val="uk-UA"/>
        </w:rPr>
        <w:t>енергетичних</w:t>
      </w:r>
      <w:r w:rsidR="0034378E" w:rsidRPr="00AC106B">
        <w:rPr>
          <w:sz w:val="24"/>
          <w:szCs w:val="24"/>
          <w:lang w:val="uk-UA"/>
        </w:rPr>
        <w:t xml:space="preserve"> </w:t>
      </w:r>
      <w:r w:rsidR="004E76CE" w:rsidRPr="00AC106B">
        <w:rPr>
          <w:sz w:val="24"/>
          <w:szCs w:val="24"/>
          <w:lang w:val="uk-UA"/>
        </w:rPr>
        <w:t>ресурсів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даними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організаціями</w:t>
      </w:r>
      <w:r w:rsidR="00504CAD">
        <w:rPr>
          <w:sz w:val="24"/>
          <w:szCs w:val="24"/>
          <w:lang w:val="uk-UA"/>
        </w:rPr>
        <w:t>/ установ</w:t>
      </w:r>
      <w:r w:rsidRPr="00AC106B">
        <w:rPr>
          <w:sz w:val="24"/>
          <w:szCs w:val="24"/>
          <w:lang w:val="uk-UA"/>
        </w:rPr>
        <w:t>ами;</w:t>
      </w:r>
    </w:p>
    <w:p w14:paraId="55C6A496" w14:textId="77777777" w:rsidR="0034378E" w:rsidRPr="00AC106B" w:rsidRDefault="0010170A" w:rsidP="00F97FE6">
      <w:pPr>
        <w:pStyle w:val="a4"/>
        <w:numPr>
          <w:ilvl w:val="0"/>
          <w:numId w:val="10"/>
        </w:numPr>
        <w:tabs>
          <w:tab w:val="left" w:pos="851"/>
        </w:tabs>
        <w:spacing w:after="0"/>
        <w:ind w:left="0" w:firstLine="709"/>
        <w:rPr>
          <w:sz w:val="24"/>
          <w:szCs w:val="24"/>
          <w:lang w:val="uk-UA"/>
        </w:rPr>
      </w:pPr>
      <w:r w:rsidRPr="00AC106B">
        <w:rPr>
          <w:sz w:val="24"/>
          <w:szCs w:val="24"/>
          <w:lang w:val="uk-UA"/>
        </w:rPr>
        <w:t>поточних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або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прогнозованих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(за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наявності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достовірної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інформації)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тарифів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на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відповідні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види</w:t>
      </w:r>
      <w:r w:rsidR="0034378E" w:rsidRPr="00AC106B">
        <w:rPr>
          <w:sz w:val="24"/>
          <w:szCs w:val="24"/>
          <w:lang w:val="uk-UA"/>
        </w:rPr>
        <w:t xml:space="preserve"> </w:t>
      </w:r>
      <w:r w:rsidR="004E76CE" w:rsidRPr="00AC106B">
        <w:rPr>
          <w:sz w:val="24"/>
          <w:szCs w:val="24"/>
          <w:lang w:val="uk-UA"/>
        </w:rPr>
        <w:t>енергетичних</w:t>
      </w:r>
      <w:r w:rsidR="0034378E" w:rsidRPr="00AC106B">
        <w:rPr>
          <w:sz w:val="24"/>
          <w:szCs w:val="24"/>
          <w:lang w:val="uk-UA"/>
        </w:rPr>
        <w:t xml:space="preserve"> </w:t>
      </w:r>
      <w:r w:rsidR="004E76CE" w:rsidRPr="00AC106B">
        <w:rPr>
          <w:sz w:val="24"/>
          <w:szCs w:val="24"/>
          <w:lang w:val="uk-UA"/>
        </w:rPr>
        <w:t>ресурсів</w:t>
      </w:r>
      <w:r w:rsidR="0034378E" w:rsidRPr="00AC106B">
        <w:rPr>
          <w:sz w:val="24"/>
          <w:szCs w:val="24"/>
          <w:lang w:val="uk-UA"/>
        </w:rPr>
        <w:t>.</w:t>
      </w:r>
    </w:p>
    <w:p w14:paraId="1171D68E" w14:textId="77777777" w:rsidR="0010170A" w:rsidRDefault="0010170A" w:rsidP="00F61FD0">
      <w:pPr>
        <w:spacing w:after="0"/>
        <w:ind w:firstLine="709"/>
        <w:rPr>
          <w:sz w:val="24"/>
          <w:szCs w:val="24"/>
          <w:lang w:val="uk-UA"/>
        </w:rPr>
      </w:pPr>
      <w:r w:rsidRPr="00AC106B">
        <w:rPr>
          <w:sz w:val="24"/>
          <w:szCs w:val="24"/>
          <w:lang w:val="uk-UA"/>
        </w:rPr>
        <w:t>Фактична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економія</w:t>
      </w:r>
      <w:r w:rsidR="0034378E" w:rsidRPr="00AC106B">
        <w:rPr>
          <w:sz w:val="24"/>
          <w:szCs w:val="24"/>
          <w:lang w:val="uk-UA"/>
        </w:rPr>
        <w:t xml:space="preserve"> </w:t>
      </w:r>
      <w:r w:rsidR="004E76CE" w:rsidRPr="00AC106B">
        <w:rPr>
          <w:sz w:val="24"/>
          <w:szCs w:val="24"/>
          <w:lang w:val="uk-UA"/>
        </w:rPr>
        <w:t>енергетичних</w:t>
      </w:r>
      <w:r w:rsidR="0034378E" w:rsidRPr="00AC106B">
        <w:rPr>
          <w:sz w:val="24"/>
          <w:szCs w:val="24"/>
          <w:lang w:val="uk-UA"/>
        </w:rPr>
        <w:t xml:space="preserve"> </w:t>
      </w:r>
      <w:r w:rsidR="004E76CE" w:rsidRPr="00AC106B">
        <w:rPr>
          <w:sz w:val="24"/>
          <w:szCs w:val="24"/>
          <w:lang w:val="uk-UA"/>
        </w:rPr>
        <w:t>ресурсів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у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натуральному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вираженні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визначається,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як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різниця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між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базовим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рівнем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витрати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конкретного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виду</w:t>
      </w:r>
      <w:r w:rsidR="0034378E" w:rsidRPr="00AC106B">
        <w:rPr>
          <w:sz w:val="24"/>
          <w:szCs w:val="24"/>
          <w:lang w:val="uk-UA"/>
        </w:rPr>
        <w:t xml:space="preserve"> </w:t>
      </w:r>
      <w:r w:rsidR="004E76CE" w:rsidRPr="00AC106B">
        <w:rPr>
          <w:sz w:val="24"/>
          <w:szCs w:val="24"/>
          <w:lang w:val="uk-UA"/>
        </w:rPr>
        <w:t>енергетичних</w:t>
      </w:r>
      <w:r w:rsidR="0034378E" w:rsidRPr="00AC106B">
        <w:rPr>
          <w:sz w:val="24"/>
          <w:szCs w:val="24"/>
          <w:lang w:val="uk-UA"/>
        </w:rPr>
        <w:t xml:space="preserve"> </w:t>
      </w:r>
      <w:r w:rsidR="004E76CE" w:rsidRPr="00AC106B">
        <w:rPr>
          <w:sz w:val="24"/>
          <w:szCs w:val="24"/>
          <w:lang w:val="uk-UA"/>
        </w:rPr>
        <w:t>ресурсів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(зменшуване)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та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фактичною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витратою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даного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виду</w:t>
      </w:r>
      <w:r w:rsidR="0034378E" w:rsidRPr="00AC106B">
        <w:rPr>
          <w:sz w:val="24"/>
          <w:szCs w:val="24"/>
          <w:lang w:val="uk-UA"/>
        </w:rPr>
        <w:t xml:space="preserve"> </w:t>
      </w:r>
      <w:r w:rsidR="004E76CE" w:rsidRPr="00AC106B">
        <w:rPr>
          <w:sz w:val="24"/>
          <w:szCs w:val="24"/>
          <w:lang w:val="uk-UA"/>
        </w:rPr>
        <w:t>енергетичних</w:t>
      </w:r>
      <w:r w:rsidR="0034378E" w:rsidRPr="00AC106B">
        <w:rPr>
          <w:sz w:val="24"/>
          <w:szCs w:val="24"/>
          <w:lang w:val="uk-UA"/>
        </w:rPr>
        <w:t xml:space="preserve"> </w:t>
      </w:r>
      <w:r w:rsidR="004E76CE" w:rsidRPr="00AC106B">
        <w:rPr>
          <w:sz w:val="24"/>
          <w:szCs w:val="24"/>
          <w:lang w:val="uk-UA"/>
        </w:rPr>
        <w:t>ресурсів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(від'ємник),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зі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знаком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«+»,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за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визначений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інтервал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часу.</w:t>
      </w:r>
    </w:p>
    <w:p w14:paraId="5740B89C" w14:textId="657E364F" w:rsidR="00C753DD" w:rsidRPr="00E3066C" w:rsidRDefault="00C753DD" w:rsidP="00C753DD">
      <w:pPr>
        <w:spacing w:after="0"/>
        <w:ind w:firstLine="709"/>
        <w:rPr>
          <w:sz w:val="24"/>
          <w:szCs w:val="24"/>
          <w:lang w:val="uk-UA"/>
        </w:rPr>
      </w:pPr>
      <w:r w:rsidRPr="00F51E16">
        <w:rPr>
          <w:sz w:val="24"/>
          <w:szCs w:val="24"/>
          <w:lang w:val="uk-UA"/>
        </w:rPr>
        <w:t xml:space="preserve">Якщо в будівлях установи в аналізований період </w:t>
      </w:r>
      <w:r w:rsidR="00066367" w:rsidRPr="00F51E16">
        <w:rPr>
          <w:sz w:val="24"/>
          <w:szCs w:val="24"/>
          <w:lang w:val="uk-UA"/>
        </w:rPr>
        <w:t xml:space="preserve">(рік) </w:t>
      </w:r>
      <w:r w:rsidRPr="00F51E16">
        <w:rPr>
          <w:sz w:val="24"/>
          <w:szCs w:val="24"/>
          <w:lang w:val="uk-UA"/>
        </w:rPr>
        <w:t>будь-який з приладів обліку якийсь час не функціонував (вийшов з ладу, знаходився на повірці, був розпломбований або знятий), фактичне споживання у зазначений період може бути розраховане лише на підставі підтверджуючих документів від енергопостачальних організацій/ підприємств, які постачають енергоресурс для відповідної установи завіреного належним чином і поданого у відділ енергоменеджменту відповідальним працівником (</w:t>
      </w:r>
      <w:proofErr w:type="spellStart"/>
      <w:r w:rsidRPr="00F51E16">
        <w:rPr>
          <w:sz w:val="24"/>
          <w:szCs w:val="24"/>
          <w:lang w:val="uk-UA"/>
        </w:rPr>
        <w:t>енергоменеджером</w:t>
      </w:r>
      <w:proofErr w:type="spellEnd"/>
      <w:r w:rsidRPr="00F51E16">
        <w:rPr>
          <w:sz w:val="24"/>
          <w:szCs w:val="24"/>
          <w:lang w:val="uk-UA"/>
        </w:rPr>
        <w:t xml:space="preserve">) у звітний період. </w:t>
      </w:r>
      <w:r w:rsidRPr="00E3066C">
        <w:rPr>
          <w:sz w:val="24"/>
          <w:szCs w:val="24"/>
          <w:lang w:val="uk-UA"/>
        </w:rPr>
        <w:t>За інших умов питання преміювання працівників установи за період, в якому будь-який з її приладів обліку не працював належним чином не розглядається.</w:t>
      </w:r>
    </w:p>
    <w:p w14:paraId="68F72D42" w14:textId="35F6586E" w:rsidR="0034378E" w:rsidRPr="009D5A01" w:rsidRDefault="0010170A" w:rsidP="001A4EE4">
      <w:pPr>
        <w:spacing w:after="0"/>
        <w:ind w:firstLine="709"/>
        <w:rPr>
          <w:sz w:val="24"/>
          <w:szCs w:val="24"/>
          <w:lang w:val="uk-UA"/>
        </w:rPr>
      </w:pPr>
      <w:r w:rsidRPr="009F5076">
        <w:rPr>
          <w:sz w:val="24"/>
          <w:szCs w:val="24"/>
          <w:lang w:val="uk-UA"/>
        </w:rPr>
        <w:t>Фактична</w:t>
      </w:r>
      <w:r w:rsidR="0034378E" w:rsidRPr="009F5076">
        <w:rPr>
          <w:sz w:val="24"/>
          <w:szCs w:val="24"/>
          <w:lang w:val="uk-UA"/>
        </w:rPr>
        <w:t xml:space="preserve"> </w:t>
      </w:r>
      <w:r w:rsidRPr="009F5076">
        <w:rPr>
          <w:sz w:val="24"/>
          <w:szCs w:val="24"/>
          <w:lang w:val="uk-UA"/>
        </w:rPr>
        <w:t>економія</w:t>
      </w:r>
      <w:r w:rsidR="0034378E" w:rsidRPr="009F5076">
        <w:rPr>
          <w:sz w:val="24"/>
          <w:szCs w:val="24"/>
          <w:lang w:val="uk-UA"/>
        </w:rPr>
        <w:t xml:space="preserve"> </w:t>
      </w:r>
      <w:r w:rsidR="004E76CE" w:rsidRPr="009F5076">
        <w:rPr>
          <w:sz w:val="24"/>
          <w:szCs w:val="24"/>
          <w:lang w:val="uk-UA"/>
        </w:rPr>
        <w:t>енергетичних</w:t>
      </w:r>
      <w:r w:rsidR="0034378E" w:rsidRPr="009F5076">
        <w:rPr>
          <w:sz w:val="24"/>
          <w:szCs w:val="24"/>
          <w:lang w:val="uk-UA"/>
        </w:rPr>
        <w:t xml:space="preserve"> </w:t>
      </w:r>
      <w:r w:rsidR="004E76CE" w:rsidRPr="009F5076">
        <w:rPr>
          <w:sz w:val="24"/>
          <w:szCs w:val="24"/>
          <w:lang w:val="uk-UA"/>
        </w:rPr>
        <w:t>ресурсів</w:t>
      </w:r>
      <w:r w:rsidR="0034378E" w:rsidRPr="009F5076">
        <w:rPr>
          <w:sz w:val="24"/>
          <w:szCs w:val="24"/>
          <w:lang w:val="uk-UA"/>
        </w:rPr>
        <w:t xml:space="preserve"> </w:t>
      </w:r>
      <w:r w:rsidRPr="009F5076">
        <w:rPr>
          <w:sz w:val="24"/>
          <w:szCs w:val="24"/>
          <w:lang w:val="uk-UA"/>
        </w:rPr>
        <w:t>у</w:t>
      </w:r>
      <w:r w:rsidR="0034378E" w:rsidRPr="009F5076">
        <w:rPr>
          <w:sz w:val="24"/>
          <w:szCs w:val="24"/>
          <w:lang w:val="uk-UA"/>
        </w:rPr>
        <w:t xml:space="preserve"> </w:t>
      </w:r>
      <w:r w:rsidRPr="009F5076">
        <w:rPr>
          <w:sz w:val="24"/>
          <w:szCs w:val="24"/>
          <w:lang w:val="uk-UA"/>
        </w:rPr>
        <w:t>грошовому</w:t>
      </w:r>
      <w:r w:rsidR="0034378E" w:rsidRPr="009F5076">
        <w:rPr>
          <w:sz w:val="24"/>
          <w:szCs w:val="24"/>
          <w:lang w:val="uk-UA"/>
        </w:rPr>
        <w:t xml:space="preserve"> </w:t>
      </w:r>
      <w:r w:rsidRPr="009F5076">
        <w:rPr>
          <w:sz w:val="24"/>
          <w:szCs w:val="24"/>
          <w:lang w:val="uk-UA"/>
        </w:rPr>
        <w:t>вираженні</w:t>
      </w:r>
      <w:r w:rsidR="0034378E" w:rsidRPr="009F5076">
        <w:rPr>
          <w:sz w:val="24"/>
          <w:szCs w:val="24"/>
          <w:lang w:val="uk-UA"/>
        </w:rPr>
        <w:t xml:space="preserve"> </w:t>
      </w:r>
      <w:r w:rsidRPr="009F5076">
        <w:rPr>
          <w:sz w:val="24"/>
          <w:szCs w:val="24"/>
          <w:lang w:val="uk-UA"/>
        </w:rPr>
        <w:t>визначається</w:t>
      </w:r>
      <w:r w:rsidR="0034378E" w:rsidRPr="009F5076">
        <w:rPr>
          <w:sz w:val="24"/>
          <w:szCs w:val="24"/>
          <w:lang w:val="uk-UA"/>
        </w:rPr>
        <w:t xml:space="preserve"> </w:t>
      </w:r>
      <w:r w:rsidRPr="009F5076">
        <w:rPr>
          <w:sz w:val="24"/>
          <w:szCs w:val="24"/>
          <w:lang w:val="uk-UA"/>
        </w:rPr>
        <w:t>шляхом</w:t>
      </w:r>
      <w:r w:rsidR="0034378E" w:rsidRPr="009F5076">
        <w:rPr>
          <w:sz w:val="24"/>
          <w:szCs w:val="24"/>
          <w:lang w:val="uk-UA"/>
        </w:rPr>
        <w:t xml:space="preserve"> </w:t>
      </w:r>
      <w:r w:rsidRPr="009F5076">
        <w:rPr>
          <w:sz w:val="24"/>
          <w:szCs w:val="24"/>
          <w:lang w:val="uk-UA"/>
        </w:rPr>
        <w:t>множення</w:t>
      </w:r>
      <w:r w:rsidR="0034378E" w:rsidRPr="009F5076">
        <w:rPr>
          <w:sz w:val="24"/>
          <w:szCs w:val="24"/>
          <w:lang w:val="uk-UA"/>
        </w:rPr>
        <w:t xml:space="preserve"> </w:t>
      </w:r>
      <w:r w:rsidRPr="009F5076">
        <w:rPr>
          <w:sz w:val="24"/>
          <w:szCs w:val="24"/>
          <w:lang w:val="uk-UA"/>
        </w:rPr>
        <w:t>відповідної</w:t>
      </w:r>
      <w:r w:rsidR="0034378E" w:rsidRPr="009F5076">
        <w:rPr>
          <w:sz w:val="24"/>
          <w:szCs w:val="24"/>
          <w:lang w:val="uk-UA"/>
        </w:rPr>
        <w:t xml:space="preserve"> </w:t>
      </w:r>
      <w:r w:rsidRPr="009F5076">
        <w:rPr>
          <w:sz w:val="24"/>
          <w:szCs w:val="24"/>
          <w:lang w:val="uk-UA"/>
        </w:rPr>
        <w:t>економії</w:t>
      </w:r>
      <w:r w:rsidR="0034378E" w:rsidRPr="009F5076">
        <w:rPr>
          <w:sz w:val="24"/>
          <w:szCs w:val="24"/>
          <w:lang w:val="uk-UA"/>
        </w:rPr>
        <w:t xml:space="preserve"> </w:t>
      </w:r>
      <w:r w:rsidRPr="009F5076">
        <w:rPr>
          <w:sz w:val="24"/>
          <w:szCs w:val="24"/>
          <w:lang w:val="uk-UA"/>
        </w:rPr>
        <w:t>в</w:t>
      </w:r>
      <w:r w:rsidR="0034378E" w:rsidRPr="009F5076">
        <w:rPr>
          <w:sz w:val="24"/>
          <w:szCs w:val="24"/>
          <w:lang w:val="uk-UA"/>
        </w:rPr>
        <w:t xml:space="preserve"> </w:t>
      </w:r>
      <w:r w:rsidRPr="009F5076">
        <w:rPr>
          <w:sz w:val="24"/>
          <w:szCs w:val="24"/>
          <w:lang w:val="uk-UA"/>
        </w:rPr>
        <w:t>натуральному</w:t>
      </w:r>
      <w:r w:rsidR="0034378E" w:rsidRPr="009F5076">
        <w:rPr>
          <w:sz w:val="24"/>
          <w:szCs w:val="24"/>
          <w:lang w:val="uk-UA"/>
        </w:rPr>
        <w:t xml:space="preserve"> </w:t>
      </w:r>
      <w:r w:rsidRPr="009F5076">
        <w:rPr>
          <w:sz w:val="24"/>
          <w:szCs w:val="24"/>
          <w:lang w:val="uk-UA"/>
        </w:rPr>
        <w:t>вираженні</w:t>
      </w:r>
      <w:r w:rsidR="0034378E" w:rsidRPr="009F5076">
        <w:rPr>
          <w:sz w:val="24"/>
          <w:szCs w:val="24"/>
          <w:lang w:val="uk-UA"/>
        </w:rPr>
        <w:t xml:space="preserve"> </w:t>
      </w:r>
      <w:r w:rsidRPr="009F5076">
        <w:rPr>
          <w:sz w:val="24"/>
          <w:szCs w:val="24"/>
          <w:lang w:val="uk-UA"/>
        </w:rPr>
        <w:t>за</w:t>
      </w:r>
      <w:r w:rsidR="0034378E" w:rsidRPr="009F5076">
        <w:rPr>
          <w:sz w:val="24"/>
          <w:szCs w:val="24"/>
          <w:lang w:val="uk-UA"/>
        </w:rPr>
        <w:t xml:space="preserve"> </w:t>
      </w:r>
      <w:r w:rsidRPr="009F5076">
        <w:rPr>
          <w:sz w:val="24"/>
          <w:szCs w:val="24"/>
          <w:lang w:val="uk-UA"/>
        </w:rPr>
        <w:t>визначений</w:t>
      </w:r>
      <w:r w:rsidR="0034378E" w:rsidRPr="009F5076">
        <w:rPr>
          <w:sz w:val="24"/>
          <w:szCs w:val="24"/>
          <w:lang w:val="uk-UA"/>
        </w:rPr>
        <w:t xml:space="preserve"> </w:t>
      </w:r>
      <w:r w:rsidRPr="009F5076">
        <w:rPr>
          <w:sz w:val="24"/>
          <w:szCs w:val="24"/>
          <w:lang w:val="uk-UA"/>
        </w:rPr>
        <w:t>інтервал</w:t>
      </w:r>
      <w:r w:rsidR="0034378E" w:rsidRPr="009F5076">
        <w:rPr>
          <w:sz w:val="24"/>
          <w:szCs w:val="24"/>
          <w:lang w:val="uk-UA"/>
        </w:rPr>
        <w:t xml:space="preserve"> </w:t>
      </w:r>
      <w:r w:rsidRPr="009F5076">
        <w:rPr>
          <w:sz w:val="24"/>
          <w:szCs w:val="24"/>
          <w:lang w:val="uk-UA"/>
        </w:rPr>
        <w:t>часу</w:t>
      </w:r>
      <w:r w:rsidR="0034378E" w:rsidRPr="009F5076">
        <w:rPr>
          <w:sz w:val="24"/>
          <w:szCs w:val="24"/>
          <w:lang w:val="uk-UA"/>
        </w:rPr>
        <w:t xml:space="preserve"> </w:t>
      </w:r>
      <w:r w:rsidRPr="009F5076">
        <w:rPr>
          <w:sz w:val="24"/>
          <w:szCs w:val="24"/>
          <w:lang w:val="uk-UA"/>
        </w:rPr>
        <w:t>на</w:t>
      </w:r>
      <w:r w:rsidR="0034378E" w:rsidRPr="009F5076">
        <w:rPr>
          <w:sz w:val="24"/>
          <w:szCs w:val="24"/>
          <w:lang w:val="uk-UA"/>
        </w:rPr>
        <w:t xml:space="preserve"> </w:t>
      </w:r>
      <w:r w:rsidRPr="001A4EE4">
        <w:rPr>
          <w:sz w:val="24"/>
          <w:szCs w:val="24"/>
          <w:u w:val="single"/>
          <w:lang w:val="uk-UA"/>
        </w:rPr>
        <w:t>поточну</w:t>
      </w:r>
      <w:r w:rsidR="0034378E" w:rsidRPr="009F5076">
        <w:rPr>
          <w:sz w:val="24"/>
          <w:szCs w:val="24"/>
          <w:lang w:val="uk-UA"/>
        </w:rPr>
        <w:t xml:space="preserve"> </w:t>
      </w:r>
      <w:r w:rsidRPr="009F5076">
        <w:rPr>
          <w:sz w:val="24"/>
          <w:szCs w:val="24"/>
          <w:lang w:val="uk-UA"/>
        </w:rPr>
        <w:t>вартість</w:t>
      </w:r>
      <w:r w:rsidR="0034378E" w:rsidRPr="009F5076">
        <w:rPr>
          <w:sz w:val="24"/>
          <w:szCs w:val="24"/>
          <w:lang w:val="uk-UA"/>
        </w:rPr>
        <w:t xml:space="preserve"> </w:t>
      </w:r>
      <w:r w:rsidRPr="009F5076">
        <w:rPr>
          <w:sz w:val="24"/>
          <w:szCs w:val="24"/>
          <w:lang w:val="uk-UA"/>
        </w:rPr>
        <w:t>(тариф)</w:t>
      </w:r>
      <w:r w:rsidR="0034378E" w:rsidRPr="009F5076">
        <w:rPr>
          <w:sz w:val="24"/>
          <w:szCs w:val="24"/>
          <w:lang w:val="uk-UA"/>
        </w:rPr>
        <w:t xml:space="preserve"> </w:t>
      </w:r>
      <w:r w:rsidRPr="009F5076">
        <w:rPr>
          <w:sz w:val="24"/>
          <w:szCs w:val="24"/>
          <w:lang w:val="uk-UA"/>
        </w:rPr>
        <w:t>відповідного</w:t>
      </w:r>
      <w:r w:rsidR="0034378E" w:rsidRPr="009F5076">
        <w:rPr>
          <w:sz w:val="24"/>
          <w:szCs w:val="24"/>
          <w:lang w:val="uk-UA"/>
        </w:rPr>
        <w:t xml:space="preserve"> </w:t>
      </w:r>
      <w:r w:rsidRPr="009F5076">
        <w:rPr>
          <w:sz w:val="24"/>
          <w:szCs w:val="24"/>
          <w:lang w:val="uk-UA"/>
        </w:rPr>
        <w:t>виду</w:t>
      </w:r>
      <w:r w:rsidR="0034378E" w:rsidRPr="009F5076">
        <w:rPr>
          <w:sz w:val="24"/>
          <w:szCs w:val="24"/>
          <w:lang w:val="uk-UA"/>
        </w:rPr>
        <w:t xml:space="preserve"> </w:t>
      </w:r>
      <w:r w:rsidR="004E76CE" w:rsidRPr="009F5076">
        <w:rPr>
          <w:sz w:val="24"/>
          <w:szCs w:val="24"/>
          <w:lang w:val="uk-UA"/>
        </w:rPr>
        <w:t>енергетичних</w:t>
      </w:r>
      <w:r w:rsidR="0034378E" w:rsidRPr="009F5076">
        <w:rPr>
          <w:sz w:val="24"/>
          <w:szCs w:val="24"/>
          <w:lang w:val="uk-UA"/>
        </w:rPr>
        <w:t xml:space="preserve"> </w:t>
      </w:r>
      <w:r w:rsidR="004E76CE" w:rsidRPr="009F5076">
        <w:rPr>
          <w:sz w:val="24"/>
          <w:szCs w:val="24"/>
          <w:lang w:val="uk-UA"/>
        </w:rPr>
        <w:t>ресурсів</w:t>
      </w:r>
      <w:r w:rsidR="001A4EE4">
        <w:rPr>
          <w:sz w:val="24"/>
          <w:szCs w:val="24"/>
          <w:lang w:val="uk-UA"/>
        </w:rPr>
        <w:t xml:space="preserve"> </w:t>
      </w:r>
      <w:r w:rsidR="001A4EE4" w:rsidRPr="009D5A01">
        <w:rPr>
          <w:sz w:val="24"/>
          <w:szCs w:val="24"/>
          <w:lang w:val="uk-UA"/>
        </w:rPr>
        <w:t>(станом на 1 лютого року наступного за звітним (за роком</w:t>
      </w:r>
      <w:r w:rsidR="000A4967" w:rsidRPr="009D5A01">
        <w:rPr>
          <w:sz w:val="24"/>
          <w:szCs w:val="24"/>
          <w:lang w:val="uk-UA"/>
        </w:rPr>
        <w:t xml:space="preserve"> для </w:t>
      </w:r>
      <w:r w:rsidR="001A4EE4" w:rsidRPr="009D5A01">
        <w:rPr>
          <w:sz w:val="24"/>
          <w:szCs w:val="24"/>
          <w:lang w:val="uk-UA"/>
        </w:rPr>
        <w:t>як</w:t>
      </w:r>
      <w:r w:rsidR="000A4967" w:rsidRPr="009D5A01">
        <w:rPr>
          <w:sz w:val="24"/>
          <w:szCs w:val="24"/>
          <w:lang w:val="uk-UA"/>
        </w:rPr>
        <w:t>ого</w:t>
      </w:r>
      <w:r w:rsidR="001A4EE4" w:rsidRPr="009D5A01">
        <w:rPr>
          <w:sz w:val="24"/>
          <w:szCs w:val="24"/>
          <w:lang w:val="uk-UA"/>
        </w:rPr>
        <w:t xml:space="preserve"> розраховується </w:t>
      </w:r>
      <w:r w:rsidR="00AC6D65" w:rsidRPr="009D5A01">
        <w:rPr>
          <w:sz w:val="24"/>
          <w:szCs w:val="24"/>
          <w:lang w:val="uk-UA"/>
        </w:rPr>
        <w:t xml:space="preserve">досягнута </w:t>
      </w:r>
      <w:r w:rsidR="001A4EE4" w:rsidRPr="009D5A01">
        <w:rPr>
          <w:sz w:val="24"/>
          <w:szCs w:val="24"/>
          <w:lang w:val="uk-UA"/>
        </w:rPr>
        <w:t>економія))</w:t>
      </w:r>
      <w:r w:rsidR="0034378E" w:rsidRPr="009D5A01">
        <w:rPr>
          <w:sz w:val="24"/>
          <w:szCs w:val="24"/>
          <w:lang w:val="uk-UA"/>
        </w:rPr>
        <w:t>.</w:t>
      </w:r>
    </w:p>
    <w:p w14:paraId="6D902F17" w14:textId="68A0A2CE" w:rsidR="0034378E" w:rsidRDefault="009F5076" w:rsidP="009F5076">
      <w:pPr>
        <w:spacing w:after="0"/>
        <w:ind w:firstLine="709"/>
        <w:rPr>
          <w:sz w:val="24"/>
          <w:szCs w:val="24"/>
          <w:lang w:val="uk-UA"/>
        </w:rPr>
      </w:pPr>
      <w:r w:rsidRPr="009F5076">
        <w:rPr>
          <w:sz w:val="24"/>
          <w:szCs w:val="24"/>
          <w:lang w:val="uk-UA"/>
        </w:rPr>
        <w:t xml:space="preserve">Фактична економія енергетичних ресурсів у грошовому вираженні акумулюється на рахунках розпорядників бюджетних коштів по загальному та спеціальному фонду і, за умови відсутності дефіциту коштів по захищених статтях бюджету, використовується для здійснення заходів з підвищення ефективності енергоспоживання та для матеріального стимулювання відповідальних працівників структурних підрозділів </w:t>
      </w:r>
      <w:r w:rsidR="0032149F">
        <w:rPr>
          <w:sz w:val="24"/>
          <w:szCs w:val="24"/>
          <w:lang w:val="uk-UA"/>
        </w:rPr>
        <w:t>Хмельницької міської громади</w:t>
      </w:r>
      <w:r w:rsidRPr="009F5076">
        <w:rPr>
          <w:sz w:val="24"/>
          <w:szCs w:val="24"/>
          <w:lang w:val="uk-UA"/>
        </w:rPr>
        <w:t>.</w:t>
      </w:r>
    </w:p>
    <w:p w14:paraId="4F6B77B2" w14:textId="2D9037E3" w:rsidR="002572CB" w:rsidRPr="009F5076" w:rsidRDefault="002572CB" w:rsidP="009F5076">
      <w:pPr>
        <w:spacing w:after="0"/>
        <w:ind w:firstLine="709"/>
        <w:rPr>
          <w:sz w:val="24"/>
          <w:szCs w:val="24"/>
          <w:lang w:val="uk-UA"/>
        </w:rPr>
      </w:pPr>
      <w:bookmarkStart w:id="2" w:name="new_ExclBL"/>
      <w:bookmarkStart w:id="3" w:name="_Hlk50388054"/>
      <w:bookmarkEnd w:id="2"/>
      <w:r w:rsidRPr="0032149F">
        <w:rPr>
          <w:sz w:val="24"/>
          <w:szCs w:val="24"/>
          <w:lang w:val="uk-UA"/>
        </w:rPr>
        <w:t xml:space="preserve">За умови, якщо в період </w:t>
      </w:r>
      <w:r w:rsidR="00C328EE" w:rsidRPr="0032149F">
        <w:rPr>
          <w:sz w:val="24"/>
          <w:szCs w:val="24"/>
          <w:lang w:val="uk-UA"/>
        </w:rPr>
        <w:t>за який розраховувались базові рівні енергоспоживання або протягом року, за який розраховується досягнута економія,</w:t>
      </w:r>
      <w:r w:rsidR="0032149F">
        <w:rPr>
          <w:sz w:val="24"/>
          <w:szCs w:val="24"/>
          <w:lang w:val="uk-UA"/>
        </w:rPr>
        <w:t xml:space="preserve"> в закладі</w:t>
      </w:r>
      <w:r w:rsidR="00C328EE" w:rsidRPr="0032149F">
        <w:rPr>
          <w:sz w:val="24"/>
          <w:szCs w:val="24"/>
          <w:lang w:val="uk-UA"/>
        </w:rPr>
        <w:t xml:space="preserve"> </w:t>
      </w:r>
      <w:r w:rsidR="00783DF9" w:rsidRPr="0032149F">
        <w:rPr>
          <w:sz w:val="24"/>
          <w:szCs w:val="24"/>
          <w:lang w:val="uk-UA"/>
        </w:rPr>
        <w:t xml:space="preserve">за рахунок </w:t>
      </w:r>
      <w:r w:rsidR="0032149F" w:rsidRPr="0032149F">
        <w:rPr>
          <w:sz w:val="24"/>
          <w:szCs w:val="24"/>
          <w:lang w:val="uk-UA"/>
        </w:rPr>
        <w:t>бюджетів різних рівнів</w:t>
      </w:r>
      <w:r w:rsidR="00783DF9" w:rsidRPr="0032149F">
        <w:rPr>
          <w:sz w:val="24"/>
          <w:szCs w:val="24"/>
          <w:lang w:val="uk-UA"/>
        </w:rPr>
        <w:t xml:space="preserve"> або коштів </w:t>
      </w:r>
      <w:r w:rsidR="004C28AF" w:rsidRPr="0032149F">
        <w:rPr>
          <w:sz w:val="24"/>
          <w:szCs w:val="24"/>
          <w:lang w:val="uk-UA"/>
        </w:rPr>
        <w:t xml:space="preserve">програм </w:t>
      </w:r>
      <w:r w:rsidR="00783DF9" w:rsidRPr="0032149F">
        <w:rPr>
          <w:sz w:val="24"/>
          <w:szCs w:val="24"/>
          <w:lang w:val="uk-UA"/>
        </w:rPr>
        <w:t xml:space="preserve">міжнародної технічної допомоги </w:t>
      </w:r>
      <w:r w:rsidR="0032149F" w:rsidRPr="0032149F">
        <w:rPr>
          <w:sz w:val="24"/>
          <w:szCs w:val="24"/>
          <w:lang w:val="uk-UA"/>
        </w:rPr>
        <w:t>проводились</w:t>
      </w:r>
      <w:r w:rsidR="00C328EE" w:rsidRPr="0032149F">
        <w:rPr>
          <w:sz w:val="24"/>
          <w:szCs w:val="24"/>
          <w:lang w:val="uk-UA"/>
        </w:rPr>
        <w:t xml:space="preserve"> заходи</w:t>
      </w:r>
      <w:r w:rsidR="00783DF9" w:rsidRPr="0032149F">
        <w:rPr>
          <w:sz w:val="24"/>
          <w:szCs w:val="24"/>
          <w:lang w:val="uk-UA"/>
        </w:rPr>
        <w:t xml:space="preserve"> </w:t>
      </w:r>
      <w:r w:rsidR="0032149F" w:rsidRPr="0032149F">
        <w:rPr>
          <w:sz w:val="24"/>
          <w:szCs w:val="24"/>
          <w:lang w:val="uk-UA"/>
        </w:rPr>
        <w:t xml:space="preserve">з повної або часткової </w:t>
      </w:r>
      <w:proofErr w:type="spellStart"/>
      <w:r w:rsidR="0032149F" w:rsidRPr="0032149F">
        <w:rPr>
          <w:sz w:val="24"/>
          <w:szCs w:val="24"/>
          <w:lang w:val="uk-UA"/>
        </w:rPr>
        <w:t>термомодернізації</w:t>
      </w:r>
      <w:proofErr w:type="spellEnd"/>
      <w:r w:rsidR="00783DF9" w:rsidRPr="0032149F">
        <w:rPr>
          <w:sz w:val="24"/>
          <w:szCs w:val="24"/>
          <w:lang w:val="uk-UA"/>
        </w:rPr>
        <w:t xml:space="preserve"> або встановл</w:t>
      </w:r>
      <w:r w:rsidR="0032149F" w:rsidRPr="0032149F">
        <w:rPr>
          <w:sz w:val="24"/>
          <w:szCs w:val="24"/>
          <w:lang w:val="uk-UA"/>
        </w:rPr>
        <w:t>ювалось</w:t>
      </w:r>
      <w:r w:rsidR="00783DF9" w:rsidRPr="0032149F">
        <w:rPr>
          <w:sz w:val="24"/>
          <w:szCs w:val="24"/>
          <w:lang w:val="uk-UA"/>
        </w:rPr>
        <w:t xml:space="preserve"> обладнання</w:t>
      </w:r>
      <w:r w:rsidR="00C328EE" w:rsidRPr="0032149F">
        <w:rPr>
          <w:sz w:val="24"/>
          <w:szCs w:val="24"/>
          <w:lang w:val="uk-UA"/>
        </w:rPr>
        <w:t xml:space="preserve">, що </w:t>
      </w:r>
      <w:r w:rsidR="0032149F" w:rsidRPr="0032149F">
        <w:rPr>
          <w:sz w:val="24"/>
          <w:szCs w:val="24"/>
          <w:lang w:val="uk-UA"/>
        </w:rPr>
        <w:t>зменшує</w:t>
      </w:r>
      <w:r w:rsidR="00C328EE" w:rsidRPr="0032149F">
        <w:rPr>
          <w:sz w:val="24"/>
          <w:szCs w:val="24"/>
          <w:lang w:val="uk-UA"/>
        </w:rPr>
        <w:t xml:space="preserve"> споживання енергетичних ресурсів, економія за даним ресурсом (або ресурсами) в розрахунок преміювання не включається.</w:t>
      </w:r>
      <w:bookmarkEnd w:id="3"/>
    </w:p>
    <w:p w14:paraId="26E26DAA" w14:textId="77777777" w:rsidR="002572CB" w:rsidRPr="00AC106B" w:rsidRDefault="002572CB" w:rsidP="00F61FD0">
      <w:pPr>
        <w:spacing w:after="0"/>
        <w:ind w:firstLine="709"/>
        <w:rPr>
          <w:sz w:val="24"/>
          <w:szCs w:val="24"/>
          <w:lang w:val="uk-UA"/>
        </w:rPr>
      </w:pPr>
    </w:p>
    <w:p w14:paraId="5795DE96" w14:textId="77777777" w:rsidR="0010170A" w:rsidRPr="00FB2D60" w:rsidRDefault="0010170A" w:rsidP="00E46E77">
      <w:pPr>
        <w:pStyle w:val="a4"/>
        <w:keepNext/>
        <w:widowControl w:val="0"/>
        <w:numPr>
          <w:ilvl w:val="0"/>
          <w:numId w:val="11"/>
        </w:numPr>
        <w:tabs>
          <w:tab w:val="left" w:pos="964"/>
        </w:tabs>
        <w:ind w:left="0" w:firstLine="709"/>
        <w:outlineLvl w:val="0"/>
        <w:rPr>
          <w:b/>
          <w:spacing w:val="3"/>
          <w:sz w:val="24"/>
          <w:szCs w:val="24"/>
          <w:lang w:val="uk-UA" w:eastAsia="uk-UA" w:bidi="uk-UA"/>
        </w:rPr>
      </w:pPr>
      <w:bookmarkStart w:id="4" w:name="_Toc460573893"/>
      <w:r w:rsidRPr="00FB2D60">
        <w:rPr>
          <w:b/>
          <w:spacing w:val="3"/>
          <w:sz w:val="24"/>
          <w:szCs w:val="24"/>
          <w:lang w:val="uk-UA" w:eastAsia="uk-UA" w:bidi="uk-UA"/>
        </w:rPr>
        <w:t>Визначення</w:t>
      </w:r>
      <w:r w:rsidR="0034378E" w:rsidRPr="00FB2D60">
        <w:rPr>
          <w:b/>
          <w:spacing w:val="3"/>
          <w:sz w:val="24"/>
          <w:szCs w:val="24"/>
          <w:lang w:val="uk-UA" w:eastAsia="uk-UA" w:bidi="uk-UA"/>
        </w:rPr>
        <w:t xml:space="preserve"> </w:t>
      </w:r>
      <w:r w:rsidRPr="00FB2D60">
        <w:rPr>
          <w:b/>
          <w:spacing w:val="3"/>
          <w:sz w:val="24"/>
          <w:szCs w:val="24"/>
          <w:lang w:val="uk-UA" w:eastAsia="uk-UA" w:bidi="uk-UA"/>
        </w:rPr>
        <w:t>обсягу</w:t>
      </w:r>
      <w:r w:rsidR="0034378E" w:rsidRPr="00FB2D60">
        <w:rPr>
          <w:b/>
          <w:spacing w:val="3"/>
          <w:sz w:val="24"/>
          <w:szCs w:val="24"/>
          <w:lang w:val="uk-UA" w:eastAsia="uk-UA" w:bidi="uk-UA"/>
        </w:rPr>
        <w:t xml:space="preserve"> </w:t>
      </w:r>
      <w:r w:rsidRPr="00FB2D60">
        <w:rPr>
          <w:b/>
          <w:spacing w:val="3"/>
          <w:sz w:val="24"/>
          <w:szCs w:val="24"/>
          <w:lang w:val="uk-UA" w:eastAsia="uk-UA" w:bidi="uk-UA"/>
        </w:rPr>
        <w:t>коштів</w:t>
      </w:r>
      <w:r w:rsidR="0034378E" w:rsidRPr="00FB2D60">
        <w:rPr>
          <w:b/>
          <w:spacing w:val="3"/>
          <w:sz w:val="24"/>
          <w:szCs w:val="24"/>
          <w:lang w:val="uk-UA" w:eastAsia="uk-UA" w:bidi="uk-UA"/>
        </w:rPr>
        <w:t xml:space="preserve"> </w:t>
      </w:r>
      <w:r w:rsidRPr="00FB2D60">
        <w:rPr>
          <w:b/>
          <w:spacing w:val="3"/>
          <w:sz w:val="24"/>
          <w:szCs w:val="24"/>
          <w:lang w:val="uk-UA" w:eastAsia="uk-UA" w:bidi="uk-UA"/>
        </w:rPr>
        <w:t>на</w:t>
      </w:r>
      <w:r w:rsidR="0034378E" w:rsidRPr="00FB2D60">
        <w:rPr>
          <w:b/>
          <w:spacing w:val="3"/>
          <w:sz w:val="24"/>
          <w:szCs w:val="24"/>
          <w:lang w:val="uk-UA" w:eastAsia="uk-UA" w:bidi="uk-UA"/>
        </w:rPr>
        <w:t xml:space="preserve"> </w:t>
      </w:r>
      <w:r w:rsidRPr="00FB2D60">
        <w:rPr>
          <w:b/>
          <w:spacing w:val="3"/>
          <w:sz w:val="24"/>
          <w:szCs w:val="24"/>
          <w:lang w:val="uk-UA" w:eastAsia="uk-UA" w:bidi="uk-UA"/>
        </w:rPr>
        <w:t>преміювання</w:t>
      </w:r>
      <w:bookmarkEnd w:id="4"/>
    </w:p>
    <w:p w14:paraId="4B2C7EF2" w14:textId="46AB44BC" w:rsidR="00CB7744" w:rsidRDefault="0010170A" w:rsidP="00F61FD0">
      <w:pPr>
        <w:spacing w:after="0"/>
        <w:ind w:firstLine="709"/>
        <w:rPr>
          <w:sz w:val="24"/>
          <w:szCs w:val="24"/>
          <w:lang w:val="uk-UA"/>
        </w:rPr>
      </w:pPr>
      <w:r w:rsidRPr="00AC106B">
        <w:rPr>
          <w:sz w:val="24"/>
          <w:szCs w:val="24"/>
          <w:lang w:val="uk-UA"/>
        </w:rPr>
        <w:t>Обсяг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коштів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на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преміювання</w:t>
      </w:r>
      <w:r w:rsidR="00CB7744">
        <w:rPr>
          <w:sz w:val="24"/>
          <w:szCs w:val="24"/>
          <w:lang w:val="uk-UA"/>
        </w:rPr>
        <w:t xml:space="preserve"> затверджується в розмірі не менше 1 посадового окладу</w:t>
      </w:r>
      <w:r w:rsidR="009D5A01">
        <w:rPr>
          <w:sz w:val="24"/>
          <w:szCs w:val="24"/>
          <w:lang w:val="uk-UA"/>
        </w:rPr>
        <w:t>,</w:t>
      </w:r>
      <w:r w:rsidR="00CB7744">
        <w:rPr>
          <w:sz w:val="24"/>
          <w:szCs w:val="24"/>
          <w:lang w:val="uk-UA"/>
        </w:rPr>
        <w:t xml:space="preserve"> встановленого на момент прийняття рішення виконавчого комітету.</w:t>
      </w:r>
    </w:p>
    <w:p w14:paraId="0E7B071A" w14:textId="3378B2CB" w:rsidR="0010170A" w:rsidRPr="00A93D16" w:rsidRDefault="0034378E" w:rsidP="00F61FD0">
      <w:pPr>
        <w:spacing w:after="0"/>
        <w:ind w:firstLine="709"/>
        <w:rPr>
          <w:sz w:val="24"/>
          <w:szCs w:val="24"/>
          <w:lang w:val="uk-UA"/>
        </w:rPr>
      </w:pPr>
      <w:r w:rsidRPr="00AC106B">
        <w:rPr>
          <w:sz w:val="24"/>
          <w:szCs w:val="24"/>
          <w:lang w:val="uk-UA"/>
        </w:rPr>
        <w:t xml:space="preserve"> </w:t>
      </w:r>
      <w:bookmarkStart w:id="5" w:name="ToChange"/>
      <w:bookmarkEnd w:id="5"/>
      <w:r w:rsidR="0010170A" w:rsidRPr="00A93D16">
        <w:rPr>
          <w:sz w:val="24"/>
          <w:szCs w:val="24"/>
          <w:lang w:val="uk-UA"/>
        </w:rPr>
        <w:t>Базові</w:t>
      </w:r>
      <w:r w:rsidRPr="00A93D16">
        <w:rPr>
          <w:sz w:val="24"/>
          <w:szCs w:val="24"/>
          <w:lang w:val="uk-UA"/>
        </w:rPr>
        <w:t xml:space="preserve"> </w:t>
      </w:r>
      <w:r w:rsidR="0010170A" w:rsidRPr="00A93D16">
        <w:rPr>
          <w:sz w:val="24"/>
          <w:szCs w:val="24"/>
          <w:lang w:val="uk-UA"/>
        </w:rPr>
        <w:t>рівні</w:t>
      </w:r>
      <w:r w:rsidRPr="00A93D16">
        <w:rPr>
          <w:sz w:val="24"/>
          <w:szCs w:val="24"/>
          <w:lang w:val="uk-UA"/>
        </w:rPr>
        <w:t xml:space="preserve"> </w:t>
      </w:r>
      <w:r w:rsidR="00A93D16" w:rsidRPr="007B10B3">
        <w:rPr>
          <w:sz w:val="24"/>
          <w:szCs w:val="24"/>
          <w:lang w:val="uk-UA"/>
        </w:rPr>
        <w:t>споживання</w:t>
      </w:r>
      <w:r w:rsidRPr="00A93D16">
        <w:rPr>
          <w:sz w:val="24"/>
          <w:szCs w:val="24"/>
          <w:lang w:val="uk-UA"/>
        </w:rPr>
        <w:t xml:space="preserve"> </w:t>
      </w:r>
      <w:r w:rsidR="004E76CE" w:rsidRPr="00A93D16">
        <w:rPr>
          <w:sz w:val="24"/>
          <w:szCs w:val="24"/>
          <w:lang w:val="uk-UA"/>
        </w:rPr>
        <w:t>енергетичних</w:t>
      </w:r>
      <w:r w:rsidRPr="00A93D16">
        <w:rPr>
          <w:sz w:val="24"/>
          <w:szCs w:val="24"/>
          <w:lang w:val="uk-UA"/>
        </w:rPr>
        <w:t xml:space="preserve"> </w:t>
      </w:r>
      <w:r w:rsidR="004E76CE" w:rsidRPr="00A93D16">
        <w:rPr>
          <w:sz w:val="24"/>
          <w:szCs w:val="24"/>
          <w:lang w:val="uk-UA"/>
        </w:rPr>
        <w:t>ресурсів</w:t>
      </w:r>
      <w:r w:rsidRPr="00A93D16">
        <w:rPr>
          <w:sz w:val="24"/>
          <w:szCs w:val="24"/>
          <w:lang w:val="uk-UA"/>
        </w:rPr>
        <w:t xml:space="preserve"> </w:t>
      </w:r>
      <w:r w:rsidR="00504CAD" w:rsidRPr="00A93D16">
        <w:rPr>
          <w:sz w:val="24"/>
          <w:szCs w:val="24"/>
          <w:lang w:val="uk-UA"/>
        </w:rPr>
        <w:t>установ</w:t>
      </w:r>
      <w:r w:rsidR="0010170A" w:rsidRPr="00A93D16">
        <w:rPr>
          <w:sz w:val="24"/>
          <w:szCs w:val="24"/>
          <w:lang w:val="uk-UA"/>
        </w:rPr>
        <w:t>ами</w:t>
      </w:r>
      <w:r w:rsidRPr="00A93D16">
        <w:rPr>
          <w:sz w:val="24"/>
          <w:szCs w:val="24"/>
          <w:lang w:val="uk-UA"/>
        </w:rPr>
        <w:t xml:space="preserve"> </w:t>
      </w:r>
      <w:r w:rsidR="0010170A" w:rsidRPr="00A93D16">
        <w:rPr>
          <w:sz w:val="24"/>
          <w:szCs w:val="24"/>
          <w:lang w:val="uk-UA"/>
        </w:rPr>
        <w:t>розраховуються</w:t>
      </w:r>
      <w:r w:rsidRPr="00A93D16">
        <w:rPr>
          <w:sz w:val="24"/>
          <w:szCs w:val="24"/>
          <w:lang w:val="uk-UA"/>
        </w:rPr>
        <w:t xml:space="preserve"> </w:t>
      </w:r>
      <w:r w:rsidR="0010170A" w:rsidRPr="00A93D16">
        <w:rPr>
          <w:sz w:val="24"/>
          <w:szCs w:val="24"/>
          <w:lang w:val="uk-UA"/>
        </w:rPr>
        <w:t>згідно</w:t>
      </w:r>
      <w:r w:rsidRPr="00A93D16">
        <w:rPr>
          <w:sz w:val="24"/>
          <w:szCs w:val="24"/>
          <w:lang w:val="uk-UA"/>
        </w:rPr>
        <w:t xml:space="preserve"> </w:t>
      </w:r>
      <w:r w:rsidR="0010170A" w:rsidRPr="00A93D16">
        <w:rPr>
          <w:sz w:val="24"/>
          <w:szCs w:val="24"/>
          <w:lang w:val="uk-UA"/>
        </w:rPr>
        <w:t>з</w:t>
      </w:r>
      <w:r w:rsidRPr="00A93D16">
        <w:rPr>
          <w:sz w:val="24"/>
          <w:szCs w:val="24"/>
          <w:lang w:val="uk-UA"/>
        </w:rPr>
        <w:t xml:space="preserve"> </w:t>
      </w:r>
      <w:r w:rsidR="0010170A" w:rsidRPr="00A93D16">
        <w:rPr>
          <w:sz w:val="24"/>
          <w:szCs w:val="24"/>
          <w:lang w:val="uk-UA"/>
        </w:rPr>
        <w:t>ви</w:t>
      </w:r>
      <w:r w:rsidR="007C1D28" w:rsidRPr="00A93D16">
        <w:rPr>
          <w:sz w:val="24"/>
          <w:szCs w:val="24"/>
          <w:lang w:val="uk-UA"/>
        </w:rPr>
        <w:t>значеними</w:t>
      </w:r>
      <w:r w:rsidRPr="00A93D16">
        <w:rPr>
          <w:sz w:val="24"/>
          <w:szCs w:val="24"/>
          <w:lang w:val="uk-UA"/>
        </w:rPr>
        <w:t xml:space="preserve"> </w:t>
      </w:r>
      <w:r w:rsidR="007C1D28" w:rsidRPr="00A93D16">
        <w:rPr>
          <w:sz w:val="24"/>
          <w:szCs w:val="24"/>
          <w:lang w:val="uk-UA"/>
        </w:rPr>
        <w:t>методиками</w:t>
      </w:r>
      <w:r w:rsidRPr="00A93D16">
        <w:rPr>
          <w:sz w:val="24"/>
          <w:szCs w:val="24"/>
          <w:lang w:val="uk-UA"/>
        </w:rPr>
        <w:t xml:space="preserve"> </w:t>
      </w:r>
      <w:r w:rsidR="007C1D28" w:rsidRPr="00A93D16">
        <w:rPr>
          <w:sz w:val="24"/>
          <w:szCs w:val="24"/>
          <w:lang w:val="uk-UA"/>
        </w:rPr>
        <w:t>розрахунку</w:t>
      </w:r>
      <w:r w:rsidR="009D64A7" w:rsidRPr="00A93D16">
        <w:rPr>
          <w:sz w:val="24"/>
          <w:szCs w:val="24"/>
          <w:lang w:val="uk-UA"/>
        </w:rPr>
        <w:t xml:space="preserve"> (Додаток 4)</w:t>
      </w:r>
      <w:r w:rsidR="007C1D28" w:rsidRPr="00A93D16">
        <w:rPr>
          <w:sz w:val="24"/>
          <w:szCs w:val="24"/>
          <w:lang w:val="uk-UA"/>
        </w:rPr>
        <w:t>.</w:t>
      </w:r>
      <w:bookmarkStart w:id="6" w:name="Methodology"/>
      <w:bookmarkEnd w:id="6"/>
    </w:p>
    <w:p w14:paraId="536DFC30" w14:textId="77777777" w:rsidR="0010170A" w:rsidRDefault="0010170A" w:rsidP="00F61FD0">
      <w:pPr>
        <w:spacing w:after="0"/>
        <w:ind w:firstLine="709"/>
        <w:rPr>
          <w:sz w:val="24"/>
          <w:szCs w:val="24"/>
          <w:lang w:val="uk-UA"/>
        </w:rPr>
      </w:pPr>
      <w:r w:rsidRPr="00AC106B">
        <w:rPr>
          <w:sz w:val="24"/>
          <w:szCs w:val="24"/>
          <w:lang w:val="uk-UA"/>
        </w:rPr>
        <w:t>Фактичні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витрати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конкретного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виду</w:t>
      </w:r>
      <w:r w:rsidR="0034378E" w:rsidRPr="00AC106B">
        <w:rPr>
          <w:sz w:val="24"/>
          <w:szCs w:val="24"/>
          <w:lang w:val="uk-UA"/>
        </w:rPr>
        <w:t xml:space="preserve"> </w:t>
      </w:r>
      <w:r w:rsidR="004E76CE" w:rsidRPr="00AC106B">
        <w:rPr>
          <w:sz w:val="24"/>
          <w:szCs w:val="24"/>
          <w:lang w:val="uk-UA"/>
        </w:rPr>
        <w:t>енергетичних</w:t>
      </w:r>
      <w:r w:rsidR="0034378E" w:rsidRPr="00AC106B">
        <w:rPr>
          <w:sz w:val="24"/>
          <w:szCs w:val="24"/>
          <w:lang w:val="uk-UA"/>
        </w:rPr>
        <w:t xml:space="preserve"> </w:t>
      </w:r>
      <w:r w:rsidR="004E76CE" w:rsidRPr="00AC106B">
        <w:rPr>
          <w:sz w:val="24"/>
          <w:szCs w:val="24"/>
          <w:lang w:val="uk-UA"/>
        </w:rPr>
        <w:t>ресурсів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за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відповідний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інтервал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часу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визначаються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виключно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на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підставі</w:t>
      </w:r>
      <w:r w:rsidR="0034378E" w:rsidRPr="00AC106B">
        <w:rPr>
          <w:sz w:val="24"/>
          <w:szCs w:val="24"/>
          <w:lang w:val="uk-UA"/>
        </w:rPr>
        <w:t xml:space="preserve"> </w:t>
      </w:r>
      <w:r w:rsidR="00FE11A7">
        <w:rPr>
          <w:sz w:val="24"/>
          <w:szCs w:val="24"/>
          <w:lang w:val="uk-UA"/>
        </w:rPr>
        <w:t>даних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відповідних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комерційних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приладів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обліку.</w:t>
      </w:r>
    </w:p>
    <w:p w14:paraId="3D70AA89" w14:textId="77777777" w:rsidR="0010170A" w:rsidRPr="00AC106B" w:rsidRDefault="0010170A" w:rsidP="00F61FD0">
      <w:pPr>
        <w:spacing w:after="0"/>
        <w:ind w:firstLine="709"/>
        <w:rPr>
          <w:sz w:val="24"/>
          <w:szCs w:val="24"/>
          <w:lang w:val="uk-UA"/>
        </w:rPr>
      </w:pPr>
      <w:r w:rsidRPr="00AC106B">
        <w:rPr>
          <w:sz w:val="24"/>
          <w:szCs w:val="24"/>
          <w:lang w:val="uk-UA"/>
        </w:rPr>
        <w:lastRenderedPageBreak/>
        <w:t>Фактична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економія</w:t>
      </w:r>
      <w:r w:rsidR="0034378E" w:rsidRPr="00AC106B">
        <w:rPr>
          <w:sz w:val="24"/>
          <w:szCs w:val="24"/>
          <w:lang w:val="uk-UA"/>
        </w:rPr>
        <w:t xml:space="preserve"> </w:t>
      </w:r>
      <w:r w:rsidR="004E76CE" w:rsidRPr="00AC106B">
        <w:rPr>
          <w:sz w:val="24"/>
          <w:szCs w:val="24"/>
          <w:lang w:val="uk-UA"/>
        </w:rPr>
        <w:t>енергетичних</w:t>
      </w:r>
      <w:r w:rsidR="0034378E" w:rsidRPr="00AC106B">
        <w:rPr>
          <w:sz w:val="24"/>
          <w:szCs w:val="24"/>
          <w:lang w:val="uk-UA"/>
        </w:rPr>
        <w:t xml:space="preserve"> </w:t>
      </w:r>
      <w:r w:rsidR="004E76CE" w:rsidRPr="00AC106B">
        <w:rPr>
          <w:sz w:val="24"/>
          <w:szCs w:val="24"/>
          <w:lang w:val="uk-UA"/>
        </w:rPr>
        <w:t>ресурсів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у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грошовому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вираженні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визначається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за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формулами:</w:t>
      </w:r>
    </w:p>
    <w:p w14:paraId="264B0F3B" w14:textId="77777777" w:rsidR="0010170A" w:rsidRPr="00AC106B" w:rsidRDefault="0010170A" w:rsidP="00F61FD0">
      <w:pPr>
        <w:spacing w:after="0"/>
        <w:ind w:firstLine="709"/>
        <w:rPr>
          <w:sz w:val="24"/>
          <w:szCs w:val="24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887"/>
        <w:gridCol w:w="3483"/>
        <w:gridCol w:w="1088"/>
      </w:tblGrid>
      <w:tr w:rsidR="0010170A" w:rsidRPr="00AC106B" w14:paraId="759B50B0" w14:textId="77777777" w:rsidTr="004542F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940C86" w14:textId="77777777" w:rsidR="0010170A" w:rsidRPr="00AC106B" w:rsidRDefault="0010170A" w:rsidP="00AC106B">
            <w:pPr>
              <w:spacing w:after="0"/>
              <w:rPr>
                <w:b/>
                <w:szCs w:val="24"/>
                <w:lang w:val="uk-UA"/>
              </w:rPr>
            </w:pPr>
            <w:r w:rsidRPr="00AC106B">
              <w:rPr>
                <w:b/>
                <w:szCs w:val="24"/>
                <w:lang w:val="uk-UA"/>
              </w:rPr>
              <w:t>Вид</w:t>
            </w:r>
            <w:r w:rsidR="0034378E" w:rsidRPr="00AC106B">
              <w:rPr>
                <w:b/>
                <w:szCs w:val="24"/>
                <w:lang w:val="uk-UA"/>
              </w:rPr>
              <w:t xml:space="preserve"> </w:t>
            </w:r>
            <w:r w:rsidRPr="00AC106B">
              <w:rPr>
                <w:b/>
                <w:szCs w:val="24"/>
                <w:lang w:val="uk-UA"/>
              </w:rPr>
              <w:t>енергетичного/матеріального</w:t>
            </w:r>
            <w:r w:rsidR="0034378E" w:rsidRPr="00AC106B">
              <w:rPr>
                <w:b/>
                <w:szCs w:val="24"/>
                <w:lang w:val="uk-UA"/>
              </w:rPr>
              <w:t xml:space="preserve"> </w:t>
            </w:r>
            <w:r w:rsidRPr="00AC106B">
              <w:rPr>
                <w:b/>
                <w:szCs w:val="24"/>
                <w:lang w:val="uk-UA"/>
              </w:rPr>
              <w:t>ресурсу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B12C19" w14:textId="77777777" w:rsidR="0010170A" w:rsidRPr="00AC106B" w:rsidRDefault="0010170A" w:rsidP="00AC106B">
            <w:pPr>
              <w:spacing w:after="0"/>
              <w:rPr>
                <w:b/>
                <w:szCs w:val="24"/>
                <w:lang w:val="uk-UA"/>
              </w:rPr>
            </w:pPr>
            <w:r w:rsidRPr="00AC106B">
              <w:rPr>
                <w:b/>
                <w:szCs w:val="24"/>
                <w:lang w:val="uk-UA"/>
              </w:rPr>
              <w:t>Формула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5967E" w14:textId="77777777" w:rsidR="0010170A" w:rsidRPr="00AC106B" w:rsidRDefault="0010170A" w:rsidP="00AC106B">
            <w:pPr>
              <w:spacing w:after="0"/>
              <w:rPr>
                <w:b/>
                <w:szCs w:val="24"/>
                <w:lang w:val="uk-UA"/>
              </w:rPr>
            </w:pPr>
            <w:r w:rsidRPr="00AC106B">
              <w:rPr>
                <w:b/>
                <w:szCs w:val="24"/>
                <w:lang w:val="uk-UA"/>
              </w:rPr>
              <w:t>Од.</w:t>
            </w:r>
            <w:r w:rsidR="0034378E" w:rsidRPr="00AC106B">
              <w:rPr>
                <w:b/>
                <w:szCs w:val="24"/>
                <w:lang w:val="uk-UA"/>
              </w:rPr>
              <w:t xml:space="preserve"> </w:t>
            </w:r>
            <w:proofErr w:type="spellStart"/>
            <w:r w:rsidRPr="00AC106B">
              <w:rPr>
                <w:b/>
                <w:szCs w:val="24"/>
                <w:lang w:val="uk-UA"/>
              </w:rPr>
              <w:t>вим</w:t>
            </w:r>
            <w:proofErr w:type="spellEnd"/>
            <w:r w:rsidRPr="00AC106B">
              <w:rPr>
                <w:b/>
                <w:szCs w:val="24"/>
                <w:lang w:val="uk-UA"/>
              </w:rPr>
              <w:t>.</w:t>
            </w:r>
          </w:p>
        </w:tc>
      </w:tr>
      <w:tr w:rsidR="0010170A" w:rsidRPr="00AC106B" w14:paraId="3D725A9F" w14:textId="77777777" w:rsidTr="004542F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7365F3" w14:textId="77777777" w:rsidR="0010170A" w:rsidRPr="00AC106B" w:rsidRDefault="0010170A" w:rsidP="00AC106B">
            <w:pPr>
              <w:spacing w:after="0"/>
              <w:rPr>
                <w:szCs w:val="24"/>
                <w:lang w:val="uk-UA"/>
              </w:rPr>
            </w:pPr>
            <w:r w:rsidRPr="00AC106B">
              <w:rPr>
                <w:szCs w:val="24"/>
                <w:lang w:val="uk-UA"/>
              </w:rPr>
              <w:t>Теплова</w:t>
            </w:r>
            <w:r w:rsidR="0034378E" w:rsidRPr="00AC106B">
              <w:rPr>
                <w:szCs w:val="24"/>
                <w:lang w:val="uk-UA"/>
              </w:rPr>
              <w:t xml:space="preserve"> </w:t>
            </w:r>
            <w:r w:rsidRPr="00AC106B">
              <w:rPr>
                <w:szCs w:val="24"/>
                <w:lang w:val="uk-UA"/>
              </w:rPr>
              <w:t>енергія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1AF86B" w14:textId="77777777" w:rsidR="0010170A" w:rsidRPr="00AC106B" w:rsidRDefault="0010170A" w:rsidP="00AC106B">
            <w:pPr>
              <w:spacing w:after="0"/>
              <w:rPr>
                <w:szCs w:val="24"/>
                <w:lang w:val="uk-UA"/>
              </w:rPr>
            </w:pPr>
            <m:oMathPara>
              <m:oMath>
                <m:r>
                  <w:rPr>
                    <w:rFonts w:ascii="Cambria Math" w:hAnsi="Cambria Math"/>
                    <w:szCs w:val="24"/>
                    <w:lang w:val="uk-UA"/>
                  </w:rPr>
                  <m:t>∆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Cs w:val="24"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Cs w:val="24"/>
                        <w:lang w:val="uk-UA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  <w:lang w:val="uk-UA"/>
                      </w:rPr>
                      <m:t>UAH</m:t>
                    </m:r>
                  </m:sub>
                  <m:sup>
                    <m:r>
                      <w:rPr>
                        <w:rFonts w:ascii="Cambria Math" w:hAnsi="Cambria Math"/>
                        <w:szCs w:val="24"/>
                        <w:lang w:val="uk-UA"/>
                      </w:rPr>
                      <m:t>i</m:t>
                    </m:r>
                  </m:sup>
                </m:sSubSup>
                <m:r>
                  <w:rPr>
                    <w:rFonts w:ascii="Cambria Math" w:hAnsi="Cambria Math"/>
                    <w:szCs w:val="24"/>
                    <w:lang w:val="uk-UA"/>
                  </w:rPr>
                  <m:t>=∆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Cs w:val="24"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Cs w:val="24"/>
                        <w:lang w:val="uk-UA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  <w:lang w:val="uk-UA"/>
                      </w:rPr>
                      <m:t>нат.</m:t>
                    </m:r>
                  </m:sub>
                  <m:sup>
                    <m:r>
                      <w:rPr>
                        <w:rFonts w:ascii="Cambria Math" w:hAnsi="Cambria Math"/>
                        <w:szCs w:val="24"/>
                        <w:lang w:val="uk-UA"/>
                      </w:rPr>
                      <m:t>i</m:t>
                    </m:r>
                  </m:sup>
                </m:sSubSup>
                <m:r>
                  <w:rPr>
                    <w:rFonts w:ascii="Cambria Math" w:hAnsi="Cambria Math"/>
                    <w:szCs w:val="24"/>
                    <w:lang w:val="uk-UA"/>
                  </w:rPr>
                  <m:t>∙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Cs w:val="24"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Cs w:val="24"/>
                        <w:lang w:val="uk-UA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  <w:lang w:val="uk-UA"/>
                      </w:rPr>
                      <m:t>т.е. факт.</m:t>
                    </m:r>
                  </m:sub>
                  <m:sup>
                    <m:r>
                      <w:rPr>
                        <w:rFonts w:ascii="Cambria Math" w:hAnsi="Cambria Math"/>
                        <w:szCs w:val="24"/>
                        <w:lang w:val="uk-UA"/>
                      </w:rPr>
                      <m:t>і</m:t>
                    </m:r>
                  </m:sup>
                </m:sSubSup>
              </m:oMath>
            </m:oMathPara>
          </w:p>
        </w:tc>
        <w:tc>
          <w:tcPr>
            <w:tcW w:w="109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CBE2" w14:textId="77777777" w:rsidR="0010170A" w:rsidRPr="00AC106B" w:rsidRDefault="0010170A" w:rsidP="00AC106B">
            <w:pPr>
              <w:spacing w:after="0"/>
              <w:rPr>
                <w:szCs w:val="24"/>
                <w:lang w:val="uk-UA"/>
              </w:rPr>
            </w:pPr>
            <w:r w:rsidRPr="00AC106B">
              <w:rPr>
                <w:szCs w:val="24"/>
                <w:lang w:val="uk-UA"/>
              </w:rPr>
              <w:t>грн.</w:t>
            </w:r>
          </w:p>
        </w:tc>
      </w:tr>
      <w:tr w:rsidR="0010170A" w:rsidRPr="00AC106B" w14:paraId="770085E6" w14:textId="77777777" w:rsidTr="004542F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0B4C7E" w14:textId="77777777" w:rsidR="0010170A" w:rsidRPr="00AC106B" w:rsidRDefault="0010170A" w:rsidP="00AC106B">
            <w:pPr>
              <w:spacing w:after="0"/>
              <w:rPr>
                <w:szCs w:val="24"/>
                <w:lang w:val="uk-UA"/>
              </w:rPr>
            </w:pPr>
            <w:r w:rsidRPr="00AC106B">
              <w:rPr>
                <w:szCs w:val="24"/>
                <w:lang w:val="uk-UA"/>
              </w:rPr>
              <w:t>Електрична</w:t>
            </w:r>
            <w:r w:rsidR="0034378E" w:rsidRPr="00AC106B">
              <w:rPr>
                <w:szCs w:val="24"/>
                <w:lang w:val="uk-UA"/>
              </w:rPr>
              <w:t xml:space="preserve"> </w:t>
            </w:r>
            <w:r w:rsidRPr="00AC106B">
              <w:rPr>
                <w:szCs w:val="24"/>
                <w:lang w:val="uk-UA"/>
              </w:rPr>
              <w:t>енергія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826999" w14:textId="77777777" w:rsidR="0010170A" w:rsidRPr="00AC106B" w:rsidRDefault="0010170A" w:rsidP="00AC106B">
            <w:pPr>
              <w:spacing w:after="0"/>
              <w:rPr>
                <w:szCs w:val="24"/>
                <w:lang w:val="uk-UA"/>
              </w:rPr>
            </w:pPr>
            <m:oMathPara>
              <m:oMath>
                <m:r>
                  <w:rPr>
                    <w:rFonts w:ascii="Cambria Math" w:hAnsi="Cambria Math"/>
                    <w:szCs w:val="24"/>
                    <w:lang w:val="uk-UA"/>
                  </w:rPr>
                  <m:t>∆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Cs w:val="24"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Cs w:val="24"/>
                        <w:lang w:val="uk-UA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  <w:lang w:val="uk-UA"/>
                      </w:rPr>
                      <m:t>UAH</m:t>
                    </m:r>
                  </m:sub>
                  <m:sup>
                    <m:r>
                      <w:rPr>
                        <w:rFonts w:ascii="Cambria Math" w:hAnsi="Cambria Math"/>
                        <w:szCs w:val="24"/>
                        <w:lang w:val="uk-UA"/>
                      </w:rPr>
                      <m:t>i</m:t>
                    </m:r>
                  </m:sup>
                </m:sSubSup>
                <m:r>
                  <w:rPr>
                    <w:rFonts w:ascii="Cambria Math" w:hAnsi="Cambria Math"/>
                    <w:szCs w:val="24"/>
                    <w:lang w:val="uk-UA"/>
                  </w:rPr>
                  <m:t>=∆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Cs w:val="24"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Cs w:val="24"/>
                        <w:lang w:val="uk-UA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  <w:lang w:val="uk-UA"/>
                      </w:rPr>
                      <m:t>нат.</m:t>
                    </m:r>
                  </m:sub>
                  <m:sup>
                    <m:r>
                      <w:rPr>
                        <w:rFonts w:ascii="Cambria Math" w:hAnsi="Cambria Math"/>
                        <w:szCs w:val="24"/>
                        <w:lang w:val="uk-UA"/>
                      </w:rPr>
                      <m:t>i</m:t>
                    </m:r>
                  </m:sup>
                </m:sSubSup>
                <m:r>
                  <w:rPr>
                    <w:rFonts w:ascii="Cambria Math" w:hAnsi="Cambria Math"/>
                    <w:szCs w:val="24"/>
                    <w:lang w:val="uk-UA"/>
                  </w:rPr>
                  <m:t>∙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Cs w:val="24"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Cs w:val="24"/>
                        <w:lang w:val="uk-UA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  <w:lang w:val="uk-UA"/>
                      </w:rPr>
                      <m:t>е.е.факт.</m:t>
                    </m:r>
                  </m:sub>
                  <m:sup>
                    <m:r>
                      <w:rPr>
                        <w:rFonts w:ascii="Cambria Math" w:hAnsi="Cambria Math"/>
                        <w:szCs w:val="24"/>
                        <w:lang w:val="uk-UA"/>
                      </w:rPr>
                      <m:t>і</m:t>
                    </m:r>
                  </m:sup>
                </m:sSubSup>
              </m:oMath>
            </m:oMathPara>
          </w:p>
        </w:tc>
        <w:tc>
          <w:tcPr>
            <w:tcW w:w="109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9D4AC" w14:textId="77777777" w:rsidR="0010170A" w:rsidRPr="00AC106B" w:rsidRDefault="0010170A" w:rsidP="00AC106B">
            <w:pPr>
              <w:spacing w:after="0"/>
              <w:rPr>
                <w:szCs w:val="24"/>
                <w:lang w:val="uk-UA"/>
              </w:rPr>
            </w:pPr>
          </w:p>
        </w:tc>
      </w:tr>
      <w:tr w:rsidR="0010170A" w:rsidRPr="00AC106B" w14:paraId="02C24BA7" w14:textId="77777777" w:rsidTr="004542F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1DCA54" w14:textId="77777777" w:rsidR="0010170A" w:rsidRPr="00AC106B" w:rsidRDefault="00704289" w:rsidP="00704289">
            <w:pPr>
              <w:spacing w:after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П</w:t>
            </w:r>
            <w:r w:rsidR="0010170A" w:rsidRPr="00AC106B">
              <w:rPr>
                <w:szCs w:val="24"/>
                <w:lang w:val="uk-UA"/>
              </w:rPr>
              <w:t>аливо</w:t>
            </w:r>
            <w:r>
              <w:rPr>
                <w:szCs w:val="24"/>
                <w:lang w:val="uk-UA"/>
              </w:rPr>
              <w:t xml:space="preserve"> (Природний газ)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E7E970" w14:textId="77777777" w:rsidR="0010170A" w:rsidRPr="00AC106B" w:rsidRDefault="0010170A" w:rsidP="00AC106B">
            <w:pPr>
              <w:spacing w:after="0"/>
              <w:rPr>
                <w:szCs w:val="24"/>
                <w:lang w:val="uk-UA"/>
              </w:rPr>
            </w:pPr>
            <m:oMathPara>
              <m:oMath>
                <m:r>
                  <w:rPr>
                    <w:rFonts w:ascii="Cambria Math" w:hAnsi="Cambria Math"/>
                    <w:szCs w:val="24"/>
                    <w:lang w:val="uk-UA"/>
                  </w:rPr>
                  <m:t>∆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Cs w:val="24"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Cs w:val="24"/>
                        <w:lang w:val="uk-UA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  <w:lang w:val="uk-UA"/>
                      </w:rPr>
                      <m:t>пал. UAH</m:t>
                    </m:r>
                  </m:sub>
                  <m:sup>
                    <m:r>
                      <w:rPr>
                        <w:rFonts w:ascii="Cambria Math" w:hAnsi="Cambria Math"/>
                        <w:szCs w:val="24"/>
                        <w:lang w:val="uk-UA"/>
                      </w:rPr>
                      <m:t>i</m:t>
                    </m:r>
                  </m:sup>
                </m:sSubSup>
                <m:r>
                  <w:rPr>
                    <w:rFonts w:ascii="Cambria Math" w:hAnsi="Cambria Math"/>
                    <w:szCs w:val="24"/>
                    <w:lang w:val="uk-UA"/>
                  </w:rPr>
                  <m:t>=∆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Cs w:val="24"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Cs w:val="24"/>
                        <w:lang w:val="uk-UA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  <w:lang w:val="uk-UA"/>
                      </w:rPr>
                      <m:t>пал. нат.</m:t>
                    </m:r>
                  </m:sub>
                  <m:sup>
                    <m:r>
                      <w:rPr>
                        <w:rFonts w:ascii="Cambria Math" w:hAnsi="Cambria Math"/>
                        <w:szCs w:val="24"/>
                        <w:lang w:val="uk-UA"/>
                      </w:rPr>
                      <m:t>i</m:t>
                    </m:r>
                  </m:sup>
                </m:sSubSup>
                <m:r>
                  <w:rPr>
                    <w:rFonts w:ascii="Cambria Math" w:hAnsi="Cambria Math"/>
                    <w:szCs w:val="24"/>
                    <w:lang w:val="uk-UA"/>
                  </w:rPr>
                  <m:t>∙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Cs w:val="24"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Cs w:val="24"/>
                        <w:lang w:val="uk-UA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  <w:lang w:val="uk-UA"/>
                      </w:rPr>
                      <m:t>пал.факт.</m:t>
                    </m:r>
                  </m:sub>
                  <m:sup>
                    <m:r>
                      <w:rPr>
                        <w:rFonts w:ascii="Cambria Math" w:hAnsi="Cambria Math"/>
                        <w:szCs w:val="24"/>
                        <w:lang w:val="uk-UA"/>
                      </w:rPr>
                      <m:t>і</m:t>
                    </m:r>
                  </m:sup>
                </m:sSubSup>
              </m:oMath>
            </m:oMathPara>
          </w:p>
        </w:tc>
        <w:tc>
          <w:tcPr>
            <w:tcW w:w="109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316E6" w14:textId="77777777" w:rsidR="0010170A" w:rsidRPr="00AC106B" w:rsidRDefault="0010170A" w:rsidP="00AC106B">
            <w:pPr>
              <w:spacing w:after="0"/>
              <w:rPr>
                <w:szCs w:val="24"/>
                <w:lang w:val="uk-UA"/>
              </w:rPr>
            </w:pPr>
          </w:p>
        </w:tc>
      </w:tr>
      <w:tr w:rsidR="0010170A" w:rsidRPr="00AC106B" w14:paraId="5E112B00" w14:textId="77777777" w:rsidTr="004542F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DCEDD4" w14:textId="77777777" w:rsidR="0010170A" w:rsidRPr="00AC106B" w:rsidRDefault="0010170A" w:rsidP="00AC106B">
            <w:pPr>
              <w:spacing w:after="0"/>
              <w:rPr>
                <w:szCs w:val="24"/>
                <w:lang w:val="uk-UA"/>
              </w:rPr>
            </w:pPr>
            <w:r w:rsidRPr="00AC106B">
              <w:rPr>
                <w:szCs w:val="24"/>
                <w:lang w:val="uk-UA"/>
              </w:rPr>
              <w:t>Холодна</w:t>
            </w:r>
            <w:r w:rsidR="0034378E" w:rsidRPr="00AC106B">
              <w:rPr>
                <w:szCs w:val="24"/>
                <w:lang w:val="uk-UA"/>
              </w:rPr>
              <w:t xml:space="preserve"> </w:t>
            </w:r>
            <w:r w:rsidRPr="00AC106B">
              <w:rPr>
                <w:szCs w:val="24"/>
                <w:lang w:val="uk-UA"/>
              </w:rPr>
              <w:t>вода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CC5A5" w14:textId="77777777" w:rsidR="0010170A" w:rsidRPr="00AC106B" w:rsidRDefault="0010170A" w:rsidP="00AC106B">
            <w:pPr>
              <w:spacing w:after="0"/>
              <w:rPr>
                <w:szCs w:val="24"/>
                <w:lang w:val="uk-UA"/>
              </w:rPr>
            </w:pPr>
            <m:oMathPara>
              <m:oMath>
                <m:r>
                  <w:rPr>
                    <w:rFonts w:ascii="Cambria Math" w:hAnsi="Cambria Math"/>
                    <w:szCs w:val="24"/>
                    <w:lang w:val="uk-UA"/>
                  </w:rPr>
                  <m:t>∆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Cs w:val="24"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Cs w:val="24"/>
                        <w:lang w:val="uk-UA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  <w:lang w:val="uk-UA"/>
                      </w:rPr>
                      <m:t>хв. UAH</m:t>
                    </m:r>
                  </m:sub>
                  <m:sup>
                    <m:r>
                      <w:rPr>
                        <w:rFonts w:ascii="Cambria Math" w:hAnsi="Cambria Math"/>
                        <w:szCs w:val="24"/>
                        <w:lang w:val="uk-UA"/>
                      </w:rPr>
                      <m:t>i</m:t>
                    </m:r>
                  </m:sup>
                </m:sSubSup>
                <m:r>
                  <w:rPr>
                    <w:rFonts w:ascii="Cambria Math" w:hAnsi="Cambria Math"/>
                    <w:szCs w:val="24"/>
                    <w:lang w:val="uk-UA"/>
                  </w:rPr>
                  <m:t>=∆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Cs w:val="24"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Cs w:val="24"/>
                        <w:lang w:val="uk-UA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  <w:lang w:val="uk-UA"/>
                      </w:rPr>
                      <m:t>хв. нат.</m:t>
                    </m:r>
                  </m:sub>
                  <m:sup>
                    <m:r>
                      <w:rPr>
                        <w:rFonts w:ascii="Cambria Math" w:hAnsi="Cambria Math"/>
                        <w:szCs w:val="24"/>
                        <w:lang w:val="uk-UA"/>
                      </w:rPr>
                      <m:t>i</m:t>
                    </m:r>
                  </m:sup>
                </m:sSubSup>
                <m:r>
                  <w:rPr>
                    <w:rFonts w:ascii="Cambria Math" w:hAnsi="Cambria Math"/>
                    <w:szCs w:val="24"/>
                    <w:lang w:val="uk-UA"/>
                  </w:rPr>
                  <m:t>∙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Cs w:val="24"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Cs w:val="24"/>
                        <w:lang w:val="uk-UA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  <w:lang w:val="uk-UA"/>
                      </w:rPr>
                      <m:t>хв.факт.</m:t>
                    </m:r>
                  </m:sub>
                  <m:sup>
                    <m:r>
                      <w:rPr>
                        <w:rFonts w:ascii="Cambria Math" w:hAnsi="Cambria Math"/>
                        <w:szCs w:val="24"/>
                        <w:lang w:val="uk-UA"/>
                      </w:rPr>
                      <m:t>і</m:t>
                    </m:r>
                  </m:sup>
                </m:sSubSup>
              </m:oMath>
            </m:oMathPara>
          </w:p>
        </w:tc>
        <w:tc>
          <w:tcPr>
            <w:tcW w:w="109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71D70" w14:textId="77777777" w:rsidR="0010170A" w:rsidRPr="00AC106B" w:rsidRDefault="0010170A" w:rsidP="00AC106B">
            <w:pPr>
              <w:spacing w:after="0"/>
              <w:rPr>
                <w:szCs w:val="24"/>
                <w:lang w:val="uk-UA"/>
              </w:rPr>
            </w:pPr>
          </w:p>
        </w:tc>
      </w:tr>
      <w:tr w:rsidR="0010170A" w:rsidRPr="00AC106B" w14:paraId="02D64569" w14:textId="77777777" w:rsidTr="004542F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AB8C9F" w14:textId="77777777" w:rsidR="0010170A" w:rsidRPr="00AC106B" w:rsidRDefault="0010170A" w:rsidP="00AC106B">
            <w:pPr>
              <w:spacing w:after="0"/>
              <w:rPr>
                <w:szCs w:val="24"/>
                <w:lang w:val="uk-UA"/>
              </w:rPr>
            </w:pPr>
            <w:r w:rsidRPr="00AC106B">
              <w:rPr>
                <w:szCs w:val="24"/>
                <w:lang w:val="uk-UA"/>
              </w:rPr>
              <w:t>Гаряча</w:t>
            </w:r>
            <w:r w:rsidR="0034378E" w:rsidRPr="00AC106B">
              <w:rPr>
                <w:szCs w:val="24"/>
                <w:lang w:val="uk-UA"/>
              </w:rPr>
              <w:t xml:space="preserve"> </w:t>
            </w:r>
            <w:r w:rsidRPr="00AC106B">
              <w:rPr>
                <w:szCs w:val="24"/>
                <w:lang w:val="uk-UA"/>
              </w:rPr>
              <w:t>вода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3E7FA2" w14:textId="77777777" w:rsidR="0010170A" w:rsidRPr="00AC106B" w:rsidRDefault="0010170A" w:rsidP="00AC106B">
            <w:pPr>
              <w:spacing w:after="0"/>
              <w:rPr>
                <w:szCs w:val="24"/>
                <w:lang w:val="uk-UA"/>
              </w:rPr>
            </w:pPr>
            <m:oMathPara>
              <m:oMath>
                <m:r>
                  <w:rPr>
                    <w:rFonts w:ascii="Cambria Math" w:hAnsi="Cambria Math"/>
                    <w:szCs w:val="24"/>
                    <w:lang w:val="uk-UA"/>
                  </w:rPr>
                  <m:t>∆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Cs w:val="24"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Cs w:val="24"/>
                        <w:lang w:val="uk-UA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  <w:lang w:val="uk-UA"/>
                      </w:rPr>
                      <m:t>гв. UAH</m:t>
                    </m:r>
                  </m:sub>
                  <m:sup>
                    <m:r>
                      <w:rPr>
                        <w:rFonts w:ascii="Cambria Math" w:hAnsi="Cambria Math"/>
                        <w:szCs w:val="24"/>
                        <w:lang w:val="uk-UA"/>
                      </w:rPr>
                      <m:t>i</m:t>
                    </m:r>
                  </m:sup>
                </m:sSubSup>
                <m:r>
                  <w:rPr>
                    <w:rFonts w:ascii="Cambria Math" w:hAnsi="Cambria Math"/>
                    <w:szCs w:val="24"/>
                    <w:lang w:val="uk-UA"/>
                  </w:rPr>
                  <m:t>=∆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Cs w:val="24"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Cs w:val="24"/>
                        <w:lang w:val="uk-UA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  <w:lang w:val="uk-UA"/>
                      </w:rPr>
                      <m:t>гв. нат.</m:t>
                    </m:r>
                  </m:sub>
                  <m:sup>
                    <m:r>
                      <w:rPr>
                        <w:rFonts w:ascii="Cambria Math" w:hAnsi="Cambria Math"/>
                        <w:szCs w:val="24"/>
                        <w:lang w:val="uk-UA"/>
                      </w:rPr>
                      <m:t>i</m:t>
                    </m:r>
                  </m:sup>
                </m:sSubSup>
                <m:r>
                  <w:rPr>
                    <w:rFonts w:ascii="Cambria Math" w:hAnsi="Cambria Math"/>
                    <w:szCs w:val="24"/>
                    <w:lang w:val="uk-UA"/>
                  </w:rPr>
                  <m:t>∙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Cs w:val="24"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Cs w:val="24"/>
                        <w:lang w:val="uk-UA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  <w:lang w:val="uk-UA"/>
                      </w:rPr>
                      <m:t>гв.факт.</m:t>
                    </m:r>
                  </m:sub>
                  <m:sup>
                    <m:r>
                      <w:rPr>
                        <w:rFonts w:ascii="Cambria Math" w:hAnsi="Cambria Math"/>
                        <w:szCs w:val="24"/>
                        <w:lang w:val="uk-UA"/>
                      </w:rPr>
                      <m:t>і</m:t>
                    </m:r>
                  </m:sup>
                </m:sSubSup>
              </m:oMath>
            </m:oMathPara>
          </w:p>
        </w:tc>
        <w:tc>
          <w:tcPr>
            <w:tcW w:w="109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35BD2" w14:textId="77777777" w:rsidR="0010170A" w:rsidRPr="00AC106B" w:rsidRDefault="0010170A" w:rsidP="00AC106B">
            <w:pPr>
              <w:spacing w:after="0"/>
              <w:rPr>
                <w:szCs w:val="24"/>
                <w:lang w:val="uk-UA"/>
              </w:rPr>
            </w:pPr>
          </w:p>
        </w:tc>
      </w:tr>
      <w:tr w:rsidR="0010170A" w:rsidRPr="00AC106B" w14:paraId="3626153A" w14:textId="77777777" w:rsidTr="0077417C">
        <w:tc>
          <w:tcPr>
            <w:tcW w:w="95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317082" w14:textId="77777777" w:rsidR="0010170A" w:rsidRPr="00AC106B" w:rsidRDefault="0010170A" w:rsidP="00AC106B">
            <w:pPr>
              <w:spacing w:after="0"/>
              <w:ind w:firstLine="709"/>
              <w:rPr>
                <w:szCs w:val="24"/>
                <w:lang w:val="uk-UA"/>
              </w:rPr>
            </w:pPr>
            <w:r w:rsidRPr="00AC106B">
              <w:rPr>
                <w:szCs w:val="24"/>
                <w:lang w:val="uk-UA"/>
              </w:rPr>
              <w:t>Де:</w:t>
            </w:r>
            <w:r w:rsidR="0034378E" w:rsidRPr="00AC106B">
              <w:rPr>
                <w:szCs w:val="24"/>
                <w:lang w:val="uk-UA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  <w:szCs w:val="24"/>
                  <w:lang w:val="uk-UA"/>
                </w:rPr>
                <m:t>∆</m:t>
              </m:r>
              <m:sSubSup>
                <m:sSubSupPr>
                  <m:ctrlPr>
                    <w:rPr>
                      <w:rFonts w:ascii="Cambria Math" w:hAnsi="Cambria Math"/>
                      <w:szCs w:val="24"/>
                      <w:lang w:val="uk-UA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4"/>
                      <w:lang w:val="uk-UA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Cs w:val="24"/>
                      <w:lang w:val="uk-UA"/>
                    </w:rPr>
                    <m:t>UAH</m:t>
                  </m:r>
                </m:sub>
                <m:sup>
                  <m:r>
                    <w:rPr>
                      <w:rFonts w:ascii="Cambria Math" w:hAnsi="Cambria Math"/>
                      <w:szCs w:val="24"/>
                      <w:lang w:val="uk-UA"/>
                    </w:rPr>
                    <m:t>i</m:t>
                  </m:r>
                </m:sup>
              </m:sSubSup>
            </m:oMath>
            <w:r w:rsidR="0034378E" w:rsidRPr="00AC106B">
              <w:rPr>
                <w:szCs w:val="24"/>
                <w:lang w:val="uk-UA"/>
              </w:rPr>
              <w:t xml:space="preserve">, </w:t>
            </w:r>
            <m:oMath>
              <m:r>
                <m:rPr>
                  <m:sty m:val="p"/>
                </m:rPr>
                <w:rPr>
                  <w:rFonts w:ascii="Cambria Math" w:hAnsi="Cambria Math"/>
                  <w:szCs w:val="24"/>
                  <w:lang w:val="uk-UA"/>
                </w:rPr>
                <m:t>∆</m:t>
              </m:r>
              <m:sSubSup>
                <m:sSubSupPr>
                  <m:ctrlPr>
                    <w:rPr>
                      <w:rFonts w:ascii="Cambria Math" w:hAnsi="Cambria Math"/>
                      <w:szCs w:val="24"/>
                      <w:lang w:val="uk-UA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4"/>
                      <w:lang w:val="uk-UA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  <w:szCs w:val="24"/>
                      <w:lang w:val="uk-UA"/>
                    </w:rPr>
                    <m:t>UAH</m:t>
                  </m:r>
                </m:sub>
                <m:sup>
                  <m:r>
                    <w:rPr>
                      <w:rFonts w:ascii="Cambria Math" w:hAnsi="Cambria Math"/>
                      <w:szCs w:val="24"/>
                      <w:lang w:val="uk-UA"/>
                    </w:rPr>
                    <m:t>i</m:t>
                  </m:r>
                </m:sup>
              </m:sSubSup>
            </m:oMath>
            <w:r w:rsidR="0034378E" w:rsidRPr="00AC106B">
              <w:rPr>
                <w:szCs w:val="24"/>
                <w:lang w:val="uk-UA"/>
              </w:rPr>
              <w:t xml:space="preserve">, </w:t>
            </w:r>
            <m:oMath>
              <m:r>
                <m:rPr>
                  <m:sty m:val="p"/>
                </m:rPr>
                <w:rPr>
                  <w:rFonts w:ascii="Cambria Math" w:hAnsi="Cambria Math"/>
                  <w:szCs w:val="24"/>
                  <w:lang w:val="uk-UA"/>
                </w:rPr>
                <m:t>∆</m:t>
              </m:r>
              <m:sSubSup>
                <m:sSubSupPr>
                  <m:ctrlPr>
                    <w:rPr>
                      <w:rFonts w:ascii="Cambria Math" w:hAnsi="Cambria Math"/>
                      <w:szCs w:val="24"/>
                      <w:lang w:val="uk-UA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4"/>
                      <w:lang w:val="uk-UA"/>
                    </w:rPr>
                    <m:t>G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  <w:lang w:val="uk-UA"/>
                    </w:rPr>
                    <m:t xml:space="preserve">пал. </m:t>
                  </m:r>
                  <m:r>
                    <w:rPr>
                      <w:rFonts w:ascii="Cambria Math" w:hAnsi="Cambria Math"/>
                      <w:szCs w:val="24"/>
                      <w:lang w:val="uk-UA"/>
                    </w:rPr>
                    <m:t>UAH</m:t>
                  </m:r>
                </m:sub>
                <m:sup>
                  <m:r>
                    <w:rPr>
                      <w:rFonts w:ascii="Cambria Math" w:hAnsi="Cambria Math"/>
                      <w:szCs w:val="24"/>
                      <w:lang w:val="uk-UA"/>
                    </w:rPr>
                    <m:t>i</m:t>
                  </m:r>
                </m:sup>
              </m:sSubSup>
            </m:oMath>
            <w:r w:rsidR="0034378E" w:rsidRPr="00AC106B">
              <w:rPr>
                <w:szCs w:val="24"/>
                <w:lang w:val="uk-UA"/>
              </w:rPr>
              <w:t xml:space="preserve">, </w:t>
            </w:r>
            <m:oMath>
              <m:r>
                <m:rPr>
                  <m:sty m:val="p"/>
                </m:rPr>
                <w:rPr>
                  <w:rFonts w:ascii="Cambria Math" w:hAnsi="Cambria Math"/>
                  <w:szCs w:val="24"/>
                  <w:lang w:val="uk-UA"/>
                </w:rPr>
                <m:t>∆</m:t>
              </m:r>
              <m:sSubSup>
                <m:sSubSupPr>
                  <m:ctrlPr>
                    <w:rPr>
                      <w:rFonts w:ascii="Cambria Math" w:hAnsi="Cambria Math"/>
                      <w:szCs w:val="24"/>
                      <w:lang w:val="uk-UA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4"/>
                      <w:lang w:val="uk-UA"/>
                    </w:rPr>
                    <m:t>G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  <w:lang w:val="uk-UA"/>
                    </w:rPr>
                    <m:t xml:space="preserve">хв. </m:t>
                  </m:r>
                  <m:r>
                    <w:rPr>
                      <w:rFonts w:ascii="Cambria Math" w:hAnsi="Cambria Math"/>
                      <w:szCs w:val="24"/>
                      <w:lang w:val="uk-UA"/>
                    </w:rPr>
                    <m:t>UAH</m:t>
                  </m:r>
                </m:sub>
                <m:sup>
                  <m:r>
                    <w:rPr>
                      <w:rFonts w:ascii="Cambria Math" w:hAnsi="Cambria Math"/>
                      <w:szCs w:val="24"/>
                      <w:lang w:val="uk-UA"/>
                    </w:rPr>
                    <m:t>i</m:t>
                  </m:r>
                </m:sup>
              </m:sSubSup>
            </m:oMath>
            <w:r w:rsidR="0034378E" w:rsidRPr="00AC106B">
              <w:rPr>
                <w:szCs w:val="24"/>
                <w:lang w:val="uk-UA"/>
              </w:rPr>
              <w:t xml:space="preserve">, </w:t>
            </w:r>
            <m:oMath>
              <m:r>
                <m:rPr>
                  <m:sty m:val="p"/>
                </m:rPr>
                <w:rPr>
                  <w:rFonts w:ascii="Cambria Math" w:hAnsi="Cambria Math"/>
                  <w:szCs w:val="24"/>
                  <w:lang w:val="uk-UA"/>
                </w:rPr>
                <m:t>∆</m:t>
              </m:r>
              <m:sSubSup>
                <m:sSubSupPr>
                  <m:ctrlPr>
                    <w:rPr>
                      <w:rFonts w:ascii="Cambria Math" w:hAnsi="Cambria Math"/>
                      <w:szCs w:val="24"/>
                      <w:lang w:val="uk-UA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4"/>
                      <w:lang w:val="uk-UA"/>
                    </w:rPr>
                    <m:t>G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  <w:lang w:val="uk-UA"/>
                    </w:rPr>
                    <m:t xml:space="preserve">гв. </m:t>
                  </m:r>
                  <m:r>
                    <w:rPr>
                      <w:rFonts w:ascii="Cambria Math" w:hAnsi="Cambria Math"/>
                      <w:szCs w:val="24"/>
                      <w:lang w:val="uk-UA"/>
                    </w:rPr>
                    <m:t>UAH</m:t>
                  </m:r>
                </m:sub>
                <m:sup>
                  <m:r>
                    <w:rPr>
                      <w:rFonts w:ascii="Cambria Math" w:hAnsi="Cambria Math"/>
                      <w:szCs w:val="24"/>
                      <w:lang w:val="uk-UA"/>
                    </w:rPr>
                    <m:t>i</m:t>
                  </m:r>
                </m:sup>
              </m:sSubSup>
            </m:oMath>
            <w:r w:rsidR="0034378E" w:rsidRPr="00AC106B">
              <w:rPr>
                <w:szCs w:val="24"/>
                <w:lang w:val="uk-UA"/>
              </w:rPr>
              <w:t xml:space="preserve"> </w:t>
            </w:r>
            <w:r w:rsidRPr="00AC106B">
              <w:rPr>
                <w:szCs w:val="24"/>
                <w:lang w:val="uk-UA"/>
              </w:rPr>
              <w:t>–</w:t>
            </w:r>
            <w:r w:rsidR="0034378E" w:rsidRPr="00AC106B">
              <w:rPr>
                <w:szCs w:val="24"/>
                <w:lang w:val="uk-UA"/>
              </w:rPr>
              <w:t xml:space="preserve"> </w:t>
            </w:r>
            <w:r w:rsidRPr="00AC106B">
              <w:rPr>
                <w:szCs w:val="24"/>
                <w:lang w:val="uk-UA"/>
              </w:rPr>
              <w:t>фактична</w:t>
            </w:r>
            <w:r w:rsidR="0034378E" w:rsidRPr="00AC106B">
              <w:rPr>
                <w:szCs w:val="24"/>
                <w:lang w:val="uk-UA"/>
              </w:rPr>
              <w:t xml:space="preserve"> </w:t>
            </w:r>
            <w:r w:rsidRPr="00AC106B">
              <w:rPr>
                <w:szCs w:val="24"/>
                <w:lang w:val="uk-UA"/>
              </w:rPr>
              <w:t>економія</w:t>
            </w:r>
            <w:r w:rsidR="0034378E" w:rsidRPr="00AC106B">
              <w:rPr>
                <w:szCs w:val="24"/>
                <w:lang w:val="uk-UA"/>
              </w:rPr>
              <w:t xml:space="preserve"> </w:t>
            </w:r>
            <w:r w:rsidRPr="00AC106B">
              <w:rPr>
                <w:szCs w:val="24"/>
                <w:lang w:val="uk-UA"/>
              </w:rPr>
              <w:t>теплової</w:t>
            </w:r>
            <w:r w:rsidR="0034378E" w:rsidRPr="00AC106B">
              <w:rPr>
                <w:szCs w:val="24"/>
                <w:lang w:val="uk-UA"/>
              </w:rPr>
              <w:t xml:space="preserve"> </w:t>
            </w:r>
            <w:r w:rsidRPr="00AC106B">
              <w:rPr>
                <w:szCs w:val="24"/>
                <w:lang w:val="uk-UA"/>
              </w:rPr>
              <w:t>енергії,</w:t>
            </w:r>
            <w:r w:rsidR="0034378E" w:rsidRPr="00AC106B">
              <w:rPr>
                <w:szCs w:val="24"/>
                <w:lang w:val="uk-UA"/>
              </w:rPr>
              <w:t xml:space="preserve"> </w:t>
            </w:r>
            <w:r w:rsidRPr="00AC106B">
              <w:rPr>
                <w:szCs w:val="24"/>
                <w:lang w:val="uk-UA"/>
              </w:rPr>
              <w:t>електроенергії,</w:t>
            </w:r>
            <w:r w:rsidR="0034378E" w:rsidRPr="00AC106B">
              <w:rPr>
                <w:szCs w:val="24"/>
                <w:lang w:val="uk-UA"/>
              </w:rPr>
              <w:t xml:space="preserve"> </w:t>
            </w:r>
            <w:r w:rsidRPr="00AC106B">
              <w:rPr>
                <w:szCs w:val="24"/>
                <w:lang w:val="uk-UA"/>
              </w:rPr>
              <w:t>палива,</w:t>
            </w:r>
            <w:r w:rsidR="0034378E" w:rsidRPr="00AC106B">
              <w:rPr>
                <w:szCs w:val="24"/>
                <w:lang w:val="uk-UA"/>
              </w:rPr>
              <w:t xml:space="preserve"> </w:t>
            </w:r>
            <w:r w:rsidRPr="00AC106B">
              <w:rPr>
                <w:szCs w:val="24"/>
                <w:lang w:val="uk-UA"/>
              </w:rPr>
              <w:t>холодної</w:t>
            </w:r>
            <w:r w:rsidR="0034378E" w:rsidRPr="00AC106B">
              <w:rPr>
                <w:szCs w:val="24"/>
                <w:lang w:val="uk-UA"/>
              </w:rPr>
              <w:t xml:space="preserve"> </w:t>
            </w:r>
            <w:r w:rsidRPr="00AC106B">
              <w:rPr>
                <w:szCs w:val="24"/>
                <w:lang w:val="uk-UA"/>
              </w:rPr>
              <w:t>та</w:t>
            </w:r>
            <w:r w:rsidR="0034378E" w:rsidRPr="00AC106B">
              <w:rPr>
                <w:szCs w:val="24"/>
                <w:lang w:val="uk-UA"/>
              </w:rPr>
              <w:t xml:space="preserve"> </w:t>
            </w:r>
            <w:r w:rsidRPr="00AC106B">
              <w:rPr>
                <w:szCs w:val="24"/>
                <w:lang w:val="uk-UA"/>
              </w:rPr>
              <w:t>гарячої</w:t>
            </w:r>
            <w:r w:rsidR="0034378E" w:rsidRPr="00AC106B">
              <w:rPr>
                <w:szCs w:val="24"/>
                <w:lang w:val="uk-UA"/>
              </w:rPr>
              <w:t xml:space="preserve"> </w:t>
            </w:r>
            <w:r w:rsidRPr="00AC106B">
              <w:rPr>
                <w:szCs w:val="24"/>
                <w:lang w:val="uk-UA"/>
              </w:rPr>
              <w:t>води</w:t>
            </w:r>
            <w:r w:rsidR="0034378E" w:rsidRPr="00AC106B">
              <w:rPr>
                <w:szCs w:val="24"/>
                <w:lang w:val="uk-UA"/>
              </w:rPr>
              <w:t xml:space="preserve"> </w:t>
            </w:r>
            <w:r w:rsidRPr="00AC106B">
              <w:rPr>
                <w:szCs w:val="24"/>
                <w:lang w:val="uk-UA"/>
              </w:rPr>
              <w:t>за</w:t>
            </w:r>
            <w:r w:rsidR="0034378E" w:rsidRPr="00AC106B">
              <w:rPr>
                <w:szCs w:val="24"/>
                <w:lang w:val="uk-UA"/>
              </w:rPr>
              <w:t xml:space="preserve"> </w:t>
            </w:r>
            <w:r w:rsidRPr="00AC106B">
              <w:rPr>
                <w:szCs w:val="24"/>
                <w:lang w:val="uk-UA"/>
              </w:rPr>
              <w:t>і-</w:t>
            </w:r>
            <w:proofErr w:type="spellStart"/>
            <w:r w:rsidRPr="00AC106B">
              <w:rPr>
                <w:szCs w:val="24"/>
                <w:lang w:val="uk-UA"/>
              </w:rPr>
              <w:t>тий</w:t>
            </w:r>
            <w:proofErr w:type="spellEnd"/>
            <w:r w:rsidR="0034378E" w:rsidRPr="00AC106B">
              <w:rPr>
                <w:szCs w:val="24"/>
                <w:lang w:val="uk-UA"/>
              </w:rPr>
              <w:t xml:space="preserve"> </w:t>
            </w:r>
            <w:r w:rsidRPr="00AC106B">
              <w:rPr>
                <w:szCs w:val="24"/>
                <w:lang w:val="uk-UA"/>
              </w:rPr>
              <w:t>місяць</w:t>
            </w:r>
            <w:r w:rsidR="0034378E" w:rsidRPr="00AC106B">
              <w:rPr>
                <w:szCs w:val="24"/>
                <w:lang w:val="uk-UA"/>
              </w:rPr>
              <w:t xml:space="preserve"> </w:t>
            </w:r>
            <w:r w:rsidRPr="00AC106B">
              <w:rPr>
                <w:szCs w:val="24"/>
                <w:lang w:val="uk-UA"/>
              </w:rPr>
              <w:t>року</w:t>
            </w:r>
            <w:r w:rsidR="0034378E" w:rsidRPr="00AC106B">
              <w:rPr>
                <w:szCs w:val="24"/>
                <w:lang w:val="uk-UA"/>
              </w:rPr>
              <w:t xml:space="preserve"> </w:t>
            </w:r>
            <w:r w:rsidRPr="00AC106B">
              <w:rPr>
                <w:szCs w:val="24"/>
                <w:lang w:val="uk-UA"/>
              </w:rPr>
              <w:t>відповідно,</w:t>
            </w:r>
            <w:r w:rsidR="0034378E" w:rsidRPr="00AC106B">
              <w:rPr>
                <w:szCs w:val="24"/>
                <w:lang w:val="uk-UA"/>
              </w:rPr>
              <w:t xml:space="preserve"> </w:t>
            </w:r>
            <w:r w:rsidRPr="00AC106B">
              <w:rPr>
                <w:szCs w:val="24"/>
                <w:lang w:val="uk-UA"/>
              </w:rPr>
              <w:t>у</w:t>
            </w:r>
            <w:r w:rsidR="0034378E" w:rsidRPr="00AC106B">
              <w:rPr>
                <w:szCs w:val="24"/>
                <w:lang w:val="uk-UA"/>
              </w:rPr>
              <w:t xml:space="preserve"> </w:t>
            </w:r>
            <w:r w:rsidRPr="00AC106B">
              <w:rPr>
                <w:szCs w:val="24"/>
                <w:lang w:val="uk-UA"/>
              </w:rPr>
              <w:t>грошовому</w:t>
            </w:r>
            <w:r w:rsidR="0034378E" w:rsidRPr="00AC106B">
              <w:rPr>
                <w:szCs w:val="24"/>
                <w:lang w:val="uk-UA"/>
              </w:rPr>
              <w:t xml:space="preserve"> </w:t>
            </w:r>
            <w:r w:rsidRPr="00AC106B">
              <w:rPr>
                <w:szCs w:val="24"/>
                <w:lang w:val="uk-UA"/>
              </w:rPr>
              <w:t>вираженні;</w:t>
            </w:r>
          </w:p>
          <w:p w14:paraId="10B6213F" w14:textId="77777777" w:rsidR="0010170A" w:rsidRPr="00AC106B" w:rsidRDefault="004542FB" w:rsidP="00AC106B">
            <w:pPr>
              <w:spacing w:after="0"/>
              <w:ind w:firstLine="709"/>
              <w:rPr>
                <w:szCs w:val="24"/>
                <w:lang w:val="uk-UA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szCs w:val="24"/>
                      <w:lang w:val="uk-UA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4"/>
                      <w:lang w:val="uk-UA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  <w:lang w:val="uk-UA"/>
                    </w:rPr>
                    <m:t xml:space="preserve"> факт.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  <w:lang w:val="uk-UA"/>
                    </w:rPr>
                    <m:t>і</m:t>
                  </m:r>
                </m:sup>
              </m:sSubSup>
            </m:oMath>
            <w:r w:rsidR="0034378E" w:rsidRPr="00AC106B">
              <w:rPr>
                <w:szCs w:val="24"/>
                <w:lang w:val="uk-UA"/>
              </w:rPr>
              <w:t xml:space="preserve"> </w:t>
            </w:r>
            <w:r w:rsidR="0010170A" w:rsidRPr="00AC106B">
              <w:rPr>
                <w:szCs w:val="24"/>
                <w:lang w:val="uk-UA"/>
              </w:rPr>
              <w:t>–</w:t>
            </w:r>
            <w:r w:rsidR="0034378E" w:rsidRPr="00AC106B">
              <w:rPr>
                <w:szCs w:val="24"/>
                <w:lang w:val="uk-UA"/>
              </w:rPr>
              <w:t xml:space="preserve"> </w:t>
            </w:r>
            <w:r w:rsidR="0010170A" w:rsidRPr="00AC106B">
              <w:rPr>
                <w:szCs w:val="24"/>
                <w:lang w:val="uk-UA"/>
              </w:rPr>
              <w:t>поточна</w:t>
            </w:r>
            <w:r w:rsidR="0034378E" w:rsidRPr="00AC106B">
              <w:rPr>
                <w:szCs w:val="24"/>
                <w:lang w:val="uk-UA"/>
              </w:rPr>
              <w:t xml:space="preserve"> </w:t>
            </w:r>
            <w:r w:rsidR="0010170A" w:rsidRPr="00AC106B">
              <w:rPr>
                <w:szCs w:val="24"/>
                <w:lang w:val="uk-UA"/>
              </w:rPr>
              <w:t>вартість</w:t>
            </w:r>
            <w:r w:rsidR="0034378E" w:rsidRPr="00AC106B">
              <w:rPr>
                <w:szCs w:val="24"/>
                <w:lang w:val="uk-UA"/>
              </w:rPr>
              <w:t xml:space="preserve"> </w:t>
            </w:r>
            <w:r w:rsidR="0010170A" w:rsidRPr="00AC106B">
              <w:rPr>
                <w:szCs w:val="24"/>
                <w:lang w:val="uk-UA"/>
              </w:rPr>
              <w:t>(тариф)</w:t>
            </w:r>
            <w:r w:rsidR="0034378E" w:rsidRPr="00AC106B">
              <w:rPr>
                <w:szCs w:val="24"/>
                <w:lang w:val="uk-UA"/>
              </w:rPr>
              <w:t xml:space="preserve"> </w:t>
            </w:r>
            <w:r w:rsidR="0010170A" w:rsidRPr="00AC106B">
              <w:rPr>
                <w:szCs w:val="24"/>
                <w:lang w:val="uk-UA"/>
              </w:rPr>
              <w:t>на</w:t>
            </w:r>
            <w:r w:rsidR="0034378E" w:rsidRPr="00AC106B">
              <w:rPr>
                <w:szCs w:val="24"/>
                <w:lang w:val="uk-UA"/>
              </w:rPr>
              <w:t xml:space="preserve"> </w:t>
            </w:r>
            <w:r w:rsidR="0010170A" w:rsidRPr="00AC106B">
              <w:rPr>
                <w:szCs w:val="24"/>
                <w:lang w:val="uk-UA"/>
              </w:rPr>
              <w:t>відповідний</w:t>
            </w:r>
            <w:r w:rsidR="0034378E" w:rsidRPr="00AC106B">
              <w:rPr>
                <w:szCs w:val="24"/>
                <w:lang w:val="uk-UA"/>
              </w:rPr>
              <w:t xml:space="preserve"> </w:t>
            </w:r>
            <w:r w:rsidR="0010170A" w:rsidRPr="00AC106B">
              <w:rPr>
                <w:szCs w:val="24"/>
                <w:lang w:val="uk-UA"/>
              </w:rPr>
              <w:t>вид</w:t>
            </w:r>
            <w:r w:rsidR="0034378E" w:rsidRPr="00AC106B">
              <w:rPr>
                <w:szCs w:val="24"/>
                <w:lang w:val="uk-UA"/>
              </w:rPr>
              <w:t xml:space="preserve"> </w:t>
            </w:r>
            <w:r w:rsidR="0010170A" w:rsidRPr="00AC106B">
              <w:rPr>
                <w:szCs w:val="24"/>
                <w:lang w:val="uk-UA"/>
              </w:rPr>
              <w:t>енергетичного/матеріального</w:t>
            </w:r>
            <w:r w:rsidR="0034378E" w:rsidRPr="00AC106B">
              <w:rPr>
                <w:szCs w:val="24"/>
                <w:lang w:val="uk-UA"/>
              </w:rPr>
              <w:t xml:space="preserve"> </w:t>
            </w:r>
            <w:r w:rsidR="0010170A" w:rsidRPr="00AC106B">
              <w:rPr>
                <w:szCs w:val="24"/>
                <w:lang w:val="uk-UA"/>
              </w:rPr>
              <w:t>ресурсу</w:t>
            </w:r>
            <w:r w:rsidR="0034378E" w:rsidRPr="00AC106B">
              <w:rPr>
                <w:szCs w:val="24"/>
                <w:lang w:val="uk-UA"/>
              </w:rPr>
              <w:t xml:space="preserve"> </w:t>
            </w:r>
            <w:r w:rsidR="0010170A" w:rsidRPr="00AC106B">
              <w:rPr>
                <w:szCs w:val="24"/>
                <w:lang w:val="uk-UA"/>
              </w:rPr>
              <w:t>в</w:t>
            </w:r>
            <w:r w:rsidR="0034378E" w:rsidRPr="00AC106B">
              <w:rPr>
                <w:szCs w:val="24"/>
                <w:lang w:val="uk-UA"/>
              </w:rPr>
              <w:t xml:space="preserve"> </w:t>
            </w:r>
            <w:r w:rsidR="0010170A" w:rsidRPr="00AC106B">
              <w:rPr>
                <w:szCs w:val="24"/>
                <w:lang w:val="uk-UA"/>
              </w:rPr>
              <w:t>і-тому</w:t>
            </w:r>
            <w:r w:rsidR="0034378E" w:rsidRPr="00AC106B">
              <w:rPr>
                <w:szCs w:val="24"/>
                <w:lang w:val="uk-UA"/>
              </w:rPr>
              <w:t xml:space="preserve"> </w:t>
            </w:r>
            <w:r w:rsidR="0010170A" w:rsidRPr="00AC106B">
              <w:rPr>
                <w:szCs w:val="24"/>
                <w:lang w:val="uk-UA"/>
              </w:rPr>
              <w:t>місяці</w:t>
            </w:r>
            <w:r w:rsidR="0034378E" w:rsidRPr="00AC106B">
              <w:rPr>
                <w:szCs w:val="24"/>
                <w:lang w:val="uk-UA"/>
              </w:rPr>
              <w:t xml:space="preserve"> </w:t>
            </w:r>
            <w:r w:rsidR="0010170A" w:rsidRPr="00AC106B">
              <w:rPr>
                <w:szCs w:val="24"/>
                <w:lang w:val="uk-UA"/>
              </w:rPr>
              <w:t>року,</w:t>
            </w:r>
            <w:r w:rsidR="0034378E" w:rsidRPr="00AC106B">
              <w:rPr>
                <w:szCs w:val="24"/>
                <w:lang w:val="uk-UA"/>
              </w:rPr>
              <w:t xml:space="preserve"> </w:t>
            </w:r>
            <w:r w:rsidR="0010170A" w:rsidRPr="00AC106B">
              <w:rPr>
                <w:szCs w:val="24"/>
                <w:lang w:val="uk-UA"/>
              </w:rPr>
              <w:t>грн./од.</w:t>
            </w:r>
            <w:r w:rsidR="0034378E" w:rsidRPr="00AC106B">
              <w:rPr>
                <w:szCs w:val="24"/>
                <w:lang w:val="uk-UA"/>
              </w:rPr>
              <w:t xml:space="preserve"> енергетичних ресурсів</w:t>
            </w:r>
            <w:r w:rsidR="0010170A" w:rsidRPr="00AC106B">
              <w:rPr>
                <w:szCs w:val="24"/>
                <w:lang w:val="uk-UA"/>
              </w:rPr>
              <w:t>.</w:t>
            </w:r>
          </w:p>
        </w:tc>
      </w:tr>
    </w:tbl>
    <w:p w14:paraId="6E091368" w14:textId="77777777" w:rsidR="00AD041B" w:rsidRPr="00AC106B" w:rsidRDefault="0010170A" w:rsidP="00F61FD0">
      <w:pPr>
        <w:spacing w:after="0"/>
        <w:ind w:firstLine="709"/>
        <w:rPr>
          <w:sz w:val="24"/>
          <w:szCs w:val="24"/>
          <w:lang w:val="uk-UA"/>
        </w:rPr>
      </w:pPr>
      <w:r w:rsidRPr="00AC106B">
        <w:rPr>
          <w:sz w:val="24"/>
          <w:szCs w:val="24"/>
          <w:lang w:val="uk-UA"/>
        </w:rPr>
        <w:t>Сумарна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фактична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економія</w:t>
      </w:r>
      <w:r w:rsidR="0034378E" w:rsidRPr="00AC106B">
        <w:rPr>
          <w:sz w:val="24"/>
          <w:szCs w:val="24"/>
          <w:lang w:val="uk-UA"/>
        </w:rPr>
        <w:t xml:space="preserve"> </w:t>
      </w:r>
      <w:r w:rsidR="004E76CE" w:rsidRPr="00AC106B">
        <w:rPr>
          <w:sz w:val="24"/>
          <w:szCs w:val="24"/>
          <w:lang w:val="uk-UA"/>
        </w:rPr>
        <w:t>енергетичних</w:t>
      </w:r>
      <w:r w:rsidR="0034378E" w:rsidRPr="00AC106B">
        <w:rPr>
          <w:sz w:val="24"/>
          <w:szCs w:val="24"/>
          <w:lang w:val="uk-UA"/>
        </w:rPr>
        <w:t xml:space="preserve"> </w:t>
      </w:r>
      <w:r w:rsidR="004E76CE" w:rsidRPr="00AC106B">
        <w:rPr>
          <w:sz w:val="24"/>
          <w:szCs w:val="24"/>
          <w:lang w:val="uk-UA"/>
        </w:rPr>
        <w:t>ресурсів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у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грошовому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вираженні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за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і-</w:t>
      </w:r>
      <w:proofErr w:type="spellStart"/>
      <w:r w:rsidRPr="00AC106B">
        <w:rPr>
          <w:sz w:val="24"/>
          <w:szCs w:val="24"/>
          <w:lang w:val="uk-UA"/>
        </w:rPr>
        <w:t>тий</w:t>
      </w:r>
      <w:proofErr w:type="spellEnd"/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місяць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визначається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як:</w:t>
      </w:r>
    </w:p>
    <w:p w14:paraId="6D3A659A" w14:textId="77777777" w:rsidR="00AD041B" w:rsidRPr="00F80282" w:rsidRDefault="0010170A" w:rsidP="00447736">
      <w:pPr>
        <w:spacing w:before="60" w:after="60"/>
        <w:rPr>
          <w:sz w:val="24"/>
          <w:szCs w:val="24"/>
          <w:lang w:val="uk-UA"/>
        </w:rPr>
      </w:pPr>
      <m:oMathPara>
        <m:oMath>
          <m:r>
            <w:rPr>
              <w:rFonts w:ascii="Cambria Math" w:hAnsi="Cambria Math"/>
              <w:sz w:val="24"/>
              <w:szCs w:val="24"/>
              <w:lang w:val="uk-UA"/>
            </w:rPr>
            <m:t>∆</m:t>
          </m:r>
          <m:sSubSup>
            <m:sSubSupPr>
              <m:ctrlPr>
                <w:rPr>
                  <w:rFonts w:ascii="Cambria Math" w:hAnsi="Cambria Math"/>
                  <w:i/>
                  <w:sz w:val="24"/>
                  <w:szCs w:val="24"/>
                  <w:lang w:val="uk-UA"/>
                </w:rPr>
              </m:ctrlPr>
            </m:sSubSupPr>
            <m:e>
              <m:r>
                <w:rPr>
                  <w:rFonts w:ascii="Cambria Math" w:hAnsi="Cambria Math"/>
                  <w:sz w:val="24"/>
                  <w:szCs w:val="24"/>
                  <w:lang w:val="uk-UA"/>
                </w:rPr>
                <m:t>енергетичних ресурсів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uk-UA"/>
                </w:rPr>
                <m:t xml:space="preserve"> UAH</m:t>
              </m:r>
            </m:sub>
            <m:sup>
              <m:r>
                <w:rPr>
                  <w:rFonts w:ascii="Cambria Math" w:hAnsi="Cambria Math"/>
                  <w:sz w:val="24"/>
                  <w:szCs w:val="24"/>
                  <w:lang w:val="uk-UA"/>
                </w:rPr>
                <m:t>i</m:t>
              </m:r>
            </m:sup>
          </m:sSubSup>
          <m:r>
            <w:rPr>
              <w:rFonts w:ascii="Cambria Math" w:hAnsi="Cambria Math"/>
              <w:sz w:val="24"/>
              <w:szCs w:val="24"/>
              <w:lang w:val="uk-UA"/>
            </w:rPr>
            <m:t>=∆</m:t>
          </m:r>
          <m:sSubSup>
            <m:sSubSupPr>
              <m:ctrlPr>
                <w:rPr>
                  <w:rFonts w:ascii="Cambria Math" w:hAnsi="Cambria Math"/>
                  <w:i/>
                  <w:sz w:val="24"/>
                  <w:szCs w:val="24"/>
                  <w:lang w:val="uk-UA"/>
                </w:rPr>
              </m:ctrlPr>
            </m:sSubSupPr>
            <m:e>
              <m:r>
                <w:rPr>
                  <w:rFonts w:ascii="Cambria Math" w:hAnsi="Cambria Math"/>
                  <w:sz w:val="24"/>
                  <w:szCs w:val="24"/>
                  <w:lang w:val="uk-UA"/>
                </w:rPr>
                <m:t>Q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uk-UA"/>
                </w:rPr>
                <m:t>UAH</m:t>
              </m:r>
            </m:sub>
            <m:sup>
              <m:r>
                <w:rPr>
                  <w:rFonts w:ascii="Cambria Math" w:hAnsi="Cambria Math"/>
                  <w:sz w:val="24"/>
                  <w:szCs w:val="24"/>
                  <w:lang w:val="uk-UA"/>
                </w:rPr>
                <m:t>i</m:t>
              </m:r>
            </m:sup>
          </m:sSubSup>
          <m:r>
            <w:rPr>
              <w:rFonts w:ascii="Cambria Math" w:hAnsi="Cambria Math"/>
              <w:sz w:val="24"/>
              <w:szCs w:val="24"/>
              <w:lang w:val="uk-UA"/>
            </w:rPr>
            <m:t>+∆</m:t>
          </m:r>
          <m:sSubSup>
            <m:sSubSupPr>
              <m:ctrlPr>
                <w:rPr>
                  <w:rFonts w:ascii="Cambria Math" w:hAnsi="Cambria Math"/>
                  <w:i/>
                  <w:sz w:val="24"/>
                  <w:szCs w:val="24"/>
                  <w:lang w:val="uk-UA"/>
                </w:rPr>
              </m:ctrlPr>
            </m:sSubSupPr>
            <m:e>
              <m:r>
                <w:rPr>
                  <w:rFonts w:ascii="Cambria Math" w:hAnsi="Cambria Math"/>
                  <w:sz w:val="24"/>
                  <w:szCs w:val="24"/>
                  <w:lang w:val="uk-UA"/>
                </w:rPr>
                <m:t>W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uk-UA"/>
                </w:rPr>
                <m:t>UAH</m:t>
              </m:r>
            </m:sub>
            <m:sup>
              <m:r>
                <w:rPr>
                  <w:rFonts w:ascii="Cambria Math" w:hAnsi="Cambria Math"/>
                  <w:sz w:val="24"/>
                  <w:szCs w:val="24"/>
                  <w:lang w:val="uk-UA"/>
                </w:rPr>
                <m:t>i</m:t>
              </m:r>
            </m:sup>
          </m:sSubSup>
          <m:r>
            <w:rPr>
              <w:rFonts w:ascii="Cambria Math" w:hAnsi="Cambria Math"/>
              <w:sz w:val="24"/>
              <w:szCs w:val="24"/>
              <w:lang w:val="uk-UA"/>
            </w:rPr>
            <m:t>+∆</m:t>
          </m:r>
          <m:sSubSup>
            <m:sSubSupPr>
              <m:ctrlPr>
                <w:rPr>
                  <w:rFonts w:ascii="Cambria Math" w:hAnsi="Cambria Math"/>
                  <w:i/>
                  <w:sz w:val="24"/>
                  <w:szCs w:val="24"/>
                  <w:lang w:val="uk-UA"/>
                </w:rPr>
              </m:ctrlPr>
            </m:sSubSupPr>
            <m:e>
              <m:r>
                <w:rPr>
                  <w:rFonts w:ascii="Cambria Math" w:hAnsi="Cambria Math"/>
                  <w:sz w:val="24"/>
                  <w:szCs w:val="24"/>
                  <w:lang w:val="uk-UA"/>
                </w:rPr>
                <m:t>G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uk-UA"/>
                </w:rPr>
                <m:t>пал. UAH</m:t>
              </m:r>
            </m:sub>
            <m:sup>
              <m:r>
                <w:rPr>
                  <w:rFonts w:ascii="Cambria Math" w:hAnsi="Cambria Math"/>
                  <w:sz w:val="24"/>
                  <w:szCs w:val="24"/>
                  <w:lang w:val="uk-UA"/>
                </w:rPr>
                <m:t>i</m:t>
              </m:r>
            </m:sup>
          </m:sSubSup>
          <m:r>
            <w:rPr>
              <w:rFonts w:ascii="Cambria Math" w:hAnsi="Cambria Math"/>
              <w:sz w:val="24"/>
              <w:szCs w:val="24"/>
              <w:lang w:val="uk-UA"/>
            </w:rPr>
            <m:t>+∆</m:t>
          </m:r>
          <m:sSubSup>
            <m:sSubSupPr>
              <m:ctrlPr>
                <w:rPr>
                  <w:rFonts w:ascii="Cambria Math" w:hAnsi="Cambria Math"/>
                  <w:i/>
                  <w:sz w:val="24"/>
                  <w:szCs w:val="24"/>
                  <w:lang w:val="uk-UA"/>
                </w:rPr>
              </m:ctrlPr>
            </m:sSubSupPr>
            <m:e>
              <m:r>
                <w:rPr>
                  <w:rFonts w:ascii="Cambria Math" w:hAnsi="Cambria Math"/>
                  <w:sz w:val="24"/>
                  <w:szCs w:val="24"/>
                  <w:lang w:val="uk-UA"/>
                </w:rPr>
                <m:t>G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uk-UA"/>
                </w:rPr>
                <m:t>хв. UAH</m:t>
              </m:r>
            </m:sub>
            <m:sup>
              <m:r>
                <w:rPr>
                  <w:rFonts w:ascii="Cambria Math" w:hAnsi="Cambria Math"/>
                  <w:sz w:val="24"/>
                  <w:szCs w:val="24"/>
                  <w:lang w:val="uk-UA"/>
                </w:rPr>
                <m:t>i</m:t>
              </m:r>
            </m:sup>
          </m:sSubSup>
          <m:r>
            <w:rPr>
              <w:rFonts w:ascii="Cambria Math" w:hAnsi="Cambria Math"/>
              <w:sz w:val="24"/>
              <w:szCs w:val="24"/>
              <w:lang w:val="uk-UA"/>
            </w:rPr>
            <m:t>+∆</m:t>
          </m:r>
          <m:sSubSup>
            <m:sSubSupPr>
              <m:ctrlPr>
                <w:rPr>
                  <w:rFonts w:ascii="Cambria Math" w:hAnsi="Cambria Math"/>
                  <w:i/>
                  <w:sz w:val="24"/>
                  <w:szCs w:val="24"/>
                  <w:lang w:val="uk-UA"/>
                </w:rPr>
              </m:ctrlPr>
            </m:sSubSupPr>
            <m:e>
              <m:r>
                <w:rPr>
                  <w:rFonts w:ascii="Cambria Math" w:hAnsi="Cambria Math"/>
                  <w:sz w:val="24"/>
                  <w:szCs w:val="24"/>
                  <w:lang w:val="uk-UA"/>
                </w:rPr>
                <m:t>G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uk-UA"/>
                </w:rPr>
                <m:t>гв. UAH</m:t>
              </m:r>
            </m:sub>
            <m:sup>
              <m:r>
                <w:rPr>
                  <w:rFonts w:ascii="Cambria Math" w:hAnsi="Cambria Math"/>
                  <w:sz w:val="24"/>
                  <w:szCs w:val="24"/>
                  <w:lang w:val="uk-UA"/>
                </w:rPr>
                <m:t>i</m:t>
              </m:r>
            </m:sup>
          </m:sSubSup>
        </m:oMath>
      </m:oMathPara>
    </w:p>
    <w:p w14:paraId="7458C9A4" w14:textId="6EE48086" w:rsidR="00AA4B4A" w:rsidRDefault="00F80282" w:rsidP="0085449A">
      <w:pPr>
        <w:spacing w:before="120" w:after="0"/>
        <w:ind w:firstLine="709"/>
        <w:rPr>
          <w:sz w:val="24"/>
          <w:szCs w:val="24"/>
          <w:lang w:val="uk-UA"/>
        </w:rPr>
      </w:pPr>
      <w:bookmarkStart w:id="7" w:name="ImportantAdd_1"/>
      <w:bookmarkEnd w:id="7"/>
      <w:r w:rsidRPr="00215011">
        <w:rPr>
          <w:sz w:val="24"/>
          <w:szCs w:val="24"/>
          <w:lang w:val="uk-UA"/>
        </w:rPr>
        <w:t>Преміювання працівників установи/ підрозділу застосовується лише за умови досягнення економії в натуральному вираженні загалом по установі/ підрозділу, тобто якщо буде зекономлено один вид енергоресурсу, то щонайменше за всіма іншими видами енергоресурсів, які споживає установа/ підрозділ, не повинн</w:t>
      </w:r>
      <w:bookmarkStart w:id="8" w:name="_GoBack"/>
      <w:bookmarkEnd w:id="8"/>
      <w:r w:rsidRPr="00215011">
        <w:rPr>
          <w:sz w:val="24"/>
          <w:szCs w:val="24"/>
          <w:lang w:val="uk-UA"/>
        </w:rPr>
        <w:t xml:space="preserve">о бути </w:t>
      </w:r>
      <w:r w:rsidR="00215011" w:rsidRPr="00215011">
        <w:rPr>
          <w:sz w:val="24"/>
          <w:szCs w:val="24"/>
          <w:lang w:val="uk-UA"/>
        </w:rPr>
        <w:t>перевищення відповідних</w:t>
      </w:r>
      <w:r w:rsidRPr="00215011">
        <w:rPr>
          <w:sz w:val="24"/>
          <w:szCs w:val="24"/>
          <w:lang w:val="uk-UA"/>
        </w:rPr>
        <w:t xml:space="preserve"> </w:t>
      </w:r>
      <w:r w:rsidR="00215011" w:rsidRPr="00215011">
        <w:rPr>
          <w:sz w:val="24"/>
          <w:szCs w:val="24"/>
          <w:lang w:val="uk-UA"/>
        </w:rPr>
        <w:t>базових рівнів</w:t>
      </w:r>
      <w:r w:rsidRPr="00215011">
        <w:rPr>
          <w:sz w:val="24"/>
          <w:szCs w:val="24"/>
          <w:lang w:val="uk-UA"/>
        </w:rPr>
        <w:t>.</w:t>
      </w:r>
    </w:p>
    <w:p w14:paraId="0D3C8CCC" w14:textId="2D3DE332" w:rsidR="00F80282" w:rsidRDefault="00AA4B4A" w:rsidP="00F80282">
      <w:pPr>
        <w:spacing w:after="0"/>
        <w:ind w:firstLine="709"/>
        <w:rPr>
          <w:sz w:val="24"/>
          <w:szCs w:val="24"/>
          <w:lang w:val="uk-UA"/>
        </w:rPr>
      </w:pPr>
      <w:bookmarkStart w:id="9" w:name="new_ImportantAdd_2_EntExclusion"/>
      <w:bookmarkEnd w:id="9"/>
      <w:r w:rsidRPr="00500746">
        <w:rPr>
          <w:sz w:val="24"/>
          <w:szCs w:val="24"/>
          <w:lang w:val="uk-UA"/>
        </w:rPr>
        <w:t xml:space="preserve">Преміювання </w:t>
      </w:r>
      <w:r w:rsidRPr="00500746">
        <w:rPr>
          <w:sz w:val="24"/>
          <w:szCs w:val="24"/>
          <w:u w:val="single"/>
          <w:lang w:val="uk-UA"/>
        </w:rPr>
        <w:t>не може</w:t>
      </w:r>
      <w:r w:rsidRPr="00500746">
        <w:rPr>
          <w:sz w:val="24"/>
          <w:szCs w:val="24"/>
          <w:lang w:val="uk-UA"/>
        </w:rPr>
        <w:t xml:space="preserve"> застосовуватися до працівників установи, якщо</w:t>
      </w:r>
      <w:r w:rsidR="000E7C13" w:rsidRPr="00500746">
        <w:rPr>
          <w:sz w:val="24"/>
          <w:szCs w:val="24"/>
          <w:lang w:val="uk-UA"/>
        </w:rPr>
        <w:t xml:space="preserve"> виконується </w:t>
      </w:r>
      <w:r w:rsidR="00E15B4A" w:rsidRPr="00500746">
        <w:rPr>
          <w:sz w:val="24"/>
          <w:szCs w:val="24"/>
          <w:lang w:val="uk-UA"/>
        </w:rPr>
        <w:t xml:space="preserve">хоча б одна </w:t>
      </w:r>
      <w:r w:rsidR="000E7C13" w:rsidRPr="00500746">
        <w:rPr>
          <w:sz w:val="24"/>
          <w:szCs w:val="24"/>
          <w:lang w:val="uk-UA"/>
        </w:rPr>
        <w:t>з нижчеперелічених умов</w:t>
      </w:r>
      <w:r w:rsidRPr="00500746">
        <w:rPr>
          <w:sz w:val="24"/>
          <w:szCs w:val="24"/>
          <w:lang w:val="uk-UA"/>
        </w:rPr>
        <w:t>:</w:t>
      </w:r>
    </w:p>
    <w:p w14:paraId="513D6FB5" w14:textId="1BD907F3" w:rsidR="0035144A" w:rsidRPr="00CB7744" w:rsidRDefault="0035144A" w:rsidP="0035144A">
      <w:pPr>
        <w:pStyle w:val="a4"/>
        <w:numPr>
          <w:ilvl w:val="0"/>
          <w:numId w:val="10"/>
        </w:numPr>
        <w:tabs>
          <w:tab w:val="left" w:pos="851"/>
        </w:tabs>
        <w:spacing w:after="0"/>
        <w:ind w:left="0" w:firstLine="709"/>
        <w:rPr>
          <w:sz w:val="24"/>
          <w:szCs w:val="24"/>
          <w:lang w:val="uk-UA"/>
        </w:rPr>
      </w:pPr>
      <w:r w:rsidRPr="00CB7744">
        <w:rPr>
          <w:sz w:val="24"/>
          <w:szCs w:val="24"/>
          <w:lang w:val="uk-UA"/>
        </w:rPr>
        <w:t xml:space="preserve">недотримання санітарно-гігієнічних норм (протягом опалювального сезону </w:t>
      </w:r>
      <w:r w:rsidR="0082698C" w:rsidRPr="00CB7744">
        <w:rPr>
          <w:sz w:val="24"/>
          <w:szCs w:val="24"/>
          <w:lang w:val="uk-UA"/>
        </w:rPr>
        <w:t>в робочий час</w:t>
      </w:r>
      <w:r w:rsidRPr="00CB7744">
        <w:rPr>
          <w:sz w:val="24"/>
          <w:szCs w:val="24"/>
          <w:lang w:val="uk-UA"/>
        </w:rPr>
        <w:t xml:space="preserve"> в закладі було зафіксоване зменшення середньої внутрішньої температури нижче +16</w:t>
      </w:r>
      <w:r w:rsidRPr="00CB7744">
        <w:rPr>
          <w:sz w:val="24"/>
          <w:szCs w:val="24"/>
          <w:vertAlign w:val="superscript"/>
          <w:lang w:val="uk-UA"/>
        </w:rPr>
        <w:t>0</w:t>
      </w:r>
      <w:r w:rsidRPr="00CB7744">
        <w:rPr>
          <w:sz w:val="24"/>
          <w:szCs w:val="24"/>
          <w:lang w:val="uk-UA"/>
        </w:rPr>
        <w:t xml:space="preserve">С </w:t>
      </w:r>
      <w:r w:rsidRPr="00CB7744">
        <w:rPr>
          <w:spacing w:val="3"/>
          <w:sz w:val="24"/>
          <w:szCs w:val="24"/>
          <w:lang w:val="uk-UA" w:eastAsia="uk-UA" w:bidi="uk-UA"/>
        </w:rPr>
        <w:t xml:space="preserve">в період нормального </w:t>
      </w:r>
      <w:r w:rsidR="0082698C" w:rsidRPr="00CB7744">
        <w:rPr>
          <w:spacing w:val="3"/>
          <w:sz w:val="24"/>
          <w:szCs w:val="24"/>
          <w:lang w:val="uk-UA" w:eastAsia="uk-UA" w:bidi="uk-UA"/>
        </w:rPr>
        <w:t xml:space="preserve">повноцінного </w:t>
      </w:r>
      <w:r w:rsidRPr="00CB7744">
        <w:rPr>
          <w:spacing w:val="3"/>
          <w:sz w:val="24"/>
          <w:szCs w:val="24"/>
          <w:lang w:val="uk-UA" w:eastAsia="uk-UA" w:bidi="uk-UA"/>
        </w:rPr>
        <w:t>функціонування закладу</w:t>
      </w:r>
      <w:r w:rsidRPr="00CB7744">
        <w:rPr>
          <w:sz w:val="24"/>
          <w:szCs w:val="24"/>
          <w:lang w:val="uk-UA"/>
        </w:rPr>
        <w:t>);</w:t>
      </w:r>
    </w:p>
    <w:p w14:paraId="22952E5D" w14:textId="77777777" w:rsidR="0035144A" w:rsidRPr="00CB7744" w:rsidRDefault="0035144A" w:rsidP="0035144A">
      <w:pPr>
        <w:pStyle w:val="a4"/>
        <w:numPr>
          <w:ilvl w:val="0"/>
          <w:numId w:val="10"/>
        </w:numPr>
        <w:tabs>
          <w:tab w:val="left" w:pos="851"/>
        </w:tabs>
        <w:spacing w:after="0"/>
        <w:ind w:left="0" w:firstLine="709"/>
        <w:rPr>
          <w:sz w:val="24"/>
          <w:szCs w:val="24"/>
          <w:lang w:val="uk-UA"/>
        </w:rPr>
      </w:pPr>
      <w:r w:rsidRPr="00CB7744">
        <w:rPr>
          <w:sz w:val="24"/>
          <w:szCs w:val="24"/>
          <w:lang w:val="uk-UA"/>
        </w:rPr>
        <w:t>зафіксоване перевищення річних лімітів споживання енергоресурсів хоча б по одному з енергоресурсів, що споживає заклад;</w:t>
      </w:r>
    </w:p>
    <w:p w14:paraId="05E1BBEF" w14:textId="77777777" w:rsidR="0035144A" w:rsidRPr="00CB7744" w:rsidRDefault="0035144A" w:rsidP="0035144A">
      <w:pPr>
        <w:pStyle w:val="a4"/>
        <w:numPr>
          <w:ilvl w:val="0"/>
          <w:numId w:val="10"/>
        </w:numPr>
        <w:tabs>
          <w:tab w:val="left" w:pos="851"/>
        </w:tabs>
        <w:spacing w:after="0"/>
        <w:ind w:left="0" w:firstLine="709"/>
        <w:rPr>
          <w:sz w:val="24"/>
          <w:szCs w:val="24"/>
          <w:lang w:val="uk-UA"/>
        </w:rPr>
      </w:pPr>
      <w:r w:rsidRPr="00CB7744">
        <w:rPr>
          <w:sz w:val="24"/>
          <w:szCs w:val="24"/>
          <w:lang w:val="uk-UA"/>
        </w:rPr>
        <w:t>зменшення споживання енергоресурсів пов’язане зі згортанням діяльності протягом року (у зв’язку з закриттям або реорганізацією).</w:t>
      </w:r>
    </w:p>
    <w:p w14:paraId="63CF2F79" w14:textId="77777777" w:rsidR="001D3BC3" w:rsidRDefault="001D3BC3" w:rsidP="00F80282">
      <w:pPr>
        <w:spacing w:after="0"/>
        <w:ind w:firstLine="709"/>
        <w:rPr>
          <w:sz w:val="24"/>
          <w:szCs w:val="24"/>
          <w:lang w:val="uk-UA"/>
        </w:rPr>
      </w:pPr>
      <w:bookmarkStart w:id="10" w:name="new_Intercept_2_Ann_4_BL"/>
      <w:bookmarkStart w:id="11" w:name="_Hlk50387496"/>
      <w:bookmarkEnd w:id="10"/>
    </w:p>
    <w:p w14:paraId="3C7D07DC" w14:textId="77777777" w:rsidR="00AD041B" w:rsidRPr="00FB2D60" w:rsidRDefault="0010170A" w:rsidP="00FB2D60">
      <w:pPr>
        <w:pStyle w:val="a4"/>
        <w:widowControl w:val="0"/>
        <w:numPr>
          <w:ilvl w:val="0"/>
          <w:numId w:val="11"/>
        </w:numPr>
        <w:tabs>
          <w:tab w:val="left" w:pos="964"/>
        </w:tabs>
        <w:ind w:left="0" w:firstLine="709"/>
        <w:outlineLvl w:val="0"/>
        <w:rPr>
          <w:b/>
          <w:spacing w:val="3"/>
          <w:sz w:val="24"/>
          <w:szCs w:val="24"/>
          <w:lang w:val="uk-UA" w:eastAsia="uk-UA" w:bidi="uk-UA"/>
        </w:rPr>
      </w:pPr>
      <w:bookmarkStart w:id="12" w:name="_Toc460573894"/>
      <w:bookmarkEnd w:id="11"/>
      <w:r w:rsidRPr="00FB2D60">
        <w:rPr>
          <w:b/>
          <w:spacing w:val="3"/>
          <w:sz w:val="24"/>
          <w:szCs w:val="24"/>
          <w:lang w:val="uk-UA" w:eastAsia="uk-UA" w:bidi="uk-UA"/>
        </w:rPr>
        <w:t>Порядок</w:t>
      </w:r>
      <w:r w:rsidR="0034378E" w:rsidRPr="00FB2D60">
        <w:rPr>
          <w:b/>
          <w:spacing w:val="3"/>
          <w:sz w:val="24"/>
          <w:szCs w:val="24"/>
          <w:lang w:val="uk-UA" w:eastAsia="uk-UA" w:bidi="uk-UA"/>
        </w:rPr>
        <w:t xml:space="preserve"> </w:t>
      </w:r>
      <w:r w:rsidRPr="00FB2D60">
        <w:rPr>
          <w:b/>
          <w:spacing w:val="3"/>
          <w:sz w:val="24"/>
          <w:szCs w:val="24"/>
          <w:lang w:val="uk-UA" w:eastAsia="uk-UA" w:bidi="uk-UA"/>
        </w:rPr>
        <w:t>розподілу</w:t>
      </w:r>
      <w:r w:rsidR="0034378E" w:rsidRPr="00FB2D60">
        <w:rPr>
          <w:b/>
          <w:spacing w:val="3"/>
          <w:sz w:val="24"/>
          <w:szCs w:val="24"/>
          <w:lang w:val="uk-UA" w:eastAsia="uk-UA" w:bidi="uk-UA"/>
        </w:rPr>
        <w:t xml:space="preserve"> </w:t>
      </w:r>
      <w:r w:rsidRPr="00FB2D60">
        <w:rPr>
          <w:b/>
          <w:spacing w:val="3"/>
          <w:sz w:val="24"/>
          <w:szCs w:val="24"/>
          <w:lang w:val="uk-UA" w:eastAsia="uk-UA" w:bidi="uk-UA"/>
        </w:rPr>
        <w:t>коштів</w:t>
      </w:r>
      <w:r w:rsidR="0034378E" w:rsidRPr="00FB2D60">
        <w:rPr>
          <w:b/>
          <w:spacing w:val="3"/>
          <w:sz w:val="24"/>
          <w:szCs w:val="24"/>
          <w:lang w:val="uk-UA" w:eastAsia="uk-UA" w:bidi="uk-UA"/>
        </w:rPr>
        <w:t xml:space="preserve"> </w:t>
      </w:r>
      <w:r w:rsidRPr="00FB2D60">
        <w:rPr>
          <w:b/>
          <w:spacing w:val="3"/>
          <w:sz w:val="24"/>
          <w:szCs w:val="24"/>
          <w:lang w:val="uk-UA" w:eastAsia="uk-UA" w:bidi="uk-UA"/>
        </w:rPr>
        <w:t>матеріального</w:t>
      </w:r>
      <w:r w:rsidR="0034378E" w:rsidRPr="00FB2D60">
        <w:rPr>
          <w:b/>
          <w:spacing w:val="3"/>
          <w:sz w:val="24"/>
          <w:szCs w:val="24"/>
          <w:lang w:val="uk-UA" w:eastAsia="uk-UA" w:bidi="uk-UA"/>
        </w:rPr>
        <w:t xml:space="preserve"> </w:t>
      </w:r>
      <w:r w:rsidRPr="00FB2D60">
        <w:rPr>
          <w:b/>
          <w:spacing w:val="3"/>
          <w:sz w:val="24"/>
          <w:szCs w:val="24"/>
          <w:lang w:val="uk-UA" w:eastAsia="uk-UA" w:bidi="uk-UA"/>
        </w:rPr>
        <w:t>заохочення</w:t>
      </w:r>
      <w:bookmarkEnd w:id="12"/>
    </w:p>
    <w:p w14:paraId="7DD14923" w14:textId="77777777" w:rsidR="009D5A01" w:rsidRDefault="009D5A01" w:rsidP="00F61FD0">
      <w:pPr>
        <w:spacing w:after="0"/>
        <w:ind w:firstLine="709"/>
        <w:rPr>
          <w:sz w:val="24"/>
          <w:szCs w:val="24"/>
          <w:lang w:val="uk-UA" w:eastAsia="ar-SA"/>
        </w:rPr>
      </w:pPr>
      <w:r w:rsidRPr="00AC106B">
        <w:rPr>
          <w:sz w:val="24"/>
          <w:szCs w:val="24"/>
          <w:lang w:val="uk-UA"/>
        </w:rPr>
        <w:t xml:space="preserve">Кошти від досягнутої економії енергетичних ресурсів </w:t>
      </w:r>
      <w:r>
        <w:rPr>
          <w:sz w:val="24"/>
          <w:szCs w:val="24"/>
          <w:lang w:val="uk-UA"/>
        </w:rPr>
        <w:t xml:space="preserve">направляються </w:t>
      </w:r>
      <w:r w:rsidRPr="00AC106B">
        <w:rPr>
          <w:sz w:val="24"/>
          <w:szCs w:val="24"/>
          <w:lang w:val="uk-UA" w:eastAsia="ar-SA"/>
        </w:rPr>
        <w:t>на здійснення заходів з підвищення ефективності</w:t>
      </w:r>
      <w:r>
        <w:rPr>
          <w:sz w:val="24"/>
          <w:szCs w:val="24"/>
          <w:lang w:val="uk-UA" w:eastAsia="ar-SA"/>
        </w:rPr>
        <w:t xml:space="preserve"> в закладі</w:t>
      </w:r>
      <w:r w:rsidRPr="00AC106B">
        <w:rPr>
          <w:sz w:val="24"/>
          <w:szCs w:val="24"/>
          <w:lang w:val="uk-UA" w:eastAsia="ar-SA"/>
        </w:rPr>
        <w:t xml:space="preserve"> </w:t>
      </w:r>
      <w:r>
        <w:rPr>
          <w:sz w:val="24"/>
          <w:szCs w:val="24"/>
          <w:lang w:val="uk-UA" w:eastAsia="ar-SA"/>
        </w:rPr>
        <w:t xml:space="preserve">та </w:t>
      </w:r>
      <w:r w:rsidRPr="00AC64AD">
        <w:rPr>
          <w:sz w:val="24"/>
          <w:szCs w:val="24"/>
          <w:lang w:val="uk-UA" w:eastAsia="ar-SA"/>
        </w:rPr>
        <w:t>матеріальне стимулювання відповідальних працівників (</w:t>
      </w:r>
      <w:proofErr w:type="spellStart"/>
      <w:r w:rsidRPr="00AC64AD">
        <w:rPr>
          <w:sz w:val="24"/>
          <w:szCs w:val="24"/>
          <w:lang w:val="uk-UA" w:eastAsia="ar-SA"/>
        </w:rPr>
        <w:t>енергоменеджерів</w:t>
      </w:r>
      <w:proofErr w:type="spellEnd"/>
      <w:r w:rsidRPr="00AC64AD">
        <w:rPr>
          <w:sz w:val="24"/>
          <w:szCs w:val="24"/>
          <w:lang w:val="uk-UA" w:eastAsia="ar-SA"/>
        </w:rPr>
        <w:t xml:space="preserve">) та посадових осіб задіяних </w:t>
      </w:r>
      <w:r>
        <w:rPr>
          <w:sz w:val="24"/>
          <w:szCs w:val="24"/>
          <w:lang w:val="uk-UA" w:eastAsia="ar-SA"/>
        </w:rPr>
        <w:t>в системі енергетичного менеджменту.</w:t>
      </w:r>
    </w:p>
    <w:p w14:paraId="23A36A7A" w14:textId="75E3B58E" w:rsidR="0010170A" w:rsidRPr="00AC106B" w:rsidRDefault="009D5A01" w:rsidP="00F61FD0">
      <w:pPr>
        <w:spacing w:after="0"/>
        <w:ind w:firstLine="709"/>
        <w:rPr>
          <w:sz w:val="24"/>
          <w:szCs w:val="24"/>
          <w:lang w:val="uk-UA"/>
        </w:rPr>
      </w:pPr>
      <w:r>
        <w:rPr>
          <w:sz w:val="24"/>
          <w:szCs w:val="24"/>
          <w:lang w:val="uk-UA" w:eastAsia="ar-SA"/>
        </w:rPr>
        <w:t>Перелік осіб, які підлягають заохоченню за економію енергоресурсів</w:t>
      </w:r>
      <w:r w:rsidR="004542FB">
        <w:rPr>
          <w:sz w:val="24"/>
          <w:szCs w:val="24"/>
          <w:lang w:val="uk-UA" w:eastAsia="ar-SA"/>
        </w:rPr>
        <w:t xml:space="preserve"> визначених відповідно до системи енергетичного менеджменту</w:t>
      </w:r>
      <w:r w:rsidR="00AD041B" w:rsidRPr="00AC106B">
        <w:rPr>
          <w:sz w:val="24"/>
          <w:szCs w:val="24"/>
          <w:lang w:val="uk-UA"/>
        </w:rPr>
        <w:t>:</w:t>
      </w:r>
    </w:p>
    <w:p w14:paraId="4F387ED8" w14:textId="77777777" w:rsidR="0010170A" w:rsidRPr="00AC106B" w:rsidRDefault="007E7B91" w:rsidP="00F97FE6">
      <w:pPr>
        <w:pStyle w:val="a4"/>
        <w:numPr>
          <w:ilvl w:val="0"/>
          <w:numId w:val="10"/>
        </w:numPr>
        <w:tabs>
          <w:tab w:val="left" w:pos="851"/>
        </w:tabs>
        <w:spacing w:after="0"/>
        <w:ind w:left="0" w:firstLine="709"/>
        <w:rPr>
          <w:sz w:val="24"/>
          <w:szCs w:val="24"/>
          <w:lang w:val="uk-UA"/>
        </w:rPr>
      </w:pPr>
      <w:r w:rsidRPr="00AC106B">
        <w:rPr>
          <w:sz w:val="24"/>
          <w:szCs w:val="24"/>
          <w:lang w:val="uk-UA"/>
        </w:rPr>
        <w:t>профільний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заступник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м</w:t>
      </w:r>
      <w:r w:rsidR="0010170A" w:rsidRPr="00AC106B">
        <w:rPr>
          <w:sz w:val="24"/>
          <w:szCs w:val="24"/>
          <w:lang w:val="uk-UA"/>
        </w:rPr>
        <w:t>іського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голови</w:t>
      </w:r>
      <w:r w:rsidR="0010170A" w:rsidRPr="00AC106B">
        <w:rPr>
          <w:sz w:val="24"/>
          <w:szCs w:val="24"/>
          <w:lang w:val="uk-UA"/>
        </w:rPr>
        <w:t>;</w:t>
      </w:r>
    </w:p>
    <w:p w14:paraId="45670AF8" w14:textId="77777777" w:rsidR="0010170A" w:rsidRPr="00AC106B" w:rsidRDefault="0010170A" w:rsidP="00F97FE6">
      <w:pPr>
        <w:pStyle w:val="a4"/>
        <w:numPr>
          <w:ilvl w:val="0"/>
          <w:numId w:val="10"/>
        </w:numPr>
        <w:tabs>
          <w:tab w:val="left" w:pos="851"/>
        </w:tabs>
        <w:spacing w:after="0"/>
        <w:ind w:left="0" w:firstLine="709"/>
        <w:rPr>
          <w:sz w:val="24"/>
          <w:szCs w:val="24"/>
          <w:lang w:val="uk-UA"/>
        </w:rPr>
      </w:pPr>
      <w:r w:rsidRPr="00AC106B">
        <w:rPr>
          <w:sz w:val="24"/>
          <w:szCs w:val="24"/>
          <w:lang w:val="uk-UA"/>
        </w:rPr>
        <w:t>відділ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енергоменеджменту</w:t>
      </w:r>
      <w:r w:rsidR="0034378E" w:rsidRPr="00AC106B">
        <w:rPr>
          <w:sz w:val="24"/>
          <w:szCs w:val="24"/>
          <w:lang w:val="uk-UA"/>
        </w:rPr>
        <w:t xml:space="preserve"> </w:t>
      </w:r>
      <w:r w:rsidR="007E7B91" w:rsidRPr="00AC106B">
        <w:rPr>
          <w:sz w:val="24"/>
          <w:szCs w:val="24"/>
          <w:lang w:val="uk-UA"/>
        </w:rPr>
        <w:t>(</w:t>
      </w:r>
      <w:r w:rsidR="00784C05">
        <w:rPr>
          <w:sz w:val="24"/>
          <w:szCs w:val="24"/>
          <w:lang w:val="uk-UA"/>
        </w:rPr>
        <w:t>завідувач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відділу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та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спеціалісти</w:t>
      </w:r>
      <w:r w:rsidR="007E7B91" w:rsidRPr="00AC106B">
        <w:rPr>
          <w:sz w:val="24"/>
          <w:szCs w:val="24"/>
          <w:lang w:val="uk-UA"/>
        </w:rPr>
        <w:t>,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відповідно</w:t>
      </w:r>
      <w:r w:rsidR="0034378E" w:rsidRPr="00AC106B">
        <w:rPr>
          <w:sz w:val="24"/>
          <w:szCs w:val="24"/>
          <w:lang w:val="uk-UA"/>
        </w:rPr>
        <w:t xml:space="preserve"> </w:t>
      </w:r>
      <w:r w:rsidR="007E7B91" w:rsidRPr="00AC106B">
        <w:rPr>
          <w:sz w:val="24"/>
          <w:szCs w:val="24"/>
          <w:lang w:val="uk-UA"/>
        </w:rPr>
        <w:t>до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штатного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розкладу);</w:t>
      </w:r>
    </w:p>
    <w:p w14:paraId="1D1CB884" w14:textId="77777777" w:rsidR="0010170A" w:rsidRPr="00AC106B" w:rsidRDefault="0010170A" w:rsidP="00F97FE6">
      <w:pPr>
        <w:pStyle w:val="a4"/>
        <w:numPr>
          <w:ilvl w:val="0"/>
          <w:numId w:val="10"/>
        </w:numPr>
        <w:tabs>
          <w:tab w:val="left" w:pos="851"/>
        </w:tabs>
        <w:spacing w:after="0"/>
        <w:ind w:left="0" w:firstLine="709"/>
        <w:rPr>
          <w:sz w:val="24"/>
          <w:szCs w:val="24"/>
          <w:lang w:val="uk-UA"/>
        </w:rPr>
      </w:pPr>
      <w:proofErr w:type="spellStart"/>
      <w:r w:rsidRPr="00AC106B">
        <w:rPr>
          <w:sz w:val="24"/>
          <w:szCs w:val="24"/>
          <w:lang w:val="uk-UA"/>
        </w:rPr>
        <w:t>енерг</w:t>
      </w:r>
      <w:r w:rsidR="005B323D">
        <w:rPr>
          <w:sz w:val="24"/>
          <w:szCs w:val="24"/>
          <w:lang w:val="uk-UA"/>
        </w:rPr>
        <w:t>о</w:t>
      </w:r>
      <w:r w:rsidRPr="00AC106B">
        <w:rPr>
          <w:sz w:val="24"/>
          <w:szCs w:val="24"/>
          <w:lang w:val="uk-UA"/>
        </w:rPr>
        <w:t>менеджери</w:t>
      </w:r>
      <w:proofErr w:type="spellEnd"/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структурних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підрозділів</w:t>
      </w:r>
      <w:r w:rsidR="007B15E1">
        <w:rPr>
          <w:sz w:val="24"/>
          <w:szCs w:val="24"/>
          <w:lang w:val="uk-UA"/>
        </w:rPr>
        <w:t xml:space="preserve"> (управлінь </w:t>
      </w:r>
      <w:r w:rsidR="005B323D">
        <w:rPr>
          <w:sz w:val="24"/>
          <w:szCs w:val="24"/>
          <w:lang w:val="uk-UA"/>
        </w:rPr>
        <w:t>і</w:t>
      </w:r>
      <w:r w:rsidR="007B15E1">
        <w:rPr>
          <w:sz w:val="24"/>
          <w:szCs w:val="24"/>
          <w:lang w:val="uk-UA"/>
        </w:rPr>
        <w:t xml:space="preserve"> Департаменту освіти та науки)</w:t>
      </w:r>
      <w:r w:rsidRPr="00AC106B">
        <w:rPr>
          <w:sz w:val="24"/>
          <w:szCs w:val="24"/>
          <w:lang w:val="uk-UA"/>
        </w:rPr>
        <w:t>;</w:t>
      </w:r>
    </w:p>
    <w:p w14:paraId="71DF736C" w14:textId="45D7D071" w:rsidR="00AD041B" w:rsidRPr="00AC106B" w:rsidRDefault="005B323D" w:rsidP="00F97FE6">
      <w:pPr>
        <w:pStyle w:val="a4"/>
        <w:numPr>
          <w:ilvl w:val="0"/>
          <w:numId w:val="10"/>
        </w:numPr>
        <w:tabs>
          <w:tab w:val="left" w:pos="851"/>
        </w:tabs>
        <w:spacing w:after="0"/>
        <w:ind w:left="0" w:firstLine="709"/>
        <w:contextualSpacing w:val="0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енергоменеджери</w:t>
      </w:r>
      <w:proofErr w:type="spellEnd"/>
      <w:r w:rsidR="0034378E" w:rsidRPr="00AC106B">
        <w:rPr>
          <w:sz w:val="24"/>
          <w:szCs w:val="24"/>
          <w:lang w:val="uk-UA"/>
        </w:rPr>
        <w:t xml:space="preserve"> </w:t>
      </w:r>
      <w:r w:rsidR="0010170A" w:rsidRPr="00AC106B">
        <w:rPr>
          <w:sz w:val="24"/>
          <w:szCs w:val="24"/>
          <w:lang w:val="uk-UA"/>
        </w:rPr>
        <w:t>заклад</w:t>
      </w:r>
      <w:r>
        <w:rPr>
          <w:sz w:val="24"/>
          <w:szCs w:val="24"/>
          <w:lang w:val="uk-UA"/>
        </w:rPr>
        <w:t>ів</w:t>
      </w:r>
      <w:r w:rsidR="004C60A6">
        <w:rPr>
          <w:sz w:val="24"/>
          <w:szCs w:val="24"/>
          <w:lang w:val="uk-UA"/>
        </w:rPr>
        <w:t xml:space="preserve"> (або будів</w:t>
      </w:r>
      <w:r>
        <w:rPr>
          <w:sz w:val="24"/>
          <w:szCs w:val="24"/>
          <w:lang w:val="uk-UA"/>
        </w:rPr>
        <w:t>ель</w:t>
      </w:r>
      <w:r w:rsidR="004C60A6">
        <w:rPr>
          <w:sz w:val="24"/>
          <w:szCs w:val="24"/>
          <w:lang w:val="uk-UA"/>
        </w:rPr>
        <w:t xml:space="preserve"> закладів)</w:t>
      </w:r>
      <w:r w:rsidR="004542FB">
        <w:rPr>
          <w:sz w:val="24"/>
          <w:szCs w:val="24"/>
          <w:lang w:val="uk-UA"/>
        </w:rPr>
        <w:t>.</w:t>
      </w:r>
    </w:p>
    <w:p w14:paraId="029BA964" w14:textId="302CD24F" w:rsidR="00174859" w:rsidRDefault="004D0A3E" w:rsidP="00F61FD0">
      <w:pPr>
        <w:spacing w:after="0"/>
        <w:ind w:firstLine="709"/>
        <w:rPr>
          <w:sz w:val="24"/>
          <w:szCs w:val="24"/>
          <w:lang w:val="uk-UA"/>
        </w:rPr>
      </w:pPr>
      <w:r w:rsidRPr="00AC64AD">
        <w:rPr>
          <w:sz w:val="24"/>
          <w:szCs w:val="24"/>
          <w:lang w:val="uk-UA"/>
        </w:rPr>
        <w:t>Матеріальне стимулювання</w:t>
      </w:r>
      <w:r w:rsidR="00F03B9B" w:rsidRPr="00AC64AD">
        <w:rPr>
          <w:sz w:val="24"/>
          <w:szCs w:val="24"/>
          <w:lang w:val="uk-UA"/>
        </w:rPr>
        <w:t xml:space="preserve"> може призначатися</w:t>
      </w:r>
      <w:r w:rsidR="0051063D" w:rsidRPr="00AC64AD">
        <w:rPr>
          <w:sz w:val="24"/>
          <w:szCs w:val="24"/>
          <w:lang w:val="uk-UA"/>
        </w:rPr>
        <w:t xml:space="preserve"> лише</w:t>
      </w:r>
      <w:r w:rsidR="00174859" w:rsidRPr="00AC64AD">
        <w:rPr>
          <w:sz w:val="24"/>
          <w:szCs w:val="24"/>
          <w:lang w:val="uk-UA"/>
        </w:rPr>
        <w:t xml:space="preserve"> особ</w:t>
      </w:r>
      <w:r w:rsidR="0051063D" w:rsidRPr="00AC64AD">
        <w:rPr>
          <w:sz w:val="24"/>
          <w:szCs w:val="24"/>
          <w:lang w:val="uk-UA"/>
        </w:rPr>
        <w:t>ам</w:t>
      </w:r>
      <w:r w:rsidR="00174859" w:rsidRPr="00AC64AD">
        <w:rPr>
          <w:sz w:val="24"/>
          <w:szCs w:val="24"/>
          <w:lang w:val="uk-UA"/>
        </w:rPr>
        <w:t>, які не менше 1</w:t>
      </w:r>
      <w:r w:rsidR="003B2AC6" w:rsidRPr="00AC64AD">
        <w:rPr>
          <w:sz w:val="24"/>
          <w:szCs w:val="24"/>
          <w:lang w:val="uk-UA"/>
        </w:rPr>
        <w:t>2</w:t>
      </w:r>
      <w:r w:rsidR="00174859" w:rsidRPr="00AC64AD">
        <w:rPr>
          <w:sz w:val="24"/>
          <w:szCs w:val="24"/>
          <w:lang w:val="uk-UA"/>
        </w:rPr>
        <w:t>0</w:t>
      </w:r>
      <w:r w:rsidR="00F03B9B" w:rsidRPr="00AC64AD">
        <w:rPr>
          <w:sz w:val="24"/>
          <w:szCs w:val="24"/>
          <w:lang w:val="uk-UA"/>
        </w:rPr>
        <w:t> </w:t>
      </w:r>
      <w:r w:rsidR="00174859" w:rsidRPr="00AC64AD">
        <w:rPr>
          <w:sz w:val="24"/>
          <w:szCs w:val="24"/>
          <w:lang w:val="uk-UA"/>
        </w:rPr>
        <w:t xml:space="preserve">робочих днів </w:t>
      </w:r>
      <w:r w:rsidR="000836A9" w:rsidRPr="00AC64AD">
        <w:rPr>
          <w:sz w:val="24"/>
          <w:szCs w:val="24"/>
          <w:lang w:val="uk-UA"/>
        </w:rPr>
        <w:t xml:space="preserve">протягом року за який визначається </w:t>
      </w:r>
      <w:r w:rsidR="00F03B9B" w:rsidRPr="00AC64AD">
        <w:rPr>
          <w:sz w:val="24"/>
          <w:szCs w:val="24"/>
          <w:lang w:val="uk-UA"/>
        </w:rPr>
        <w:t>досягнута економія</w:t>
      </w:r>
      <w:r w:rsidR="000836A9" w:rsidRPr="00AC64AD">
        <w:rPr>
          <w:sz w:val="24"/>
          <w:szCs w:val="24"/>
          <w:lang w:val="uk-UA"/>
        </w:rPr>
        <w:t xml:space="preserve">, </w:t>
      </w:r>
      <w:r w:rsidR="00174859" w:rsidRPr="00AC64AD">
        <w:rPr>
          <w:sz w:val="24"/>
          <w:szCs w:val="24"/>
          <w:lang w:val="uk-UA"/>
        </w:rPr>
        <w:t xml:space="preserve">працювали </w:t>
      </w:r>
      <w:r w:rsidR="000836A9" w:rsidRPr="00AC64AD">
        <w:rPr>
          <w:sz w:val="24"/>
          <w:szCs w:val="24"/>
          <w:lang w:val="uk-UA"/>
        </w:rPr>
        <w:t xml:space="preserve">у відповідній </w:t>
      </w:r>
      <w:r w:rsidR="004542FB">
        <w:rPr>
          <w:sz w:val="24"/>
          <w:szCs w:val="24"/>
          <w:lang w:val="uk-UA"/>
        </w:rPr>
        <w:t>установі</w:t>
      </w:r>
      <w:r w:rsidR="000836A9" w:rsidRPr="00AC64AD">
        <w:rPr>
          <w:sz w:val="24"/>
          <w:szCs w:val="24"/>
          <w:lang w:val="uk-UA"/>
        </w:rPr>
        <w:t>.</w:t>
      </w:r>
    </w:p>
    <w:p w14:paraId="638651F4" w14:textId="38DBC456" w:rsidR="0010170A" w:rsidRPr="00AC106B" w:rsidRDefault="0010170A" w:rsidP="00F61FD0">
      <w:pPr>
        <w:spacing w:after="0"/>
        <w:ind w:firstLine="709"/>
        <w:rPr>
          <w:sz w:val="24"/>
          <w:szCs w:val="24"/>
          <w:lang w:val="uk-UA"/>
        </w:rPr>
      </w:pPr>
      <w:r w:rsidRPr="00AC106B">
        <w:rPr>
          <w:sz w:val="24"/>
          <w:szCs w:val="24"/>
          <w:lang w:val="uk-UA"/>
        </w:rPr>
        <w:lastRenderedPageBreak/>
        <w:t>Керівник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кожної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установи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повин</w:t>
      </w:r>
      <w:r w:rsidR="008F61DE">
        <w:rPr>
          <w:sz w:val="24"/>
          <w:szCs w:val="24"/>
          <w:lang w:val="uk-UA"/>
        </w:rPr>
        <w:t>ен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підготувати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та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оформити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Наказом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перелік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осіб,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що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відповідальні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за</w:t>
      </w:r>
      <w:r w:rsidR="0034378E" w:rsidRPr="00AC106B">
        <w:rPr>
          <w:sz w:val="24"/>
          <w:szCs w:val="24"/>
          <w:lang w:val="uk-UA"/>
        </w:rPr>
        <w:t xml:space="preserve"> </w:t>
      </w:r>
      <w:r w:rsidR="00AB4DD7">
        <w:rPr>
          <w:sz w:val="24"/>
          <w:szCs w:val="24"/>
          <w:lang w:val="uk-UA"/>
        </w:rPr>
        <w:t>ефективне енергетичне функціонування закладів (будівель закладів)</w:t>
      </w:r>
      <w:r w:rsidRPr="00AC106B">
        <w:rPr>
          <w:sz w:val="24"/>
          <w:szCs w:val="24"/>
          <w:lang w:val="uk-UA"/>
        </w:rPr>
        <w:t>.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До</w:t>
      </w:r>
      <w:r w:rsidR="0034378E" w:rsidRPr="00AC106B">
        <w:rPr>
          <w:sz w:val="24"/>
          <w:szCs w:val="24"/>
          <w:lang w:val="uk-UA"/>
        </w:rPr>
        <w:t xml:space="preserve"> </w:t>
      </w:r>
      <w:r w:rsidR="00AB4DD7">
        <w:rPr>
          <w:sz w:val="24"/>
          <w:szCs w:val="24"/>
          <w:lang w:val="uk-UA"/>
        </w:rPr>
        <w:t xml:space="preserve">зазначеного </w:t>
      </w:r>
      <w:r w:rsidRPr="00AC106B">
        <w:rPr>
          <w:sz w:val="24"/>
          <w:szCs w:val="24"/>
          <w:lang w:val="uk-UA"/>
        </w:rPr>
        <w:t>переліку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входять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керівник</w:t>
      </w:r>
      <w:r w:rsidR="0034378E" w:rsidRPr="00AC106B">
        <w:rPr>
          <w:sz w:val="24"/>
          <w:szCs w:val="24"/>
          <w:lang w:val="uk-UA"/>
        </w:rPr>
        <w:t xml:space="preserve"> </w:t>
      </w:r>
      <w:r w:rsidR="004542FB">
        <w:rPr>
          <w:sz w:val="24"/>
          <w:szCs w:val="24"/>
          <w:lang w:val="uk-UA"/>
        </w:rPr>
        <w:t>установи</w:t>
      </w:r>
      <w:r w:rsidR="00E46E77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та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особа</w:t>
      </w:r>
      <w:r w:rsidR="005071EA">
        <w:rPr>
          <w:sz w:val="24"/>
          <w:szCs w:val="24"/>
          <w:lang w:val="uk-UA"/>
        </w:rPr>
        <w:t xml:space="preserve"> </w:t>
      </w:r>
      <w:r w:rsidR="005071EA" w:rsidRPr="00AA3E7A">
        <w:rPr>
          <w:sz w:val="24"/>
          <w:szCs w:val="24"/>
          <w:lang w:val="uk-UA"/>
        </w:rPr>
        <w:t>(особи)</w:t>
      </w:r>
      <w:r w:rsidRPr="00AA3E7A">
        <w:rPr>
          <w:sz w:val="24"/>
          <w:szCs w:val="24"/>
          <w:lang w:val="uk-UA"/>
        </w:rPr>
        <w:t>,</w:t>
      </w:r>
      <w:r w:rsidR="0034378E" w:rsidRPr="00AA3E7A">
        <w:rPr>
          <w:sz w:val="24"/>
          <w:szCs w:val="24"/>
          <w:lang w:val="uk-UA"/>
        </w:rPr>
        <w:t xml:space="preserve"> </w:t>
      </w:r>
      <w:r w:rsidRPr="00AA3E7A">
        <w:rPr>
          <w:sz w:val="24"/>
          <w:szCs w:val="24"/>
          <w:lang w:val="uk-UA"/>
        </w:rPr>
        <w:t>що</w:t>
      </w:r>
      <w:r w:rsidR="0034378E" w:rsidRPr="00AA3E7A">
        <w:rPr>
          <w:sz w:val="24"/>
          <w:szCs w:val="24"/>
          <w:lang w:val="uk-UA"/>
        </w:rPr>
        <w:t xml:space="preserve"> </w:t>
      </w:r>
      <w:r w:rsidRPr="00AA3E7A">
        <w:rPr>
          <w:sz w:val="24"/>
          <w:szCs w:val="24"/>
          <w:lang w:val="uk-UA"/>
        </w:rPr>
        <w:t>відповідає</w:t>
      </w:r>
      <w:r w:rsidR="0034378E" w:rsidRPr="00AA3E7A">
        <w:rPr>
          <w:sz w:val="24"/>
          <w:szCs w:val="24"/>
          <w:lang w:val="uk-UA"/>
        </w:rPr>
        <w:t xml:space="preserve"> </w:t>
      </w:r>
      <w:r w:rsidRPr="00AA3E7A">
        <w:rPr>
          <w:sz w:val="24"/>
          <w:szCs w:val="24"/>
          <w:lang w:val="uk-UA"/>
        </w:rPr>
        <w:t>за</w:t>
      </w:r>
      <w:r w:rsidR="0034378E" w:rsidRPr="00AA3E7A">
        <w:rPr>
          <w:sz w:val="24"/>
          <w:szCs w:val="24"/>
          <w:lang w:val="uk-UA"/>
        </w:rPr>
        <w:t xml:space="preserve"> </w:t>
      </w:r>
      <w:r w:rsidRPr="00AA3E7A">
        <w:rPr>
          <w:sz w:val="24"/>
          <w:szCs w:val="24"/>
          <w:lang w:val="uk-UA"/>
        </w:rPr>
        <w:t>господарство</w:t>
      </w:r>
      <w:r w:rsidR="0034378E" w:rsidRPr="00AA3E7A">
        <w:rPr>
          <w:sz w:val="24"/>
          <w:szCs w:val="24"/>
          <w:lang w:val="uk-UA"/>
        </w:rPr>
        <w:t xml:space="preserve"> </w:t>
      </w:r>
      <w:r w:rsidR="00692C94" w:rsidRPr="00AA3E7A">
        <w:rPr>
          <w:sz w:val="24"/>
          <w:szCs w:val="24"/>
          <w:lang w:val="uk-UA"/>
        </w:rPr>
        <w:t>(</w:t>
      </w:r>
      <w:proofErr w:type="spellStart"/>
      <w:r w:rsidR="00692C94" w:rsidRPr="00AA3E7A">
        <w:rPr>
          <w:sz w:val="24"/>
          <w:szCs w:val="24"/>
          <w:lang w:val="uk-UA"/>
        </w:rPr>
        <w:t>енергоменеджер</w:t>
      </w:r>
      <w:proofErr w:type="spellEnd"/>
      <w:r w:rsidR="00692C94" w:rsidRPr="00AA3E7A">
        <w:rPr>
          <w:sz w:val="24"/>
          <w:szCs w:val="24"/>
          <w:lang w:val="uk-UA"/>
        </w:rPr>
        <w:t xml:space="preserve">) </w:t>
      </w:r>
      <w:r w:rsidRPr="00AA3E7A">
        <w:rPr>
          <w:sz w:val="24"/>
          <w:szCs w:val="24"/>
          <w:lang w:val="uk-UA"/>
        </w:rPr>
        <w:t>установи.</w:t>
      </w:r>
      <w:r w:rsidR="00E46E77" w:rsidRPr="00AA3E7A">
        <w:rPr>
          <w:sz w:val="24"/>
          <w:szCs w:val="24"/>
          <w:lang w:val="uk-UA"/>
        </w:rPr>
        <w:t xml:space="preserve"> Інші особи (працівники установи) можуть входити до цього </w:t>
      </w:r>
      <w:r w:rsidR="009C3F0D" w:rsidRPr="00AA3E7A">
        <w:rPr>
          <w:sz w:val="24"/>
          <w:szCs w:val="24"/>
          <w:lang w:val="uk-UA"/>
        </w:rPr>
        <w:t>переліку лише за наявності вагомих документально підтверджених підстав участі в отриманні досягнутої економії.</w:t>
      </w:r>
    </w:p>
    <w:p w14:paraId="3302E32B" w14:textId="101F349B" w:rsidR="0010170A" w:rsidRPr="00AC106B" w:rsidRDefault="00AB4DD7" w:rsidP="00F61FD0">
      <w:pPr>
        <w:spacing w:after="0"/>
        <w:ind w:firstLine="70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Загальний м</w:t>
      </w:r>
      <w:r w:rsidR="0010170A" w:rsidRPr="00AC106B">
        <w:rPr>
          <w:sz w:val="24"/>
          <w:szCs w:val="24"/>
          <w:lang w:val="uk-UA"/>
        </w:rPr>
        <w:t>оніторинг</w:t>
      </w:r>
      <w:r>
        <w:rPr>
          <w:sz w:val="24"/>
          <w:szCs w:val="24"/>
          <w:lang w:val="uk-UA"/>
        </w:rPr>
        <w:t xml:space="preserve"> та аналіз</w:t>
      </w:r>
      <w:r w:rsidR="0034378E" w:rsidRPr="00AC106B">
        <w:rPr>
          <w:sz w:val="24"/>
          <w:szCs w:val="24"/>
          <w:lang w:val="uk-UA"/>
        </w:rPr>
        <w:t xml:space="preserve"> </w:t>
      </w:r>
      <w:r w:rsidR="0010170A" w:rsidRPr="00AC106B">
        <w:rPr>
          <w:sz w:val="24"/>
          <w:szCs w:val="24"/>
          <w:lang w:val="uk-UA"/>
        </w:rPr>
        <w:t>споживання</w:t>
      </w:r>
      <w:r w:rsidR="0034378E" w:rsidRPr="00AC106B">
        <w:rPr>
          <w:sz w:val="24"/>
          <w:szCs w:val="24"/>
          <w:lang w:val="uk-UA"/>
        </w:rPr>
        <w:t xml:space="preserve"> </w:t>
      </w:r>
      <w:r w:rsidR="004E76CE" w:rsidRPr="00AC106B">
        <w:rPr>
          <w:sz w:val="24"/>
          <w:szCs w:val="24"/>
          <w:lang w:val="uk-UA"/>
        </w:rPr>
        <w:t>енергетичних</w:t>
      </w:r>
      <w:r w:rsidR="0034378E" w:rsidRPr="00AC106B">
        <w:rPr>
          <w:sz w:val="24"/>
          <w:szCs w:val="24"/>
          <w:lang w:val="uk-UA"/>
        </w:rPr>
        <w:t xml:space="preserve"> </w:t>
      </w:r>
      <w:r w:rsidR="004E76CE" w:rsidRPr="00AC106B">
        <w:rPr>
          <w:sz w:val="24"/>
          <w:szCs w:val="24"/>
          <w:lang w:val="uk-UA"/>
        </w:rPr>
        <w:t>ресурсів</w:t>
      </w:r>
      <w:r w:rsidR="0034378E" w:rsidRPr="00AC106B">
        <w:rPr>
          <w:sz w:val="24"/>
          <w:szCs w:val="24"/>
          <w:lang w:val="uk-UA"/>
        </w:rPr>
        <w:t xml:space="preserve"> </w:t>
      </w:r>
      <w:r w:rsidR="00A45A89">
        <w:rPr>
          <w:sz w:val="24"/>
          <w:szCs w:val="24"/>
          <w:lang w:val="uk-UA"/>
        </w:rPr>
        <w:t>всіма</w:t>
      </w:r>
      <w:r w:rsidR="0034378E" w:rsidRPr="00AC106B">
        <w:rPr>
          <w:sz w:val="24"/>
          <w:szCs w:val="24"/>
          <w:lang w:val="uk-UA"/>
        </w:rPr>
        <w:t xml:space="preserve"> </w:t>
      </w:r>
      <w:r w:rsidR="0010170A" w:rsidRPr="00AC106B">
        <w:rPr>
          <w:sz w:val="24"/>
          <w:szCs w:val="24"/>
          <w:lang w:val="uk-UA"/>
        </w:rPr>
        <w:t>установами</w:t>
      </w:r>
      <w:r w:rsidR="0034378E" w:rsidRPr="00AC106B">
        <w:rPr>
          <w:sz w:val="24"/>
          <w:szCs w:val="24"/>
          <w:lang w:val="uk-UA"/>
        </w:rPr>
        <w:t xml:space="preserve"> </w:t>
      </w:r>
      <w:r w:rsidR="0010170A" w:rsidRPr="00AC106B">
        <w:rPr>
          <w:sz w:val="24"/>
          <w:szCs w:val="24"/>
          <w:lang w:val="uk-UA"/>
        </w:rPr>
        <w:t>в</w:t>
      </w:r>
      <w:r w:rsidR="0034378E" w:rsidRPr="00AC106B">
        <w:rPr>
          <w:sz w:val="24"/>
          <w:szCs w:val="24"/>
          <w:lang w:val="uk-UA"/>
        </w:rPr>
        <w:t xml:space="preserve"> </w:t>
      </w:r>
      <w:r w:rsidR="0010170A" w:rsidRPr="00AC106B">
        <w:rPr>
          <w:sz w:val="24"/>
          <w:szCs w:val="24"/>
          <w:lang w:val="uk-UA"/>
        </w:rPr>
        <w:t>установленому</w:t>
      </w:r>
      <w:r w:rsidR="0034378E" w:rsidRPr="00AC106B">
        <w:rPr>
          <w:sz w:val="24"/>
          <w:szCs w:val="24"/>
          <w:lang w:val="uk-UA"/>
        </w:rPr>
        <w:t xml:space="preserve"> </w:t>
      </w:r>
      <w:r w:rsidR="0010170A" w:rsidRPr="00AC106B">
        <w:rPr>
          <w:sz w:val="24"/>
          <w:szCs w:val="24"/>
          <w:lang w:val="uk-UA"/>
        </w:rPr>
        <w:t>порядку</w:t>
      </w:r>
      <w:r w:rsidR="0034378E" w:rsidRPr="00AC106B">
        <w:rPr>
          <w:sz w:val="24"/>
          <w:szCs w:val="24"/>
          <w:lang w:val="uk-UA"/>
        </w:rPr>
        <w:t xml:space="preserve"> </w:t>
      </w:r>
      <w:r w:rsidR="0010170A" w:rsidRPr="00AC106B">
        <w:rPr>
          <w:sz w:val="24"/>
          <w:szCs w:val="24"/>
          <w:lang w:val="uk-UA"/>
        </w:rPr>
        <w:t>здійснює</w:t>
      </w:r>
      <w:r w:rsidR="0034378E" w:rsidRPr="00AC106B">
        <w:rPr>
          <w:sz w:val="24"/>
          <w:szCs w:val="24"/>
          <w:lang w:val="uk-UA"/>
        </w:rPr>
        <w:t xml:space="preserve"> </w:t>
      </w:r>
      <w:r w:rsidR="004E76CE" w:rsidRPr="00AC106B">
        <w:rPr>
          <w:sz w:val="24"/>
          <w:szCs w:val="24"/>
          <w:lang w:val="uk-UA"/>
        </w:rPr>
        <w:t>відділ</w:t>
      </w:r>
      <w:r w:rsidR="0034378E" w:rsidRPr="00AC106B">
        <w:rPr>
          <w:sz w:val="24"/>
          <w:szCs w:val="24"/>
          <w:lang w:val="uk-UA"/>
        </w:rPr>
        <w:t xml:space="preserve"> </w:t>
      </w:r>
      <w:r w:rsidR="0010170A" w:rsidRPr="00AC106B">
        <w:rPr>
          <w:sz w:val="24"/>
          <w:szCs w:val="24"/>
          <w:lang w:val="uk-UA"/>
        </w:rPr>
        <w:t>енергоменеджменту</w:t>
      </w:r>
      <w:r w:rsidR="004E76CE" w:rsidRPr="00AC106B">
        <w:rPr>
          <w:sz w:val="24"/>
          <w:szCs w:val="24"/>
          <w:lang w:val="uk-UA"/>
        </w:rPr>
        <w:t>.</w:t>
      </w:r>
    </w:p>
    <w:p w14:paraId="10D1C72F" w14:textId="7CE5A275" w:rsidR="0010170A" w:rsidRPr="00AC106B" w:rsidRDefault="0010170A" w:rsidP="00F61FD0">
      <w:pPr>
        <w:spacing w:after="0"/>
        <w:ind w:firstLine="709"/>
        <w:rPr>
          <w:sz w:val="24"/>
          <w:szCs w:val="24"/>
          <w:lang w:val="uk-UA"/>
        </w:rPr>
      </w:pPr>
      <w:r w:rsidRPr="00AC106B">
        <w:rPr>
          <w:sz w:val="24"/>
          <w:szCs w:val="24"/>
          <w:lang w:val="uk-UA"/>
        </w:rPr>
        <w:t>Аналіз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енергоспоживання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установ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здійснюють</w:t>
      </w:r>
      <w:r w:rsidR="0034378E" w:rsidRPr="00AC106B">
        <w:rPr>
          <w:sz w:val="24"/>
          <w:szCs w:val="24"/>
          <w:lang w:val="uk-UA"/>
        </w:rPr>
        <w:t xml:space="preserve"> </w:t>
      </w:r>
      <w:proofErr w:type="spellStart"/>
      <w:r w:rsidRPr="00AC106B">
        <w:rPr>
          <w:sz w:val="24"/>
          <w:szCs w:val="24"/>
          <w:lang w:val="uk-UA"/>
        </w:rPr>
        <w:t>енергоменеджери</w:t>
      </w:r>
      <w:proofErr w:type="spellEnd"/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будівель.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Координацію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їх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роботи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та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управління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здійснюють</w:t>
      </w:r>
      <w:r w:rsidR="0034378E" w:rsidRPr="00AC106B">
        <w:rPr>
          <w:sz w:val="24"/>
          <w:szCs w:val="24"/>
          <w:lang w:val="uk-UA"/>
        </w:rPr>
        <w:t xml:space="preserve"> </w:t>
      </w:r>
      <w:proofErr w:type="spellStart"/>
      <w:r w:rsidRPr="00AC106B">
        <w:rPr>
          <w:sz w:val="24"/>
          <w:szCs w:val="24"/>
          <w:lang w:val="uk-UA"/>
        </w:rPr>
        <w:t>енергоменеджери</w:t>
      </w:r>
      <w:proofErr w:type="spellEnd"/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відповідних</w:t>
      </w:r>
      <w:r w:rsidR="0034378E" w:rsidRPr="00AC106B">
        <w:rPr>
          <w:sz w:val="24"/>
          <w:szCs w:val="24"/>
          <w:lang w:val="uk-UA"/>
        </w:rPr>
        <w:t xml:space="preserve"> </w:t>
      </w:r>
      <w:r w:rsidR="004E76CE" w:rsidRPr="00AC106B">
        <w:rPr>
          <w:sz w:val="24"/>
          <w:szCs w:val="24"/>
          <w:lang w:val="uk-UA"/>
        </w:rPr>
        <w:t>управлінь/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департаментів.</w:t>
      </w:r>
    </w:p>
    <w:p w14:paraId="6E7568A2" w14:textId="77777777" w:rsidR="0086456A" w:rsidRPr="00AC106B" w:rsidRDefault="0086456A" w:rsidP="00F61FD0">
      <w:pPr>
        <w:spacing w:after="0"/>
        <w:ind w:firstLine="709"/>
        <w:rPr>
          <w:sz w:val="24"/>
          <w:szCs w:val="24"/>
          <w:lang w:val="uk-UA"/>
        </w:rPr>
      </w:pPr>
    </w:p>
    <w:p w14:paraId="293BF4AE" w14:textId="77777777" w:rsidR="0010170A" w:rsidRPr="00FB2D60" w:rsidRDefault="0010170A" w:rsidP="00FB2D60">
      <w:pPr>
        <w:pStyle w:val="a4"/>
        <w:widowControl w:val="0"/>
        <w:numPr>
          <w:ilvl w:val="0"/>
          <w:numId w:val="11"/>
        </w:numPr>
        <w:tabs>
          <w:tab w:val="left" w:pos="964"/>
        </w:tabs>
        <w:ind w:left="0" w:firstLine="709"/>
        <w:outlineLvl w:val="0"/>
        <w:rPr>
          <w:b/>
          <w:spacing w:val="3"/>
          <w:sz w:val="24"/>
          <w:szCs w:val="24"/>
          <w:lang w:val="uk-UA" w:eastAsia="uk-UA" w:bidi="uk-UA"/>
        </w:rPr>
      </w:pPr>
      <w:bookmarkStart w:id="13" w:name="_Toc460573895"/>
      <w:r w:rsidRPr="00FB2D60">
        <w:rPr>
          <w:b/>
          <w:spacing w:val="3"/>
          <w:sz w:val="24"/>
          <w:szCs w:val="24"/>
          <w:lang w:val="uk-UA" w:eastAsia="uk-UA" w:bidi="uk-UA"/>
        </w:rPr>
        <w:t>Заключні</w:t>
      </w:r>
      <w:r w:rsidR="0034378E" w:rsidRPr="00FB2D60">
        <w:rPr>
          <w:b/>
          <w:spacing w:val="3"/>
          <w:sz w:val="24"/>
          <w:szCs w:val="24"/>
          <w:lang w:val="uk-UA" w:eastAsia="uk-UA" w:bidi="uk-UA"/>
        </w:rPr>
        <w:t xml:space="preserve"> </w:t>
      </w:r>
      <w:r w:rsidRPr="00FB2D60">
        <w:rPr>
          <w:b/>
          <w:spacing w:val="3"/>
          <w:sz w:val="24"/>
          <w:szCs w:val="24"/>
          <w:lang w:val="uk-UA" w:eastAsia="uk-UA" w:bidi="uk-UA"/>
        </w:rPr>
        <w:t>положення</w:t>
      </w:r>
      <w:bookmarkEnd w:id="13"/>
    </w:p>
    <w:p w14:paraId="7C268B5A" w14:textId="77777777" w:rsidR="0010170A" w:rsidRPr="00AC106B" w:rsidRDefault="0010170A" w:rsidP="00F61FD0">
      <w:pPr>
        <w:spacing w:after="0"/>
        <w:ind w:firstLine="709"/>
        <w:rPr>
          <w:sz w:val="24"/>
          <w:szCs w:val="24"/>
          <w:lang w:val="uk-UA"/>
        </w:rPr>
      </w:pPr>
      <w:r w:rsidRPr="00AC106B">
        <w:rPr>
          <w:sz w:val="24"/>
          <w:szCs w:val="24"/>
          <w:lang w:val="uk-UA"/>
        </w:rPr>
        <w:t>Контроль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виконання</w:t>
      </w:r>
      <w:r w:rsidR="0034378E" w:rsidRPr="00AC106B">
        <w:rPr>
          <w:sz w:val="24"/>
          <w:szCs w:val="24"/>
          <w:lang w:val="uk-UA"/>
        </w:rPr>
        <w:t xml:space="preserve"> </w:t>
      </w:r>
      <w:r w:rsidR="000644AE">
        <w:rPr>
          <w:sz w:val="24"/>
          <w:szCs w:val="24"/>
          <w:lang w:val="uk-UA"/>
        </w:rPr>
        <w:t>даного Положення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покладається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на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уповноваженого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міського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голови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з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питань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енергетичного</w:t>
      </w:r>
      <w:r w:rsidR="0034378E" w:rsidRPr="00AC106B">
        <w:rPr>
          <w:sz w:val="24"/>
          <w:szCs w:val="24"/>
          <w:lang w:val="uk-UA"/>
        </w:rPr>
        <w:t xml:space="preserve"> </w:t>
      </w:r>
      <w:r w:rsidR="00FB4F49">
        <w:rPr>
          <w:sz w:val="24"/>
          <w:szCs w:val="24"/>
          <w:lang w:val="uk-UA"/>
        </w:rPr>
        <w:t>менеджменту.</w:t>
      </w:r>
    </w:p>
    <w:p w14:paraId="6DBCFB39" w14:textId="77777777" w:rsidR="0010170A" w:rsidRPr="00AC106B" w:rsidRDefault="0010170A" w:rsidP="00F61FD0">
      <w:pPr>
        <w:spacing w:after="0"/>
        <w:ind w:firstLine="709"/>
        <w:rPr>
          <w:sz w:val="24"/>
          <w:szCs w:val="24"/>
          <w:lang w:val="uk-UA"/>
        </w:rPr>
      </w:pPr>
      <w:r w:rsidRPr="00AC106B">
        <w:rPr>
          <w:sz w:val="24"/>
          <w:szCs w:val="24"/>
          <w:lang w:val="uk-UA"/>
        </w:rPr>
        <w:t>Суперечки,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що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виникають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під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час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виплат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премій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згідно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до</w:t>
      </w:r>
      <w:r w:rsidR="0034378E" w:rsidRPr="00AC106B">
        <w:rPr>
          <w:sz w:val="24"/>
          <w:szCs w:val="24"/>
          <w:lang w:val="uk-UA"/>
        </w:rPr>
        <w:t xml:space="preserve"> </w:t>
      </w:r>
      <w:r w:rsidR="000644AE">
        <w:rPr>
          <w:sz w:val="24"/>
          <w:szCs w:val="24"/>
          <w:lang w:val="uk-UA"/>
        </w:rPr>
        <w:t>даного Положення</w:t>
      </w:r>
      <w:r w:rsidRPr="00AC106B">
        <w:rPr>
          <w:sz w:val="24"/>
          <w:szCs w:val="24"/>
          <w:lang w:val="uk-UA"/>
        </w:rPr>
        <w:t>,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вирішуються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у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відповідності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до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діючого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законодавства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України.</w:t>
      </w:r>
    </w:p>
    <w:p w14:paraId="05FE998B" w14:textId="77777777" w:rsidR="0010170A" w:rsidRPr="00AC106B" w:rsidRDefault="0010170A" w:rsidP="00F61FD0">
      <w:pPr>
        <w:spacing w:after="0"/>
        <w:ind w:firstLine="709"/>
        <w:rPr>
          <w:sz w:val="24"/>
          <w:szCs w:val="24"/>
          <w:lang w:val="uk-UA"/>
        </w:rPr>
      </w:pPr>
      <w:r w:rsidRPr="00AC106B">
        <w:rPr>
          <w:sz w:val="24"/>
          <w:szCs w:val="24"/>
          <w:lang w:val="uk-UA"/>
        </w:rPr>
        <w:t>Дія</w:t>
      </w:r>
      <w:r w:rsidR="0034378E" w:rsidRPr="00AC106B">
        <w:rPr>
          <w:sz w:val="24"/>
          <w:szCs w:val="24"/>
          <w:lang w:val="uk-UA"/>
        </w:rPr>
        <w:t xml:space="preserve"> </w:t>
      </w:r>
      <w:r w:rsidR="000644AE">
        <w:rPr>
          <w:sz w:val="24"/>
          <w:szCs w:val="24"/>
          <w:lang w:val="uk-UA"/>
        </w:rPr>
        <w:t>даного Положення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триває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до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його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скасування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або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до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прийняття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нового</w:t>
      </w:r>
      <w:r w:rsidR="0034378E" w:rsidRPr="00AC106B">
        <w:rPr>
          <w:sz w:val="24"/>
          <w:szCs w:val="24"/>
          <w:lang w:val="uk-UA"/>
        </w:rPr>
        <w:t xml:space="preserve"> </w:t>
      </w:r>
      <w:r w:rsidRPr="00AC106B">
        <w:rPr>
          <w:sz w:val="24"/>
          <w:szCs w:val="24"/>
          <w:lang w:val="uk-UA"/>
        </w:rPr>
        <w:t>Положення.</w:t>
      </w:r>
    </w:p>
    <w:sectPr w:rsidR="0010170A" w:rsidRPr="00AC106B" w:rsidSect="00C74D6E">
      <w:pgSz w:w="11906" w:h="16838"/>
      <w:pgMar w:top="1134" w:right="737" w:bottom="1134" w:left="1701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D928BEC" w16cid:durableId="22EFC35C"/>
  <w16cid:commentId w16cid:paraId="5A231D7F" w16cid:durableId="22E11CE1"/>
  <w16cid:commentId w16cid:paraId="006A51AA" w16cid:durableId="22E63DA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E0A3B"/>
    <w:multiLevelType w:val="hybridMultilevel"/>
    <w:tmpl w:val="42229442"/>
    <w:lvl w:ilvl="0" w:tplc="9252CF6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55677"/>
    <w:multiLevelType w:val="hybridMultilevel"/>
    <w:tmpl w:val="9D460E78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CFD096F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D86005A"/>
    <w:multiLevelType w:val="hybridMultilevel"/>
    <w:tmpl w:val="43C669D4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ED22CB6"/>
    <w:multiLevelType w:val="hybridMultilevel"/>
    <w:tmpl w:val="FC003900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06A582D"/>
    <w:multiLevelType w:val="hybridMultilevel"/>
    <w:tmpl w:val="DBBC5CCA"/>
    <w:lvl w:ilvl="0" w:tplc="9252CF6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BE5916"/>
    <w:multiLevelType w:val="hybridMultilevel"/>
    <w:tmpl w:val="44C0EB6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332A3B"/>
    <w:multiLevelType w:val="hybridMultilevel"/>
    <w:tmpl w:val="B2B0939C"/>
    <w:lvl w:ilvl="0" w:tplc="9252CF6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053883"/>
    <w:multiLevelType w:val="hybridMultilevel"/>
    <w:tmpl w:val="86D2ACB0"/>
    <w:lvl w:ilvl="0" w:tplc="9D9612C0">
      <w:numFmt w:val="bullet"/>
      <w:lvlText w:val="-"/>
      <w:lvlJc w:val="left"/>
      <w:pPr>
        <w:ind w:left="1215" w:hanging="855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71678E"/>
    <w:multiLevelType w:val="hybridMultilevel"/>
    <w:tmpl w:val="EEB64776"/>
    <w:lvl w:ilvl="0" w:tplc="9252CF6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C25BFF"/>
    <w:multiLevelType w:val="hybridMultilevel"/>
    <w:tmpl w:val="3F0059E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310D3F"/>
    <w:multiLevelType w:val="hybridMultilevel"/>
    <w:tmpl w:val="B3102430"/>
    <w:lvl w:ilvl="0" w:tplc="9252CF6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B90109"/>
    <w:multiLevelType w:val="hybridMultilevel"/>
    <w:tmpl w:val="DBCA93F6"/>
    <w:lvl w:ilvl="0" w:tplc="9252CF6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CD3BA1"/>
    <w:multiLevelType w:val="hybridMultilevel"/>
    <w:tmpl w:val="8BC81B36"/>
    <w:lvl w:ilvl="0" w:tplc="9252CF6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2"/>
  </w:num>
  <w:num w:numId="4">
    <w:abstractNumId w:val="11"/>
  </w:num>
  <w:num w:numId="5">
    <w:abstractNumId w:val="7"/>
  </w:num>
  <w:num w:numId="6">
    <w:abstractNumId w:val="9"/>
  </w:num>
  <w:num w:numId="7">
    <w:abstractNumId w:val="10"/>
  </w:num>
  <w:num w:numId="8">
    <w:abstractNumId w:val="6"/>
  </w:num>
  <w:num w:numId="9">
    <w:abstractNumId w:val="4"/>
  </w:num>
  <w:num w:numId="10">
    <w:abstractNumId w:val="13"/>
  </w:num>
  <w:num w:numId="11">
    <w:abstractNumId w:val="2"/>
  </w:num>
  <w:num w:numId="12">
    <w:abstractNumId w:val="3"/>
  </w:num>
  <w:num w:numId="13">
    <w:abstractNumId w:val="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70A"/>
    <w:rsid w:val="00001464"/>
    <w:rsid w:val="000266EC"/>
    <w:rsid w:val="00057E90"/>
    <w:rsid w:val="00057FEB"/>
    <w:rsid w:val="00060F5C"/>
    <w:rsid w:val="000644AE"/>
    <w:rsid w:val="000652D0"/>
    <w:rsid w:val="00065D10"/>
    <w:rsid w:val="00066367"/>
    <w:rsid w:val="00077299"/>
    <w:rsid w:val="000836A9"/>
    <w:rsid w:val="000872A7"/>
    <w:rsid w:val="000A4967"/>
    <w:rsid w:val="000C6EFF"/>
    <w:rsid w:val="000D6DDE"/>
    <w:rsid w:val="000E7C13"/>
    <w:rsid w:val="000F3A5D"/>
    <w:rsid w:val="000F4AF5"/>
    <w:rsid w:val="0010170A"/>
    <w:rsid w:val="00117293"/>
    <w:rsid w:val="00120E5F"/>
    <w:rsid w:val="001406FF"/>
    <w:rsid w:val="00170F2F"/>
    <w:rsid w:val="00174859"/>
    <w:rsid w:val="00180A65"/>
    <w:rsid w:val="001945FF"/>
    <w:rsid w:val="00196578"/>
    <w:rsid w:val="001A32F5"/>
    <w:rsid w:val="001A4EE4"/>
    <w:rsid w:val="001B3EC9"/>
    <w:rsid w:val="001B76D8"/>
    <w:rsid w:val="001C0C20"/>
    <w:rsid w:val="001C3230"/>
    <w:rsid w:val="001D0C8D"/>
    <w:rsid w:val="001D3BC3"/>
    <w:rsid w:val="001E2886"/>
    <w:rsid w:val="001E3FDE"/>
    <w:rsid w:val="002138EE"/>
    <w:rsid w:val="00214A3B"/>
    <w:rsid w:val="00215011"/>
    <w:rsid w:val="00223803"/>
    <w:rsid w:val="00237916"/>
    <w:rsid w:val="002572CB"/>
    <w:rsid w:val="00260F81"/>
    <w:rsid w:val="002747FE"/>
    <w:rsid w:val="002906CC"/>
    <w:rsid w:val="002A03BB"/>
    <w:rsid w:val="002A6BA6"/>
    <w:rsid w:val="002B0117"/>
    <w:rsid w:val="002C6D68"/>
    <w:rsid w:val="002E0E53"/>
    <w:rsid w:val="00301AFB"/>
    <w:rsid w:val="0032149F"/>
    <w:rsid w:val="0034378E"/>
    <w:rsid w:val="0035144A"/>
    <w:rsid w:val="003531DE"/>
    <w:rsid w:val="00374FAB"/>
    <w:rsid w:val="00375073"/>
    <w:rsid w:val="003A49FC"/>
    <w:rsid w:val="003B2AC6"/>
    <w:rsid w:val="003C5836"/>
    <w:rsid w:val="003D6216"/>
    <w:rsid w:val="003F46FC"/>
    <w:rsid w:val="003F6475"/>
    <w:rsid w:val="00447736"/>
    <w:rsid w:val="004542FB"/>
    <w:rsid w:val="00457793"/>
    <w:rsid w:val="00492EF6"/>
    <w:rsid w:val="004B0C31"/>
    <w:rsid w:val="004C04FC"/>
    <w:rsid w:val="004C28AF"/>
    <w:rsid w:val="004C60A6"/>
    <w:rsid w:val="004D0A3E"/>
    <w:rsid w:val="004E76CE"/>
    <w:rsid w:val="004F03E5"/>
    <w:rsid w:val="00500746"/>
    <w:rsid w:val="00504CAD"/>
    <w:rsid w:val="005071EA"/>
    <w:rsid w:val="00507A94"/>
    <w:rsid w:val="0051063D"/>
    <w:rsid w:val="00510BBA"/>
    <w:rsid w:val="00540D99"/>
    <w:rsid w:val="00543514"/>
    <w:rsid w:val="00572A80"/>
    <w:rsid w:val="005B323D"/>
    <w:rsid w:val="005D0D83"/>
    <w:rsid w:val="005D45D5"/>
    <w:rsid w:val="005D4EED"/>
    <w:rsid w:val="005E69F1"/>
    <w:rsid w:val="006070A7"/>
    <w:rsid w:val="00612996"/>
    <w:rsid w:val="00623A6C"/>
    <w:rsid w:val="00635C8C"/>
    <w:rsid w:val="00640277"/>
    <w:rsid w:val="006446FA"/>
    <w:rsid w:val="006477AB"/>
    <w:rsid w:val="0067031B"/>
    <w:rsid w:val="00681B3C"/>
    <w:rsid w:val="00683BB5"/>
    <w:rsid w:val="00692C94"/>
    <w:rsid w:val="006B523E"/>
    <w:rsid w:val="006E0C9F"/>
    <w:rsid w:val="006E65C0"/>
    <w:rsid w:val="006F61FF"/>
    <w:rsid w:val="00704289"/>
    <w:rsid w:val="00716BF8"/>
    <w:rsid w:val="0077417C"/>
    <w:rsid w:val="00783DF9"/>
    <w:rsid w:val="00784C05"/>
    <w:rsid w:val="007946A9"/>
    <w:rsid w:val="007B10B3"/>
    <w:rsid w:val="007B15E1"/>
    <w:rsid w:val="007C1D28"/>
    <w:rsid w:val="007C6A32"/>
    <w:rsid w:val="007D4320"/>
    <w:rsid w:val="007E7B91"/>
    <w:rsid w:val="007F31EB"/>
    <w:rsid w:val="007F73CC"/>
    <w:rsid w:val="0080488D"/>
    <w:rsid w:val="008063DE"/>
    <w:rsid w:val="0082698C"/>
    <w:rsid w:val="0085449A"/>
    <w:rsid w:val="00861772"/>
    <w:rsid w:val="0086456A"/>
    <w:rsid w:val="0087361A"/>
    <w:rsid w:val="008B74BB"/>
    <w:rsid w:val="008D5B15"/>
    <w:rsid w:val="008F2FFE"/>
    <w:rsid w:val="008F61DE"/>
    <w:rsid w:val="00925F26"/>
    <w:rsid w:val="00941362"/>
    <w:rsid w:val="009737AD"/>
    <w:rsid w:val="009A2AB0"/>
    <w:rsid w:val="009C3F0D"/>
    <w:rsid w:val="009D5A01"/>
    <w:rsid w:val="009D64A7"/>
    <w:rsid w:val="009F0163"/>
    <w:rsid w:val="009F5076"/>
    <w:rsid w:val="009F5BE7"/>
    <w:rsid w:val="00A117D1"/>
    <w:rsid w:val="00A212A4"/>
    <w:rsid w:val="00A24A46"/>
    <w:rsid w:val="00A27360"/>
    <w:rsid w:val="00A45A89"/>
    <w:rsid w:val="00A4607C"/>
    <w:rsid w:val="00A80582"/>
    <w:rsid w:val="00A8152C"/>
    <w:rsid w:val="00A93D16"/>
    <w:rsid w:val="00AA3E7A"/>
    <w:rsid w:val="00AA4B4A"/>
    <w:rsid w:val="00AA6C09"/>
    <w:rsid w:val="00AA7895"/>
    <w:rsid w:val="00AB4DD7"/>
    <w:rsid w:val="00AC106B"/>
    <w:rsid w:val="00AC64AD"/>
    <w:rsid w:val="00AC6D65"/>
    <w:rsid w:val="00AD041B"/>
    <w:rsid w:val="00AD234A"/>
    <w:rsid w:val="00AE3F37"/>
    <w:rsid w:val="00AF24D0"/>
    <w:rsid w:val="00B01994"/>
    <w:rsid w:val="00B20586"/>
    <w:rsid w:val="00B57E72"/>
    <w:rsid w:val="00B839D0"/>
    <w:rsid w:val="00B95866"/>
    <w:rsid w:val="00BB629D"/>
    <w:rsid w:val="00BC2852"/>
    <w:rsid w:val="00BC77E0"/>
    <w:rsid w:val="00BD30F3"/>
    <w:rsid w:val="00BE1D87"/>
    <w:rsid w:val="00C15749"/>
    <w:rsid w:val="00C16EC6"/>
    <w:rsid w:val="00C328EE"/>
    <w:rsid w:val="00C74D6E"/>
    <w:rsid w:val="00C753DD"/>
    <w:rsid w:val="00C770B3"/>
    <w:rsid w:val="00C8251E"/>
    <w:rsid w:val="00C826CF"/>
    <w:rsid w:val="00CA4D78"/>
    <w:rsid w:val="00CB7744"/>
    <w:rsid w:val="00CD26F9"/>
    <w:rsid w:val="00CF206B"/>
    <w:rsid w:val="00CF39CB"/>
    <w:rsid w:val="00D011D8"/>
    <w:rsid w:val="00D041C7"/>
    <w:rsid w:val="00D24F31"/>
    <w:rsid w:val="00D526EF"/>
    <w:rsid w:val="00D74422"/>
    <w:rsid w:val="00D77720"/>
    <w:rsid w:val="00D87641"/>
    <w:rsid w:val="00D93332"/>
    <w:rsid w:val="00D93548"/>
    <w:rsid w:val="00DB638E"/>
    <w:rsid w:val="00DD10CA"/>
    <w:rsid w:val="00DF5021"/>
    <w:rsid w:val="00E073B9"/>
    <w:rsid w:val="00E07752"/>
    <w:rsid w:val="00E1479C"/>
    <w:rsid w:val="00E15B4A"/>
    <w:rsid w:val="00E206F1"/>
    <w:rsid w:val="00E2468C"/>
    <w:rsid w:val="00E3066C"/>
    <w:rsid w:val="00E35077"/>
    <w:rsid w:val="00E46E77"/>
    <w:rsid w:val="00E5263A"/>
    <w:rsid w:val="00E60003"/>
    <w:rsid w:val="00E72395"/>
    <w:rsid w:val="00ED0825"/>
    <w:rsid w:val="00ED2D76"/>
    <w:rsid w:val="00F03B9B"/>
    <w:rsid w:val="00F124F7"/>
    <w:rsid w:val="00F220A7"/>
    <w:rsid w:val="00F40B6D"/>
    <w:rsid w:val="00F506DD"/>
    <w:rsid w:val="00F51E16"/>
    <w:rsid w:val="00F550D6"/>
    <w:rsid w:val="00F61FD0"/>
    <w:rsid w:val="00F80282"/>
    <w:rsid w:val="00F97FE6"/>
    <w:rsid w:val="00FB2D60"/>
    <w:rsid w:val="00FB4F49"/>
    <w:rsid w:val="00FD03F7"/>
    <w:rsid w:val="00FE11A7"/>
    <w:rsid w:val="00FF2749"/>
    <w:rsid w:val="00FF2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72C39"/>
  <w15:chartTrackingRefBased/>
  <w15:docId w15:val="{EDC41FD1-12A7-49E6-BD48-E9E3C00F5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uk-UA" w:eastAsia="en-US" w:bidi="ar-SA"/>
      </w:rPr>
    </w:rPrDefault>
    <w:pPrDefault>
      <w:pPr>
        <w:spacing w:before="6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70A"/>
    <w:pPr>
      <w:spacing w:before="0" w:after="120"/>
      <w:ind w:firstLine="0"/>
    </w:pPr>
    <w:rPr>
      <w:rFonts w:eastAsia="Times New Roman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477AB"/>
    <w:pPr>
      <w:spacing w:before="0"/>
      <w:ind w:firstLine="0"/>
    </w:pPr>
    <w:rPr>
      <w:rFonts w:eastAsia="Times New Roman"/>
      <w:sz w:val="24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10170A"/>
    <w:pPr>
      <w:ind w:left="720"/>
      <w:contextualSpacing/>
    </w:pPr>
  </w:style>
  <w:style w:type="character" w:customStyle="1" w:styleId="a5">
    <w:name w:val="Абзац списку Знак"/>
    <w:link w:val="a4"/>
    <w:uiPriority w:val="34"/>
    <w:rsid w:val="0010170A"/>
    <w:rPr>
      <w:rFonts w:eastAsia="Times New Roman"/>
      <w:szCs w:val="20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C74D6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C74D6E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8">
    <w:name w:val="annotation reference"/>
    <w:basedOn w:val="a0"/>
    <w:uiPriority w:val="99"/>
    <w:semiHidden/>
    <w:unhideWhenUsed/>
    <w:rsid w:val="002C6D6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6D68"/>
    <w:rPr>
      <w:sz w:val="20"/>
    </w:rPr>
  </w:style>
  <w:style w:type="character" w:customStyle="1" w:styleId="aa">
    <w:name w:val="Текст примітки Знак"/>
    <w:basedOn w:val="a0"/>
    <w:link w:val="a9"/>
    <w:uiPriority w:val="99"/>
    <w:semiHidden/>
    <w:rsid w:val="002C6D68"/>
    <w:rPr>
      <w:rFonts w:eastAsia="Times New Roman"/>
      <w:sz w:val="20"/>
      <w:szCs w:val="20"/>
      <w:lang w:val="ru-RU"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6D68"/>
    <w:rPr>
      <w:b/>
      <w:bCs/>
    </w:rPr>
  </w:style>
  <w:style w:type="character" w:customStyle="1" w:styleId="ac">
    <w:name w:val="Тема примітки Знак"/>
    <w:basedOn w:val="aa"/>
    <w:link w:val="ab"/>
    <w:uiPriority w:val="99"/>
    <w:semiHidden/>
    <w:rsid w:val="002C6D68"/>
    <w:rPr>
      <w:rFonts w:eastAsia="Times New Roman"/>
      <w:b/>
      <w:bCs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276B9-5312-444F-A20C-6833804B3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7302</TotalTime>
  <Pages>4</Pages>
  <Words>6671</Words>
  <Characters>3804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Hoja Rami</dc:creator>
  <cp:keywords/>
  <dc:description/>
  <cp:lastModifiedBy>Кудельська Олена Володимирівна</cp:lastModifiedBy>
  <cp:revision>70</cp:revision>
  <cp:lastPrinted>2021-03-09T12:20:00Z</cp:lastPrinted>
  <dcterms:created xsi:type="dcterms:W3CDTF">2020-02-24T07:50:00Z</dcterms:created>
  <dcterms:modified xsi:type="dcterms:W3CDTF">2021-03-09T14:35:00Z</dcterms:modified>
</cp:coreProperties>
</file>