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21E76">
        <w:rPr>
          <w:color w:val="000000"/>
          <w:sz w:val="24"/>
          <w:szCs w:val="24"/>
          <w:shd w:val="clear" w:color="auto" w:fill="FFFFFF"/>
          <w:lang w:val="uk-UA"/>
        </w:rPr>
        <w:t>МЕЛЬНИК Г.Л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21E76" w:rsidRPr="00621E76">
        <w:t>https://public.nazk.gov.ua/documents/34bb67a8-6f6d-44a6-9fa4-ca3accab8518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621E76"/>
    <w:rsid w:val="007E14D5"/>
    <w:rsid w:val="00902B2D"/>
    <w:rsid w:val="00A33797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2021-04-27T05:07:00Z</dcterms:modified>
</cp:coreProperties>
</file>