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FF" w:rsidRPr="00EC0237" w:rsidRDefault="00E717FF" w:rsidP="00E717F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FF" w:rsidRPr="00EC0237" w:rsidRDefault="00E717FF" w:rsidP="00E717F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E717FF" w:rsidRPr="00EC0237" w:rsidRDefault="00E717FF" w:rsidP="00E717F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023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:rsidR="00E717FF" w:rsidRPr="00EC0237" w:rsidRDefault="00E717FF" w:rsidP="00E717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7FF" w:rsidRPr="00EC0237" w:rsidRDefault="00E717FF" w:rsidP="00E717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EC023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717FF" w:rsidRPr="00EC0237" w:rsidRDefault="00E717FF" w:rsidP="00E717F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EC0237">
                        <w:rPr>
                          <w:rFonts w:ascii="Times New Roman" w:hAnsi="Times New Roman"/>
                          <w:b/>
                          <w:sz w:val="24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C0237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:rsidR="00E717FF" w:rsidRPr="00EC0237" w:rsidRDefault="00E717FF" w:rsidP="00E717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EC0237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:rsidR="00E717FF" w:rsidRPr="00EC0237" w:rsidRDefault="00E717FF" w:rsidP="00E717F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7FF" w:rsidRPr="00E717FF" w:rsidRDefault="00E717FF" w:rsidP="00E717FF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E717FF" w:rsidRPr="00E717FF" w:rsidRDefault="00E717FF" w:rsidP="00E717FF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7FF" w:rsidRPr="00EC0237" w:rsidRDefault="00E717FF" w:rsidP="00E717F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C0237">
                              <w:rPr>
                                <w:rFonts w:ascii="Times New Roman" w:hAnsi="Times New Roman"/>
                                <w:sz w:val="24"/>
                              </w:rPr>
                              <w:t>21.04.20</w:t>
                            </w:r>
                            <w:r w:rsidRPr="00EC0237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EC0237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E717FF" w:rsidRPr="00EC0237" w:rsidRDefault="00E717FF" w:rsidP="00E717F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C0237">
                        <w:rPr>
                          <w:rFonts w:ascii="Times New Roman" w:hAnsi="Times New Roman"/>
                          <w:sz w:val="24"/>
                        </w:rPr>
                        <w:t>21.04.20</w:t>
                      </w:r>
                      <w:r w:rsidRPr="00EC0237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EC0237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717FF" w:rsidRPr="00EC0237" w:rsidRDefault="00E717FF" w:rsidP="00E717F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2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EC02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EC02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EC02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EC023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</w:r>
      <w:proofErr w:type="spellStart"/>
      <w:r w:rsidRPr="00EC02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p w:rsidR="00E717FF" w:rsidRPr="00E717FF" w:rsidRDefault="00E717FF" w:rsidP="00E717FF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3728F5" w:rsidRPr="00E717FF" w:rsidRDefault="004A3CD2" w:rsidP="00E717FF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громадянам дозволу на розроблення проектів землеустрою щодо відведення земельних ділянок за давністю користування (</w:t>
      </w:r>
      <w:proofErr w:type="spellStart"/>
      <w:r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</w:t>
      </w:r>
    </w:p>
    <w:p w:rsidR="0070140C" w:rsidRPr="00E717FF" w:rsidRDefault="0070140C" w:rsidP="00E717FF">
      <w:pPr>
        <w:suppressAutoHyphens/>
        <w:spacing w:after="0" w:line="240" w:lineRule="auto"/>
        <w:ind w:right="378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81219A" w:rsidRPr="00E717FF" w:rsidRDefault="0081219A" w:rsidP="00E717FF">
      <w:pPr>
        <w:suppressAutoHyphens/>
        <w:spacing w:after="0" w:line="240" w:lineRule="auto"/>
        <w:ind w:right="378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D47EF" w:rsidRPr="00E717FF" w:rsidRDefault="00CD47EF" w:rsidP="00E717F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</w:t>
      </w:r>
      <w:r w:rsid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кої ради від 27.02.2013 року №</w:t>
      </w:r>
      <w:r w:rsidR="00F064A0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</w:t>
      </w:r>
      <w:r w:rsid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кої ради від 12.07.2017 року №</w:t>
      </w:r>
      <w:r w:rsidR="00D96119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32 «Про затвердження Положення про порядок набуття права на земельну ділянку за давністю користування (</w:t>
      </w:r>
      <w:proofErr w:type="spellStart"/>
      <w:r w:rsidR="00D96119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міська рада</w:t>
      </w:r>
    </w:p>
    <w:p w:rsidR="00E717FF" w:rsidRPr="00E717FF" w:rsidRDefault="00E717FF" w:rsidP="00E71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CD47EF" w:rsidRPr="00E717FF" w:rsidRDefault="00CD47EF" w:rsidP="00E717FF">
      <w:pPr>
        <w:suppressAutoHyphens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81219A" w:rsidRPr="00E717FF" w:rsidRDefault="0081219A" w:rsidP="00E717FF">
      <w:pPr>
        <w:suppressAutoHyphens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219A" w:rsidRPr="00E717FF" w:rsidRDefault="00E717FF" w:rsidP="00E717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3A2271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</w:t>
      </w:r>
      <w:r w:rsidR="00A438D0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3A2271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</w:t>
      </w:r>
      <w:r w:rsidR="00B15D8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ня земельн</w:t>
      </w:r>
      <w:r w:rsidR="004A3CD2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15D8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ділян</w:t>
      </w:r>
      <w:r w:rsidR="004A3CD2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B15D8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3A2271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</w:t>
      </w:r>
      <w:r w:rsidR="004A3CD2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3A2271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користування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="003A2271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з метою передачі у власність для ведення особистого селянського господарства – землі сільськогосподарського призначення із земель міської ради</w:t>
      </w:r>
      <w:r w:rsidR="00E36ACA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1219A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згідно з додатком</w:t>
      </w:r>
      <w:r w:rsidR="00F22A2D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D47EF" w:rsidRPr="00E717FF" w:rsidRDefault="00E717FF" w:rsidP="00E717F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CD47EF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</w:t>
      </w:r>
      <w:r w:rsidRPr="00E717F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М.</w:t>
      </w:r>
      <w:r w:rsidR="0081219A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CD47EF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управління земельних ресурсів.</w:t>
      </w:r>
    </w:p>
    <w:p w:rsidR="00962632" w:rsidRPr="00E717FF" w:rsidRDefault="00E717FF" w:rsidP="00E717F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="00CD47EF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6ACA" w:rsidRPr="00E717FF" w:rsidRDefault="00E36ACA" w:rsidP="00E71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81219A" w:rsidRPr="00E717FF" w:rsidRDefault="0081219A" w:rsidP="00E71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81219A" w:rsidRPr="00E717FF" w:rsidRDefault="0081219A" w:rsidP="00E717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D47EF" w:rsidRPr="00E717FF" w:rsidRDefault="00CD47EF" w:rsidP="00E717FF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="001630A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630A6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717FF" w:rsidRPr="00E717F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О.</w:t>
      </w:r>
      <w:r w:rsidR="00322A11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</w:p>
    <w:p w:rsidR="00593545" w:rsidRPr="00E717FF" w:rsidRDefault="00593545" w:rsidP="00E717F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E717FF" w:rsidRDefault="00CD47EF" w:rsidP="00E717FF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CD47EF" w:rsidRPr="00E717FF" w:rsidSect="00E717FF">
          <w:pgSz w:w="11906" w:h="16838"/>
          <w:pgMar w:top="851" w:right="849" w:bottom="568" w:left="1418" w:header="720" w:footer="720" w:gutter="0"/>
          <w:cols w:space="720"/>
          <w:docGrid w:linePitch="360"/>
        </w:sectPr>
      </w:pPr>
    </w:p>
    <w:p w:rsidR="00E717FF" w:rsidRPr="00EC0237" w:rsidRDefault="00E717FF" w:rsidP="00E717FF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lastRenderedPageBreak/>
        <w:t>Додаток</w:t>
      </w:r>
    </w:p>
    <w:p w:rsidR="00E717FF" w:rsidRPr="00EC0237" w:rsidRDefault="00E717FF" w:rsidP="00E717FF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EC023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до рішення сесії міської ради</w:t>
      </w:r>
    </w:p>
    <w:p w:rsidR="00E717FF" w:rsidRPr="00E10A7C" w:rsidRDefault="00E717FF" w:rsidP="00E717FF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EC023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від 21.04.2021 №</w:t>
      </w:r>
      <w:r w:rsidRPr="00E10A7C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8</w:t>
      </w:r>
      <w:r w:rsidRPr="00E10A7C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2</w:t>
      </w:r>
    </w:p>
    <w:p w:rsidR="00326E44" w:rsidRPr="00E717FF" w:rsidRDefault="00E717FF" w:rsidP="00E71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</w:t>
      </w:r>
      <w:r w:rsidR="00326E44"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</w:p>
    <w:p w:rsidR="007A787D" w:rsidRPr="00E717FF" w:rsidRDefault="00326E44" w:rsidP="00E717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громадян, яким за давністю користування (</w:t>
      </w:r>
      <w:proofErr w:type="spellStart"/>
      <w:r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E10A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Pr="00E717FF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надається дозвіл на розроблення проектів землеустрою щодо відведення земельних ділянок для ведення особистого селянського господарства – землі сільськогосподарського призначення із земель міської ради з метою передачі у власність</w:t>
      </w:r>
    </w:p>
    <w:tbl>
      <w:tblPr>
        <w:tblW w:w="12365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409"/>
        <w:gridCol w:w="993"/>
        <w:gridCol w:w="6197"/>
      </w:tblGrid>
      <w:tr w:rsidR="00CA658D" w:rsidRPr="00E717FF" w:rsidTr="00CA658D">
        <w:trPr>
          <w:cantSplit/>
          <w:trHeight w:val="505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A658D" w:rsidRPr="00E717FF" w:rsidRDefault="00CA658D" w:rsidP="00E717FF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bookmarkStart w:id="0" w:name="_GoBack"/>
            <w:r w:rsidRPr="00E71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CA658D" w:rsidRPr="00E717FF" w:rsidRDefault="00CA658D" w:rsidP="00E717FF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71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CA658D" w:rsidRPr="00E717FF" w:rsidRDefault="00CA658D" w:rsidP="00E717FF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71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658D" w:rsidRPr="00E717FF" w:rsidRDefault="00CA658D" w:rsidP="00E717FF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71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E71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58D" w:rsidRPr="00E717FF" w:rsidRDefault="00CA658D" w:rsidP="00E717FF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71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CA658D" w:rsidRPr="00E717FF" w:rsidRDefault="00CA658D" w:rsidP="00E717FF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71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717F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CA658D" w:rsidRPr="00E717FF" w:rsidRDefault="00CA658D" w:rsidP="00E717FF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71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СТОЛЯР Марія Іванівна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Ланок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13.01.2021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Собкової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А.Г. про підтвердження факту безперервного користування земельною ділянкою від                              12.10.2020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Дорошенка В.А. про підтвердження факту безперервного користування земельною ділянкою від  12.10.2020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ЗАВЕРУХА Тетяна Миколаївна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середовища від 13.01.2021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Шаргородського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В.А. про підтвердження факту безперервного користування земельною ділянкою від                              21.08.2020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Яворіна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О.А. про підтвердження факту безперервного користування земельною ділянкою від  21.08.2020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ЧИЧАНОВСЬКИЙ Василь Станіславович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Вінницька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97</w:t>
            </w:r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середовища від 13.01.2021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Середюка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М.М. про підтвердження факту безперервного користування земельною ділянкою від                              03.07.2020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Місінькевича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О.П. про підтвердження факту безперервного користування земельною ділянкою від  03.07.2020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БЕЛІНСЬКА Ніна Володимирівна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м.Хмельницький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Сосюри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03.03.2021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Рохова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О.В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 про підтвердження факту безперервного користування земельною ділянкою від                              18.11.2020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Пшеничного В.В. про підтвердження факту безперервного користування земельною ділянкою від  17.11.2020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БОЙЦУН Ольга Сергіївна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Старосадова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03.03.2021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Шульжина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О.П. про підтвердження факту безперервного користування земельною ділянкою від                              12.10.2020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Дорошенка В.А. про підтвердження факту безперервного користування земельною ділянкою від  12.10.2020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ПІРОГ Людмила Феліксівна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Вокзальна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03.03.2021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7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Дубіцької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С.Й. про підтвердження факту безперервного користування земельною ділянкою від                              03.12.2020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Красюк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Л.В. про підтвердження факту безперервного користування земельною ділянкою від  03.12.2020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БАКУЛІЧ Галина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Францівна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м.Хмельницький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Лісова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29.01.2021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Фунікової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Ю.В. про підтвердження факту безперервного користування земельною ділянкою від                              30.09.2020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Лагошиної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С.Б. про підтвердження факту безперервного користування земельною ділянкою від  30.09.2020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БАРАНЮК Олена Миколаївна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Зеньковського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29.01.2021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Похальчишиної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Г.М. про підтвердження факту безперервного користування земельною ділянкою від                              15.10.2020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Семенчук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Г.О. про підтвердження факту безперервного користування земельною ділянкою від  15.10.2020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ВИПІРАЙЛЕНКО Тетяна Єгорівна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середовища від 29.01.2021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Христофор Т.Ф. про підтвердження факту безперервного користування земельною ділянкою від                              04.12.2020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Шаргородського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В.А. про підтвердження факту безперервного користування земельною ділянкою від  04.12.2020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ГНАТЮК Тетяна Олександрівна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вул.Короленка,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29.01.2021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Яровець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Г.Ф. про підтвердження факту безперервного користування земельною ділянкою від                              19.12.2019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Гришко Т.Б. про підтвердження факту безперервного користування земельною ділянкою від  19.12.2019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Стефанович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Т.С. про підтвердження факту безперервного користування земельною ділянкою від  19.12.2019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КОЗАК Надія В’ячеславівна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вул.Заярна,</w:t>
            </w: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середовища від 29.01.2021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Басістої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А.В. про підтвердження факту безперервного користування земельною ділянкою від                              20.10.2020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Ніколуся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П.М. про підтвердження факту безперервного користування земельною ділянкою від  20.10.2020 року</w:t>
            </w:r>
          </w:p>
        </w:tc>
      </w:tr>
      <w:tr w:rsidR="00CA658D" w:rsidRPr="00E717FF" w:rsidTr="00CA658D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98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ШАРГОРОДСЬКИЙ Валерій Андрійович</w:t>
            </w:r>
          </w:p>
        </w:tc>
        <w:tc>
          <w:tcPr>
            <w:tcW w:w="2409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</w:t>
            </w:r>
          </w:p>
        </w:tc>
        <w:tc>
          <w:tcPr>
            <w:tcW w:w="993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197" w:type="dxa"/>
            <w:shd w:val="clear" w:color="auto" w:fill="auto"/>
          </w:tcPr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середовища від 29.01.2021 №</w:t>
            </w: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Гринчука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О.І. про підтвердження факту безперервного користування земельною ділянкою від                              04.12.2020 року</w:t>
            </w:r>
          </w:p>
          <w:p w:rsidR="00CA658D" w:rsidRPr="00E717FF" w:rsidRDefault="00CA658D" w:rsidP="00E717F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Випірайленко</w:t>
            </w:r>
            <w:proofErr w:type="spellEnd"/>
            <w:r w:rsidRPr="00E717F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Т.Є. про підтвердження факту безперервного користування земельною ділянкою від  04.12.2020 року</w:t>
            </w:r>
          </w:p>
        </w:tc>
      </w:tr>
      <w:bookmarkEnd w:id="0"/>
    </w:tbl>
    <w:p w:rsidR="00E717FF" w:rsidRPr="00211A6F" w:rsidRDefault="00E717FF" w:rsidP="00E717F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/>
          <w:sz w:val="24"/>
          <w:szCs w:val="24"/>
          <w:lang w:val="en-US" w:eastAsia="zh-CN"/>
        </w:rPr>
      </w:pPr>
    </w:p>
    <w:p w:rsidR="00E717FF" w:rsidRPr="00211A6F" w:rsidRDefault="00E717FF" w:rsidP="00E717F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>Секретар міської ради</w:t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  <w:t>В.ДІДЕНКО</w:t>
      </w:r>
    </w:p>
    <w:p w:rsidR="00E717FF" w:rsidRPr="00211A6F" w:rsidRDefault="00E717FF" w:rsidP="00E717F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717FF" w:rsidRPr="00211A6F" w:rsidRDefault="00E717FF" w:rsidP="00E717F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</w:p>
    <w:p w:rsidR="00E717FF" w:rsidRPr="00211A6F" w:rsidRDefault="00E717FF" w:rsidP="00E717F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  <w:t>Л.ДЕМЧУК</w:t>
      </w:r>
    </w:p>
    <w:p w:rsidR="00E717FF" w:rsidRPr="00211A6F" w:rsidRDefault="00E717FF" w:rsidP="00E717F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717FF" w:rsidRDefault="00E717FF" w:rsidP="00E717F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 xml:space="preserve">В.о.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начальника управління земельних</w:t>
      </w:r>
    </w:p>
    <w:p w:rsidR="00BE1620" w:rsidRPr="00E717FF" w:rsidRDefault="00E717FF" w:rsidP="00E717F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>ресурсів та земельної реформи</w:t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11A6F">
        <w:rPr>
          <w:rFonts w:ascii="Times New Roman" w:eastAsia="Times New Roman" w:hAnsi="Times New Roman"/>
          <w:sz w:val="24"/>
          <w:szCs w:val="24"/>
          <w:lang w:eastAsia="zh-CN"/>
        </w:rPr>
        <w:tab/>
        <w:t>Л.МАТВЕЄВА</w:t>
      </w:r>
    </w:p>
    <w:sectPr w:rsidR="00BE1620" w:rsidRPr="00E717FF" w:rsidSect="00E717FF">
      <w:pgSz w:w="16838" w:h="11906" w:orient="landscape"/>
      <w:pgMar w:top="709" w:right="678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A895C46"/>
    <w:multiLevelType w:val="hybridMultilevel"/>
    <w:tmpl w:val="A9E2B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32C14"/>
    <w:multiLevelType w:val="hybridMultilevel"/>
    <w:tmpl w:val="5CE07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945144"/>
    <w:multiLevelType w:val="hybridMultilevel"/>
    <w:tmpl w:val="4EAC9A2C"/>
    <w:lvl w:ilvl="0" w:tplc="5CB85B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A4895"/>
    <w:multiLevelType w:val="hybridMultilevel"/>
    <w:tmpl w:val="BCB4E3C2"/>
    <w:lvl w:ilvl="0" w:tplc="9EF0E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797C56BB"/>
    <w:multiLevelType w:val="hybridMultilevel"/>
    <w:tmpl w:val="79D4508A"/>
    <w:lvl w:ilvl="0" w:tplc="52C025EE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BF70E19"/>
    <w:multiLevelType w:val="hybridMultilevel"/>
    <w:tmpl w:val="26224C9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7E"/>
    <w:rsid w:val="00012336"/>
    <w:rsid w:val="00014F19"/>
    <w:rsid w:val="000156F8"/>
    <w:rsid w:val="00021F17"/>
    <w:rsid w:val="00022682"/>
    <w:rsid w:val="00027B6E"/>
    <w:rsid w:val="00045007"/>
    <w:rsid w:val="00045111"/>
    <w:rsid w:val="00046744"/>
    <w:rsid w:val="000511DE"/>
    <w:rsid w:val="00060F6F"/>
    <w:rsid w:val="0006129B"/>
    <w:rsid w:val="0006760A"/>
    <w:rsid w:val="00067B83"/>
    <w:rsid w:val="00073038"/>
    <w:rsid w:val="000A069E"/>
    <w:rsid w:val="000C3C43"/>
    <w:rsid w:val="000D3886"/>
    <w:rsid w:val="000D4D89"/>
    <w:rsid w:val="000D70D8"/>
    <w:rsid w:val="001030BA"/>
    <w:rsid w:val="001104AB"/>
    <w:rsid w:val="00131FC6"/>
    <w:rsid w:val="00135F82"/>
    <w:rsid w:val="001362DA"/>
    <w:rsid w:val="001377B4"/>
    <w:rsid w:val="00144607"/>
    <w:rsid w:val="001630A6"/>
    <w:rsid w:val="001756AE"/>
    <w:rsid w:val="00180986"/>
    <w:rsid w:val="00182401"/>
    <w:rsid w:val="00187F5C"/>
    <w:rsid w:val="001944C0"/>
    <w:rsid w:val="001B36B1"/>
    <w:rsid w:val="001E3227"/>
    <w:rsid w:val="001E4910"/>
    <w:rsid w:val="001E527A"/>
    <w:rsid w:val="001E7A19"/>
    <w:rsid w:val="001F4EFD"/>
    <w:rsid w:val="001F5339"/>
    <w:rsid w:val="002117B4"/>
    <w:rsid w:val="002160C7"/>
    <w:rsid w:val="0021661D"/>
    <w:rsid w:val="0022107E"/>
    <w:rsid w:val="0023207A"/>
    <w:rsid w:val="00251AAF"/>
    <w:rsid w:val="00263250"/>
    <w:rsid w:val="0027283D"/>
    <w:rsid w:val="00281499"/>
    <w:rsid w:val="00294D16"/>
    <w:rsid w:val="002B1343"/>
    <w:rsid w:val="002C0085"/>
    <w:rsid w:val="002C1FBE"/>
    <w:rsid w:val="002E31D4"/>
    <w:rsid w:val="002F01C1"/>
    <w:rsid w:val="00300975"/>
    <w:rsid w:val="00303770"/>
    <w:rsid w:val="003118BC"/>
    <w:rsid w:val="003119E8"/>
    <w:rsid w:val="00317555"/>
    <w:rsid w:val="00317BD5"/>
    <w:rsid w:val="00322A11"/>
    <w:rsid w:val="00324B22"/>
    <w:rsid w:val="00326E44"/>
    <w:rsid w:val="00327220"/>
    <w:rsid w:val="0032768C"/>
    <w:rsid w:val="00352BDD"/>
    <w:rsid w:val="003657F9"/>
    <w:rsid w:val="00367A98"/>
    <w:rsid w:val="00371A7E"/>
    <w:rsid w:val="003728F5"/>
    <w:rsid w:val="00375806"/>
    <w:rsid w:val="003901AC"/>
    <w:rsid w:val="00391720"/>
    <w:rsid w:val="00391BF3"/>
    <w:rsid w:val="00391C73"/>
    <w:rsid w:val="003A2271"/>
    <w:rsid w:val="003B0ECF"/>
    <w:rsid w:val="003B2972"/>
    <w:rsid w:val="003C505A"/>
    <w:rsid w:val="003D3693"/>
    <w:rsid w:val="003E2E1A"/>
    <w:rsid w:val="003F7B69"/>
    <w:rsid w:val="00401228"/>
    <w:rsid w:val="004024D3"/>
    <w:rsid w:val="00407E48"/>
    <w:rsid w:val="004125A0"/>
    <w:rsid w:val="0042035F"/>
    <w:rsid w:val="004301C3"/>
    <w:rsid w:val="004368BF"/>
    <w:rsid w:val="00441EC9"/>
    <w:rsid w:val="00446D2F"/>
    <w:rsid w:val="00474C21"/>
    <w:rsid w:val="00486839"/>
    <w:rsid w:val="00491026"/>
    <w:rsid w:val="004965F1"/>
    <w:rsid w:val="004A3CD2"/>
    <w:rsid w:val="004D0D88"/>
    <w:rsid w:val="004D6077"/>
    <w:rsid w:val="004E0469"/>
    <w:rsid w:val="00503CD9"/>
    <w:rsid w:val="00514263"/>
    <w:rsid w:val="00516F50"/>
    <w:rsid w:val="00527832"/>
    <w:rsid w:val="005339E2"/>
    <w:rsid w:val="00541B9E"/>
    <w:rsid w:val="005515A0"/>
    <w:rsid w:val="005562E5"/>
    <w:rsid w:val="00563E36"/>
    <w:rsid w:val="00572AA5"/>
    <w:rsid w:val="00587AC9"/>
    <w:rsid w:val="00592C2A"/>
    <w:rsid w:val="00593545"/>
    <w:rsid w:val="005B0EB6"/>
    <w:rsid w:val="005B76BD"/>
    <w:rsid w:val="005D109D"/>
    <w:rsid w:val="005D5B0C"/>
    <w:rsid w:val="005D6F01"/>
    <w:rsid w:val="006033E0"/>
    <w:rsid w:val="00616422"/>
    <w:rsid w:val="006164EC"/>
    <w:rsid w:val="00620467"/>
    <w:rsid w:val="00624469"/>
    <w:rsid w:val="006331D1"/>
    <w:rsid w:val="00634FAB"/>
    <w:rsid w:val="00635C78"/>
    <w:rsid w:val="00642261"/>
    <w:rsid w:val="00665CE1"/>
    <w:rsid w:val="00684157"/>
    <w:rsid w:val="006B47F3"/>
    <w:rsid w:val="006C2630"/>
    <w:rsid w:val="006D5727"/>
    <w:rsid w:val="006E2758"/>
    <w:rsid w:val="006E466D"/>
    <w:rsid w:val="006F21A6"/>
    <w:rsid w:val="0070140C"/>
    <w:rsid w:val="00703246"/>
    <w:rsid w:val="00703DBD"/>
    <w:rsid w:val="00707848"/>
    <w:rsid w:val="00713D0F"/>
    <w:rsid w:val="00727BFC"/>
    <w:rsid w:val="00732C61"/>
    <w:rsid w:val="00741638"/>
    <w:rsid w:val="00752F3D"/>
    <w:rsid w:val="007532F4"/>
    <w:rsid w:val="0075346A"/>
    <w:rsid w:val="007613BB"/>
    <w:rsid w:val="00771474"/>
    <w:rsid w:val="0078460F"/>
    <w:rsid w:val="007A2C86"/>
    <w:rsid w:val="007A787D"/>
    <w:rsid w:val="007B6A63"/>
    <w:rsid w:val="007D5FFA"/>
    <w:rsid w:val="007E2DCC"/>
    <w:rsid w:val="007E45D3"/>
    <w:rsid w:val="007E4F02"/>
    <w:rsid w:val="007F067C"/>
    <w:rsid w:val="007F7C4E"/>
    <w:rsid w:val="0081219A"/>
    <w:rsid w:val="0081305E"/>
    <w:rsid w:val="00826200"/>
    <w:rsid w:val="00834199"/>
    <w:rsid w:val="008436F5"/>
    <w:rsid w:val="0084794A"/>
    <w:rsid w:val="00847C9F"/>
    <w:rsid w:val="008553FA"/>
    <w:rsid w:val="008557F3"/>
    <w:rsid w:val="008568DD"/>
    <w:rsid w:val="0085784B"/>
    <w:rsid w:val="008729EC"/>
    <w:rsid w:val="008A0781"/>
    <w:rsid w:val="008A7E28"/>
    <w:rsid w:val="008B06CA"/>
    <w:rsid w:val="008C3053"/>
    <w:rsid w:val="008C4CE5"/>
    <w:rsid w:val="008E2064"/>
    <w:rsid w:val="008E4333"/>
    <w:rsid w:val="008F2BDA"/>
    <w:rsid w:val="00907055"/>
    <w:rsid w:val="00911D88"/>
    <w:rsid w:val="009132D7"/>
    <w:rsid w:val="00920EC1"/>
    <w:rsid w:val="00933232"/>
    <w:rsid w:val="0093421F"/>
    <w:rsid w:val="00935210"/>
    <w:rsid w:val="00936706"/>
    <w:rsid w:val="00941405"/>
    <w:rsid w:val="00944FCD"/>
    <w:rsid w:val="00946A32"/>
    <w:rsid w:val="00955E92"/>
    <w:rsid w:val="00962632"/>
    <w:rsid w:val="0096462B"/>
    <w:rsid w:val="00966863"/>
    <w:rsid w:val="00974B0B"/>
    <w:rsid w:val="009813DF"/>
    <w:rsid w:val="009A2CBC"/>
    <w:rsid w:val="009A46A8"/>
    <w:rsid w:val="009A518D"/>
    <w:rsid w:val="009A59A0"/>
    <w:rsid w:val="009B6546"/>
    <w:rsid w:val="009C35F2"/>
    <w:rsid w:val="009D1758"/>
    <w:rsid w:val="009D7D5E"/>
    <w:rsid w:val="009F15C2"/>
    <w:rsid w:val="009F6396"/>
    <w:rsid w:val="009F6E77"/>
    <w:rsid w:val="00A02C6B"/>
    <w:rsid w:val="00A06118"/>
    <w:rsid w:val="00A16A7E"/>
    <w:rsid w:val="00A21826"/>
    <w:rsid w:val="00A25DE0"/>
    <w:rsid w:val="00A31B3D"/>
    <w:rsid w:val="00A438D0"/>
    <w:rsid w:val="00A444B0"/>
    <w:rsid w:val="00A515FB"/>
    <w:rsid w:val="00A5435A"/>
    <w:rsid w:val="00A62F9D"/>
    <w:rsid w:val="00A63FF2"/>
    <w:rsid w:val="00A719F7"/>
    <w:rsid w:val="00A75CC0"/>
    <w:rsid w:val="00A7792E"/>
    <w:rsid w:val="00A83451"/>
    <w:rsid w:val="00A85E64"/>
    <w:rsid w:val="00AB0232"/>
    <w:rsid w:val="00AC24CF"/>
    <w:rsid w:val="00AD1A68"/>
    <w:rsid w:val="00AF7011"/>
    <w:rsid w:val="00B15D86"/>
    <w:rsid w:val="00B31995"/>
    <w:rsid w:val="00B323B9"/>
    <w:rsid w:val="00B32DA6"/>
    <w:rsid w:val="00B32F63"/>
    <w:rsid w:val="00B34745"/>
    <w:rsid w:val="00B3509E"/>
    <w:rsid w:val="00B36DCE"/>
    <w:rsid w:val="00B767FF"/>
    <w:rsid w:val="00B8153C"/>
    <w:rsid w:val="00B835BB"/>
    <w:rsid w:val="00B83FE9"/>
    <w:rsid w:val="00B84919"/>
    <w:rsid w:val="00B86DF2"/>
    <w:rsid w:val="00B87CA8"/>
    <w:rsid w:val="00B943B1"/>
    <w:rsid w:val="00B97391"/>
    <w:rsid w:val="00BA44BB"/>
    <w:rsid w:val="00BB57A6"/>
    <w:rsid w:val="00BC0CA0"/>
    <w:rsid w:val="00BC48C4"/>
    <w:rsid w:val="00BC62CA"/>
    <w:rsid w:val="00BC7B3D"/>
    <w:rsid w:val="00BE1620"/>
    <w:rsid w:val="00BE3CC3"/>
    <w:rsid w:val="00C007D9"/>
    <w:rsid w:val="00C00883"/>
    <w:rsid w:val="00C271EB"/>
    <w:rsid w:val="00C275CE"/>
    <w:rsid w:val="00C65493"/>
    <w:rsid w:val="00C67163"/>
    <w:rsid w:val="00C73084"/>
    <w:rsid w:val="00C7580D"/>
    <w:rsid w:val="00C81349"/>
    <w:rsid w:val="00C81395"/>
    <w:rsid w:val="00C8547A"/>
    <w:rsid w:val="00CA63EC"/>
    <w:rsid w:val="00CA658D"/>
    <w:rsid w:val="00CC1096"/>
    <w:rsid w:val="00CD0AE1"/>
    <w:rsid w:val="00CD10FF"/>
    <w:rsid w:val="00CD47EF"/>
    <w:rsid w:val="00CE421C"/>
    <w:rsid w:val="00CF25D9"/>
    <w:rsid w:val="00D030A5"/>
    <w:rsid w:val="00D067DE"/>
    <w:rsid w:val="00D12FB8"/>
    <w:rsid w:val="00D45D37"/>
    <w:rsid w:val="00D5179A"/>
    <w:rsid w:val="00D67586"/>
    <w:rsid w:val="00D7345B"/>
    <w:rsid w:val="00D73C66"/>
    <w:rsid w:val="00D77BD4"/>
    <w:rsid w:val="00D86948"/>
    <w:rsid w:val="00D86B22"/>
    <w:rsid w:val="00D96119"/>
    <w:rsid w:val="00DB6C47"/>
    <w:rsid w:val="00DC3B72"/>
    <w:rsid w:val="00E06BE7"/>
    <w:rsid w:val="00E10A7C"/>
    <w:rsid w:val="00E12638"/>
    <w:rsid w:val="00E1627A"/>
    <w:rsid w:val="00E36ACA"/>
    <w:rsid w:val="00E37F5B"/>
    <w:rsid w:val="00E466A2"/>
    <w:rsid w:val="00E65ADE"/>
    <w:rsid w:val="00E678C6"/>
    <w:rsid w:val="00E717FF"/>
    <w:rsid w:val="00E905D7"/>
    <w:rsid w:val="00E914C3"/>
    <w:rsid w:val="00EF3E0C"/>
    <w:rsid w:val="00F012BF"/>
    <w:rsid w:val="00F02D26"/>
    <w:rsid w:val="00F0488B"/>
    <w:rsid w:val="00F05354"/>
    <w:rsid w:val="00F064A0"/>
    <w:rsid w:val="00F12B34"/>
    <w:rsid w:val="00F14352"/>
    <w:rsid w:val="00F22A2D"/>
    <w:rsid w:val="00F23805"/>
    <w:rsid w:val="00F375A5"/>
    <w:rsid w:val="00F40EC0"/>
    <w:rsid w:val="00F4478F"/>
    <w:rsid w:val="00F55952"/>
    <w:rsid w:val="00F91329"/>
    <w:rsid w:val="00F95418"/>
    <w:rsid w:val="00FA4F19"/>
    <w:rsid w:val="00FB22C9"/>
    <w:rsid w:val="00FC2DCD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5424</Words>
  <Characters>3092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Рaзакова Тетяна Володимирівна</dc:creator>
  <cp:lastModifiedBy>Шарлай Олександр Федорович</cp:lastModifiedBy>
  <cp:revision>2</cp:revision>
  <cp:lastPrinted>2020-10-15T08:12:00Z</cp:lastPrinted>
  <dcterms:created xsi:type="dcterms:W3CDTF">2021-05-11T12:45:00Z</dcterms:created>
  <dcterms:modified xsi:type="dcterms:W3CDTF">2021-05-11T12:45:00Z</dcterms:modified>
</cp:coreProperties>
</file>