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4F" w:rsidRDefault="0008274F" w:rsidP="0008274F">
      <w:pPr>
        <w:jc w:val="both"/>
        <w:rPr>
          <w:rFonts w:eastAsia="Arial" w:cs="Times New Roman"/>
          <w:b/>
          <w:sz w:val="24"/>
          <w:szCs w:val="24"/>
        </w:rPr>
      </w:pPr>
    </w:p>
    <w:p w:rsidR="008461BF" w:rsidRPr="00DD2670" w:rsidRDefault="008461BF" w:rsidP="008461BF">
      <w:pPr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D267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Додаток</w:t>
      </w:r>
    </w:p>
    <w:p w:rsidR="008461BF" w:rsidRPr="00DD2670" w:rsidRDefault="008461BF" w:rsidP="008461BF">
      <w:pPr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D267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 рішення виконавчого комітету</w:t>
      </w:r>
    </w:p>
    <w:p w:rsidR="008461BF" w:rsidRPr="00DD2670" w:rsidRDefault="008461BF" w:rsidP="008461BF">
      <w:pPr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D267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від </w:t>
      </w:r>
      <w:r w:rsidR="008906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23.12.</w:t>
      </w:r>
      <w:r w:rsidRPr="00DD2670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2021 </w:t>
      </w:r>
    </w:p>
    <w:p w:rsidR="008461BF" w:rsidRPr="00DD2670" w:rsidRDefault="008461BF" w:rsidP="008461BF">
      <w:pPr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D2670">
        <w:rPr>
          <w:rFonts w:eastAsia="Times New Roman" w:cs="Times New Roman"/>
          <w:color w:val="000000" w:themeColor="text1"/>
          <w:sz w:val="24"/>
          <w:szCs w:val="24"/>
          <w:lang w:eastAsia="ru-RU"/>
        </w:rPr>
        <w:t>№</w:t>
      </w:r>
      <w:r w:rsidR="0089067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1220</w:t>
      </w:r>
      <w:bookmarkStart w:id="0" w:name="_GoBack"/>
      <w:bookmarkEnd w:id="0"/>
    </w:p>
    <w:p w:rsidR="008461BF" w:rsidRPr="00DD2670" w:rsidRDefault="008461BF" w:rsidP="008461BF">
      <w:pPr>
        <w:spacing w:after="160" w:line="216" w:lineRule="auto"/>
        <w:jc w:val="center"/>
        <w:rPr>
          <w:rFonts w:cs="Times New Roman"/>
          <w:sz w:val="24"/>
          <w:szCs w:val="24"/>
          <w:lang w:eastAsia="en-US"/>
        </w:rPr>
      </w:pPr>
    </w:p>
    <w:p w:rsidR="0008274F" w:rsidRDefault="0008274F" w:rsidP="0008274F">
      <w:pPr>
        <w:spacing w:line="360" w:lineRule="auto"/>
        <w:jc w:val="center"/>
        <w:rPr>
          <w:b/>
          <w:bCs/>
        </w:rPr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Pr="00930A2A" w:rsidRDefault="0008274F" w:rsidP="00CD34C8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930A2A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Статут</w:t>
      </w:r>
    </w:p>
    <w:p w:rsidR="0008274F" w:rsidRPr="00DD2670" w:rsidRDefault="0008274F" w:rsidP="00CD34C8">
      <w:pPr>
        <w:spacing w:line="360" w:lineRule="auto"/>
        <w:jc w:val="center"/>
        <w:rPr>
          <w:bCs/>
          <w:sz w:val="24"/>
          <w:szCs w:val="24"/>
        </w:rPr>
      </w:pPr>
      <w:bookmarkStart w:id="1" w:name="_Hlk63762332"/>
      <w:r w:rsidRPr="00DD2670">
        <w:rPr>
          <w:bCs/>
          <w:sz w:val="24"/>
          <w:szCs w:val="24"/>
        </w:rPr>
        <w:t>музею історії міста Хмельницького</w:t>
      </w:r>
    </w:p>
    <w:p w:rsidR="0008274F" w:rsidRPr="00DD2670" w:rsidRDefault="0008274F" w:rsidP="00CD34C8">
      <w:pPr>
        <w:spacing w:line="360" w:lineRule="auto"/>
        <w:jc w:val="center"/>
        <w:rPr>
          <w:sz w:val="24"/>
          <w:szCs w:val="24"/>
        </w:rPr>
      </w:pPr>
      <w:r w:rsidRPr="00DD2670">
        <w:rPr>
          <w:sz w:val="24"/>
          <w:szCs w:val="24"/>
        </w:rPr>
        <w:t>Хмельницької міської територіальної громади</w:t>
      </w:r>
    </w:p>
    <w:bookmarkEnd w:id="1"/>
    <w:p w:rsidR="0008274F" w:rsidRPr="00DD2670" w:rsidRDefault="0008274F" w:rsidP="00CD34C8">
      <w:pPr>
        <w:tabs>
          <w:tab w:val="left" w:pos="4332"/>
        </w:tabs>
        <w:ind w:right="-5"/>
        <w:jc w:val="center"/>
        <w:rPr>
          <w:sz w:val="24"/>
          <w:szCs w:val="24"/>
        </w:rPr>
      </w:pPr>
      <w:r w:rsidRPr="00DD2670">
        <w:rPr>
          <w:sz w:val="24"/>
          <w:szCs w:val="24"/>
        </w:rPr>
        <w:t>(нова редакція)</w:t>
      </w:r>
    </w:p>
    <w:p w:rsidR="0008274F" w:rsidRPr="00DD2670" w:rsidRDefault="0008274F" w:rsidP="00CD34C8">
      <w:pPr>
        <w:ind w:right="-5"/>
        <w:jc w:val="center"/>
        <w:rPr>
          <w:sz w:val="24"/>
          <w:szCs w:val="24"/>
        </w:rPr>
      </w:pPr>
    </w:p>
    <w:p w:rsidR="0008274F" w:rsidRPr="00DD2670" w:rsidRDefault="0008274F" w:rsidP="00CD34C8">
      <w:pPr>
        <w:ind w:right="-5"/>
        <w:jc w:val="center"/>
        <w:rPr>
          <w:sz w:val="24"/>
          <w:szCs w:val="24"/>
        </w:rPr>
      </w:pPr>
    </w:p>
    <w:p w:rsidR="0008274F" w:rsidRDefault="0008274F" w:rsidP="00CD34C8">
      <w:pPr>
        <w:ind w:right="-5"/>
        <w:jc w:val="center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right="-5"/>
      </w:pPr>
    </w:p>
    <w:p w:rsidR="0008274F" w:rsidRDefault="0008274F" w:rsidP="0008274F">
      <w:pPr>
        <w:ind w:left="7788" w:firstLine="708"/>
        <w:jc w:val="both"/>
        <w:rPr>
          <w:rFonts w:eastAsia="Arial" w:cs="Times New Roman"/>
          <w:b/>
          <w:sz w:val="24"/>
          <w:szCs w:val="24"/>
        </w:rPr>
      </w:pPr>
    </w:p>
    <w:p w:rsidR="0008274F" w:rsidRDefault="0008274F" w:rsidP="0008274F">
      <w:pPr>
        <w:ind w:left="7788" w:firstLine="708"/>
        <w:jc w:val="both"/>
        <w:rPr>
          <w:rFonts w:eastAsia="Arial" w:cs="Times New Roman"/>
          <w:b/>
          <w:sz w:val="24"/>
          <w:szCs w:val="24"/>
        </w:rPr>
      </w:pPr>
    </w:p>
    <w:p w:rsidR="0008274F" w:rsidRDefault="0008274F" w:rsidP="0008274F">
      <w:pPr>
        <w:ind w:left="7788" w:firstLine="708"/>
        <w:jc w:val="both"/>
        <w:rPr>
          <w:rFonts w:eastAsia="Arial" w:cs="Times New Roman"/>
          <w:b/>
          <w:sz w:val="24"/>
          <w:szCs w:val="24"/>
        </w:rPr>
      </w:pPr>
    </w:p>
    <w:p w:rsidR="0008274F" w:rsidRDefault="0008274F" w:rsidP="0008274F">
      <w:pPr>
        <w:ind w:left="7788" w:firstLine="708"/>
        <w:jc w:val="both"/>
        <w:rPr>
          <w:rFonts w:eastAsia="Arial" w:cs="Times New Roman"/>
          <w:b/>
          <w:sz w:val="24"/>
          <w:szCs w:val="24"/>
        </w:rPr>
      </w:pPr>
    </w:p>
    <w:p w:rsidR="0008274F" w:rsidRDefault="0008274F" w:rsidP="0008274F">
      <w:pPr>
        <w:ind w:left="7788" w:firstLine="708"/>
        <w:jc w:val="both"/>
        <w:rPr>
          <w:rFonts w:eastAsia="Arial" w:cs="Times New Roman"/>
          <w:b/>
          <w:sz w:val="24"/>
          <w:szCs w:val="24"/>
        </w:rPr>
      </w:pPr>
    </w:p>
    <w:p w:rsidR="0008274F" w:rsidRDefault="0008274F" w:rsidP="00897EF5">
      <w:pPr>
        <w:jc w:val="both"/>
        <w:rPr>
          <w:rFonts w:eastAsia="Arial" w:cs="Times New Roman"/>
          <w:b/>
          <w:sz w:val="24"/>
          <w:szCs w:val="24"/>
        </w:rPr>
      </w:pPr>
    </w:p>
    <w:p w:rsidR="007C2E28" w:rsidRDefault="007C2E28" w:rsidP="00897EF5">
      <w:pPr>
        <w:jc w:val="both"/>
        <w:rPr>
          <w:rFonts w:eastAsia="Arial" w:cs="Times New Roman"/>
          <w:b/>
          <w:sz w:val="24"/>
          <w:szCs w:val="24"/>
        </w:rPr>
      </w:pPr>
    </w:p>
    <w:p w:rsidR="00897EF5" w:rsidRDefault="00897EF5" w:rsidP="00897EF5">
      <w:pPr>
        <w:jc w:val="both"/>
        <w:rPr>
          <w:rFonts w:eastAsia="Arial" w:cs="Times New Roman"/>
          <w:b/>
          <w:sz w:val="24"/>
          <w:szCs w:val="24"/>
        </w:rPr>
      </w:pPr>
    </w:p>
    <w:p w:rsidR="00BD4CD3" w:rsidRPr="00BD4CD3" w:rsidRDefault="00BD4CD3" w:rsidP="00BD4CD3">
      <w:pPr>
        <w:jc w:val="both"/>
        <w:rPr>
          <w:rFonts w:eastAsia="Arial" w:cs="Times New Roman"/>
          <w:sz w:val="24"/>
          <w:szCs w:val="24"/>
        </w:rPr>
      </w:pPr>
      <w:r w:rsidRPr="00BD4CD3">
        <w:rPr>
          <w:rFonts w:eastAsia="Arial" w:cs="Times New Roman"/>
          <w:sz w:val="24"/>
          <w:szCs w:val="24"/>
        </w:rPr>
        <w:t> </w:t>
      </w:r>
    </w:p>
    <w:p w:rsidR="00BD4CD3" w:rsidRDefault="00BD4CD3" w:rsidP="00BD4CD3">
      <w:pPr>
        <w:jc w:val="both"/>
        <w:rPr>
          <w:rFonts w:eastAsia="Arial" w:cs="Times New Roman"/>
          <w:sz w:val="24"/>
          <w:szCs w:val="24"/>
        </w:rPr>
      </w:pPr>
    </w:p>
    <w:p w:rsidR="00897EF5" w:rsidRPr="00AF5B48" w:rsidRDefault="00897EF5" w:rsidP="00AF5B48">
      <w:pP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897EF5">
        <w:rPr>
          <w:b/>
          <w:bCs/>
          <w:sz w:val="24"/>
          <w:szCs w:val="24"/>
        </w:rPr>
        <w:t>1. Загальні положення</w:t>
      </w:r>
      <w:r w:rsidR="00AF5B48">
        <w:rPr>
          <w:b/>
          <w:bCs/>
          <w:sz w:val="24"/>
          <w:szCs w:val="24"/>
        </w:rPr>
        <w:t>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1.1. Музей історії міста Хмельницького (далі музей) є культурно-освітнім та науково–дослідним закладом комунальної форми власності, заснованим відповідно до рішення виконавчого комітету Хмельницької міської ради від 28 березня 1996 року № 866 і є власністю </w:t>
      </w:r>
      <w:r w:rsidR="00897EF5">
        <w:rPr>
          <w:rFonts w:eastAsia="Arial" w:cs="Times New Roman"/>
          <w:sz w:val="24"/>
          <w:szCs w:val="24"/>
        </w:rPr>
        <w:t>Хмельницької міської територіальної громади.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Засновником музею є Хмельницька міська рада.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1.2. Музей – історико-краєзнавчого профілю.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1.3. Музей у своїй діяльності керується Констит</w:t>
      </w:r>
      <w:r w:rsidR="001409EF">
        <w:rPr>
          <w:rFonts w:eastAsia="Arial" w:cs="Times New Roman"/>
          <w:sz w:val="24"/>
          <w:szCs w:val="24"/>
        </w:rPr>
        <w:t>уцією України, Законом України «Про музеї та музейну справу»</w:t>
      </w:r>
      <w:r w:rsidRPr="00897EF5">
        <w:rPr>
          <w:rFonts w:eastAsia="Arial" w:cs="Times New Roman"/>
          <w:sz w:val="24"/>
          <w:szCs w:val="24"/>
        </w:rPr>
        <w:t>, іншими нормативними актами України, рішеннями Хмельницької міської ради та її виконавчого комітету, розпорядженнями міського голови, наказами та інструкціями Міністерства культури України</w:t>
      </w:r>
      <w:r w:rsidRPr="00AF5B48">
        <w:rPr>
          <w:rFonts w:eastAsia="Arial" w:cs="Times New Roman"/>
          <w:sz w:val="24"/>
          <w:szCs w:val="24"/>
        </w:rPr>
        <w:t>, управління культури і туризму міської ради</w:t>
      </w:r>
      <w:r w:rsidRPr="00897EF5">
        <w:rPr>
          <w:rFonts w:eastAsia="Arial" w:cs="Times New Roman"/>
          <w:sz w:val="24"/>
          <w:szCs w:val="24"/>
        </w:rPr>
        <w:t xml:space="preserve"> і цим Статутом.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1.4. Діловодство музею ведеться українською мовою.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1.5. Музей є юридичною особою, має самостійний баланс, круглу печатку із своїм найменуванням, інші печатки і штампи.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1.6. Юридична адреса музею: 29000, м. Хмельницький, вул. Проскурівська, 30.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AF5B48" w:rsidRPr="00AF5B48" w:rsidRDefault="00BD4CD3" w:rsidP="00AF5B48">
      <w:pPr>
        <w:jc w:val="center"/>
        <w:rPr>
          <w:rFonts w:eastAsia="Arial" w:cs="Times New Roman"/>
          <w:b/>
          <w:bCs/>
          <w:sz w:val="24"/>
          <w:szCs w:val="24"/>
        </w:rPr>
      </w:pPr>
      <w:r w:rsidRPr="00AF5B48">
        <w:rPr>
          <w:rFonts w:eastAsia="Arial" w:cs="Times New Roman"/>
          <w:b/>
          <w:bCs/>
          <w:sz w:val="24"/>
          <w:szCs w:val="24"/>
        </w:rPr>
        <w:t>2. Структура музею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2.1. Структурним підрозділом музею є філія - „Музей Проскурівського підпілля”, який розташований за адресою: 29000, м. Хмельницький, вул. Шевченка, 3</w:t>
      </w:r>
      <w:r w:rsidR="00124746">
        <w:rPr>
          <w:rFonts w:eastAsia="Arial" w:cs="Times New Roman"/>
          <w:sz w:val="24"/>
          <w:szCs w:val="24"/>
        </w:rPr>
        <w:t>/1</w:t>
      </w:r>
      <w:r w:rsidRPr="00897EF5">
        <w:rPr>
          <w:rFonts w:eastAsia="Arial" w:cs="Times New Roman"/>
          <w:sz w:val="24"/>
          <w:szCs w:val="24"/>
        </w:rPr>
        <w:t>.</w:t>
      </w:r>
    </w:p>
    <w:p w:rsidR="00BD4CD3" w:rsidRPr="00897EF5" w:rsidRDefault="004429EF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2.2</w:t>
      </w:r>
      <w:r w:rsidR="00BD4CD3" w:rsidRPr="00897EF5">
        <w:rPr>
          <w:rFonts w:eastAsia="Arial" w:cs="Times New Roman"/>
          <w:sz w:val="24"/>
          <w:szCs w:val="24"/>
        </w:rPr>
        <w:t>. Музей співпрацює з музеями інших відомств та підпорядкувань.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745D74" w:rsidRPr="00CC676A" w:rsidRDefault="00BD4CD3" w:rsidP="00CC676A">
      <w:pPr>
        <w:jc w:val="center"/>
        <w:rPr>
          <w:rFonts w:eastAsia="Arial" w:cs="Times New Roman"/>
          <w:b/>
          <w:sz w:val="24"/>
          <w:szCs w:val="24"/>
        </w:rPr>
      </w:pPr>
      <w:r w:rsidRPr="00D922BF">
        <w:rPr>
          <w:rFonts w:eastAsia="Arial" w:cs="Times New Roman"/>
          <w:b/>
          <w:sz w:val="24"/>
          <w:szCs w:val="24"/>
        </w:rPr>
        <w:t>3. Предмет та мета діяльності музею</w:t>
      </w:r>
    </w:p>
    <w:p w:rsidR="00745D74" w:rsidRPr="00745D74" w:rsidRDefault="00745D74" w:rsidP="005C2A0B">
      <w:pPr>
        <w:pStyle w:val="a9"/>
        <w:suppressAutoHyphens/>
        <w:spacing w:after="0" w:line="240" w:lineRule="auto"/>
        <w:jc w:val="both"/>
      </w:pPr>
      <w:r w:rsidRPr="00745D74">
        <w:rPr>
          <w:rFonts w:ascii="Times New Roman" w:hAnsi="Times New Roman" w:cs="Times New Roman"/>
        </w:rPr>
        <w:t xml:space="preserve">3.1. Метою діяльності й основними завданнями Музею є: </w:t>
      </w:r>
    </w:p>
    <w:p w:rsidR="00745D74" w:rsidRPr="00745D74" w:rsidRDefault="00745D74" w:rsidP="005C2A0B">
      <w:pPr>
        <w:pStyle w:val="a9"/>
        <w:suppressAutoHyphens/>
        <w:spacing w:after="0" w:line="240" w:lineRule="auto"/>
        <w:jc w:val="both"/>
      </w:pPr>
      <w:r w:rsidRPr="00745D74">
        <w:rPr>
          <w:rFonts w:ascii="Times New Roman" w:hAnsi="Times New Roman" w:cs="Times New Roman"/>
        </w:rPr>
        <w:t xml:space="preserve">3.1.1. Збирання, зберігання, вивчення, експонування та охорона музейних предметів; </w:t>
      </w:r>
    </w:p>
    <w:p w:rsidR="005C2A0B" w:rsidRDefault="00745D74" w:rsidP="005C2A0B">
      <w:pPr>
        <w:pStyle w:val="a9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45D74">
        <w:rPr>
          <w:rFonts w:ascii="Times New Roman" w:hAnsi="Times New Roman" w:cs="Times New Roman"/>
        </w:rPr>
        <w:t xml:space="preserve">3.1.2. Здійснення наукової, просвітницької й освітньої діяльності у галузі культури. </w:t>
      </w:r>
    </w:p>
    <w:p w:rsidR="005C2A0B" w:rsidRPr="005C2A0B" w:rsidRDefault="005C2A0B" w:rsidP="005C2A0B">
      <w:pPr>
        <w:jc w:val="both"/>
        <w:rPr>
          <w:sz w:val="24"/>
          <w:szCs w:val="24"/>
        </w:rPr>
      </w:pPr>
      <w:r w:rsidRPr="005C2A0B">
        <w:rPr>
          <w:sz w:val="24"/>
          <w:szCs w:val="24"/>
        </w:rPr>
        <w:t>3.2. Основними напрямами діяльності Музею є культурно-освітн</w:t>
      </w:r>
      <w:r w:rsidR="000E1C58">
        <w:rPr>
          <w:sz w:val="24"/>
          <w:szCs w:val="24"/>
        </w:rPr>
        <w:t xml:space="preserve">я, науково-дослідна діяльність, </w:t>
      </w:r>
      <w:r w:rsidRPr="005C2A0B">
        <w:rPr>
          <w:sz w:val="24"/>
          <w:szCs w:val="24"/>
        </w:rPr>
        <w:t xml:space="preserve">експозиційна, фондова, видавнича, реставраційна, </w:t>
      </w:r>
      <w:proofErr w:type="spellStart"/>
      <w:r w:rsidRPr="005C2A0B">
        <w:rPr>
          <w:sz w:val="24"/>
          <w:szCs w:val="24"/>
        </w:rPr>
        <w:t>пам</w:t>
      </w:r>
      <w:proofErr w:type="spellEnd"/>
      <w:r w:rsidRPr="005C2A0B">
        <w:rPr>
          <w:sz w:val="24"/>
          <w:szCs w:val="24"/>
          <w:lang w:val="ru-RU"/>
        </w:rPr>
        <w:t>’</w:t>
      </w:r>
      <w:proofErr w:type="spellStart"/>
      <w:r w:rsidRPr="005C2A0B">
        <w:rPr>
          <w:sz w:val="24"/>
          <w:szCs w:val="24"/>
        </w:rPr>
        <w:t>яткоохоронна</w:t>
      </w:r>
      <w:proofErr w:type="spellEnd"/>
      <w:r w:rsidRPr="005C2A0B">
        <w:rPr>
          <w:sz w:val="24"/>
          <w:szCs w:val="24"/>
        </w:rPr>
        <w:t xml:space="preserve"> та господарська робота, в тому числі:</w:t>
      </w:r>
    </w:p>
    <w:p w:rsidR="005C2A0B" w:rsidRPr="005C2A0B" w:rsidRDefault="000E1C58" w:rsidP="005C2A0B">
      <w:pPr>
        <w:pStyle w:val="a9"/>
        <w:suppressAutoHyphens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3.2.1. Здійснення </w:t>
      </w:r>
      <w:proofErr w:type="spellStart"/>
      <w:r>
        <w:rPr>
          <w:rFonts w:ascii="Times New Roman" w:hAnsi="Times New Roman" w:cs="Times New Roman"/>
        </w:rPr>
        <w:t>антрибутації</w:t>
      </w:r>
      <w:proofErr w:type="spellEnd"/>
      <w:r>
        <w:rPr>
          <w:rFonts w:ascii="Times New Roman" w:hAnsi="Times New Roman" w:cs="Times New Roman"/>
        </w:rPr>
        <w:t>, обліку</w:t>
      </w:r>
      <w:r w:rsidR="005C2A0B" w:rsidRPr="005C2A0B">
        <w:rPr>
          <w:rFonts w:ascii="Times New Roman" w:hAnsi="Times New Roman" w:cs="Times New Roman"/>
        </w:rPr>
        <w:t>, зберігання, консервації й реставрації предметів, що перебувають у його фондах.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>3.2.2. Здійснення комплектування фондів Музею шляхом прийняття в дар колекцій та окремих предметів від юридичних та фізичних осіб, обміну музейних предметів.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>3.2.3. Проведення науково-дослідних робіт як із загальних історичних проблем, так і проблем суміжних історичних дисциплін, включаючи проблеми музеєзнавства.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 xml:space="preserve">3.2.4. Вивчення й систематизація предметів зберігання, формування електронної бази даних, що містить відомості про предмети, ведення роботи із впровадження сучасних методів, </w:t>
      </w:r>
      <w:proofErr w:type="spellStart"/>
      <w:r w:rsidRPr="005C2A0B">
        <w:rPr>
          <w:rFonts w:ascii="Times New Roman" w:hAnsi="Times New Roman" w:cs="Times New Roman"/>
        </w:rPr>
        <w:t>методик</w:t>
      </w:r>
      <w:proofErr w:type="spellEnd"/>
      <w:r w:rsidRPr="005C2A0B">
        <w:rPr>
          <w:rFonts w:ascii="Times New Roman" w:hAnsi="Times New Roman" w:cs="Times New Roman"/>
        </w:rPr>
        <w:t xml:space="preserve"> та технологій в усі сфери діяльності Музею.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 xml:space="preserve">3.2.5. Здійснення </w:t>
      </w:r>
      <w:proofErr w:type="spellStart"/>
      <w:r w:rsidRPr="005C2A0B">
        <w:rPr>
          <w:rFonts w:ascii="Times New Roman" w:hAnsi="Times New Roman" w:cs="Times New Roman"/>
        </w:rPr>
        <w:t>експозиційно</w:t>
      </w:r>
      <w:proofErr w:type="spellEnd"/>
      <w:r w:rsidRPr="005C2A0B">
        <w:rPr>
          <w:rFonts w:ascii="Times New Roman" w:hAnsi="Times New Roman" w:cs="Times New Roman"/>
        </w:rPr>
        <w:t>-виставкової діяльності.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>3.2.6. Організація наукових конференцій, симпозіумів, семінарів, практикумів й участь у них, як в Україні, так і за її межами.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>3.2.7. Розробка концепцій й програм розвитку Музею, тематико-експозиційних планів постійних експозицій і тимчасових виставок.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 xml:space="preserve">3.2.8. Забезпечення екскурсійного, лекційного й консультативного обслуговування відвідувачів, іншої просвітньої й культурно-масової діяльності; </w:t>
      </w:r>
    </w:p>
    <w:p w:rsidR="005C2A0B" w:rsidRPr="005C2A0B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>3.2.9. Надання експертно-консультативної й науково-методичної допомоги юридичним і фізичним особам відповідно до профілю Музею.</w:t>
      </w:r>
    </w:p>
    <w:p w:rsidR="00745D74" w:rsidRPr="00745D74" w:rsidRDefault="005C2A0B" w:rsidP="005C2A0B">
      <w:pPr>
        <w:pStyle w:val="a9"/>
        <w:suppressAutoHyphens/>
        <w:spacing w:after="0" w:line="240" w:lineRule="auto"/>
        <w:jc w:val="both"/>
      </w:pPr>
      <w:r w:rsidRPr="005C2A0B">
        <w:rPr>
          <w:rFonts w:ascii="Times New Roman" w:hAnsi="Times New Roman" w:cs="Times New Roman"/>
        </w:rPr>
        <w:t>3.2.10. Проведення інших видів діяльності у сфері історії культури та музейної  справи, які не заборонені музеям діючим законодавством України та міжнародними угодами, конвенціями і іншими нормативними актами, дія яких поширюється на сферу діяльності Музею.</w:t>
      </w:r>
    </w:p>
    <w:p w:rsidR="00BD4CD3" w:rsidRPr="00897EF5" w:rsidRDefault="005C2A0B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3.2.11</w:t>
      </w:r>
      <w:r w:rsidR="00BD4CD3" w:rsidRPr="00897EF5">
        <w:rPr>
          <w:rFonts w:eastAsia="Arial" w:cs="Times New Roman"/>
          <w:sz w:val="24"/>
          <w:szCs w:val="24"/>
        </w:rPr>
        <w:t>. Надання інформаційних, методичних послуг та консультацій з питань краєзнавства громадським, комерційним та іншим організаціям.</w:t>
      </w:r>
    </w:p>
    <w:p w:rsidR="00BD4CD3" w:rsidRPr="00897EF5" w:rsidRDefault="005C2A0B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3.2.12</w:t>
      </w:r>
      <w:r w:rsidR="00BD4CD3" w:rsidRPr="00897EF5">
        <w:rPr>
          <w:rFonts w:eastAsia="Arial" w:cs="Times New Roman"/>
          <w:sz w:val="24"/>
          <w:szCs w:val="24"/>
        </w:rPr>
        <w:t>. Організація пересувних і стаціонарних виставок .</w:t>
      </w:r>
    </w:p>
    <w:p w:rsidR="00F90050" w:rsidRDefault="00F90050" w:rsidP="00EF2AA4">
      <w:pPr>
        <w:jc w:val="center"/>
        <w:rPr>
          <w:rFonts w:eastAsia="Arial" w:cs="Times New Roman"/>
          <w:b/>
          <w:bCs/>
          <w:sz w:val="24"/>
          <w:szCs w:val="24"/>
        </w:rPr>
      </w:pPr>
    </w:p>
    <w:p w:rsidR="00BD4CD3" w:rsidRPr="00EF2AA4" w:rsidRDefault="00BD4CD3" w:rsidP="00EF2AA4">
      <w:pPr>
        <w:jc w:val="center"/>
        <w:rPr>
          <w:rFonts w:eastAsia="Arial" w:cs="Times New Roman"/>
          <w:b/>
          <w:sz w:val="24"/>
          <w:szCs w:val="24"/>
        </w:rPr>
      </w:pPr>
      <w:r w:rsidRPr="00EF2AA4">
        <w:rPr>
          <w:rFonts w:eastAsia="Arial" w:cs="Times New Roman"/>
          <w:b/>
          <w:bCs/>
          <w:sz w:val="24"/>
          <w:szCs w:val="24"/>
        </w:rPr>
        <w:t>4. Права музею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4.1. Відповідно до своїх завдань музей має право: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4.1.1. Надавати на розгляд Хмельницької міської ради та в управління культури і туризму пропозиції щодо удосконалення музейної справи в місті.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4.1.2. Визначати зміст, конкретні форми своєї діяльності у відповідності з цілями і завданнями, укладати угоди на співпрацю з юридичними та фізичними особами і визначати умови використання музейних фондів та майна музею, за погодженням з управлінням культури і туризму Хмельницької міської ради.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4.1.3. Надавати платні послуги населенню, відповідно до чинного законодавства України, за такими видами діяльності: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відвідування музею і виставок: обслуговування екскурсійних груп і окремих відвідувачів;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проведення лекцій;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науково-дослідні та інші види робіт, які виконує музей на замовлення підприємств, установ ,організацій, об’єднань громадян та громадян;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фотокопіювання, репродукування, ксерокопіювання, </w:t>
      </w:r>
      <w:proofErr w:type="spellStart"/>
      <w:r w:rsidRPr="00897EF5">
        <w:rPr>
          <w:rFonts w:eastAsia="Arial" w:cs="Times New Roman"/>
          <w:sz w:val="24"/>
          <w:szCs w:val="24"/>
        </w:rPr>
        <w:t>мікрокопіювання</w:t>
      </w:r>
      <w:proofErr w:type="spellEnd"/>
      <w:r w:rsidRPr="00897EF5">
        <w:rPr>
          <w:rFonts w:eastAsia="Arial" w:cs="Times New Roman"/>
          <w:sz w:val="24"/>
          <w:szCs w:val="24"/>
        </w:rPr>
        <w:t xml:space="preserve"> з книг, брошур, газет, журналів, документів з фондів музеїв;</w:t>
      </w:r>
    </w:p>
    <w:p w:rsidR="00BD4CD3" w:rsidRPr="00897EF5" w:rsidRDefault="003E7AA4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демонстрація кіно</w:t>
      </w:r>
      <w:r w:rsidR="00BD4CD3" w:rsidRPr="00897EF5">
        <w:rPr>
          <w:rFonts w:eastAsia="Arial" w:cs="Times New Roman"/>
          <w:sz w:val="24"/>
          <w:szCs w:val="24"/>
        </w:rPr>
        <w:t>, відеофільмів та пл</w:t>
      </w:r>
      <w:r>
        <w:rPr>
          <w:rFonts w:eastAsia="Arial" w:cs="Times New Roman"/>
          <w:sz w:val="24"/>
          <w:szCs w:val="24"/>
        </w:rPr>
        <w:t xml:space="preserve">ата за кіно </w:t>
      </w:r>
      <w:r w:rsidR="00BD4CD3" w:rsidRPr="00897EF5">
        <w:rPr>
          <w:rFonts w:eastAsia="Arial" w:cs="Times New Roman"/>
          <w:sz w:val="24"/>
          <w:szCs w:val="24"/>
        </w:rPr>
        <w:t>і фотозйомки;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надання консультацій з питань історії, культури, мистецтва, краєзнавства, тощо;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проведення культурно-мистецьких заходів: свят, конкурсів, виставок творів образотворчого мистецтва;</w:t>
      </w:r>
    </w:p>
    <w:p w:rsidR="00BD4CD3" w:rsidRPr="00897EF5" w:rsidRDefault="00BD4CD3" w:rsidP="004A39F3">
      <w:pPr>
        <w:numPr>
          <w:ilvl w:val="0"/>
          <w:numId w:val="1"/>
        </w:numPr>
        <w:ind w:left="0"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продаж рекламних видань про фонд і діяльність музеїв, репродукцій, наборів листівок, афіш, плакатів, у тому числі із зображ</w:t>
      </w:r>
      <w:r w:rsidR="00B713E0">
        <w:rPr>
          <w:rFonts w:eastAsia="Arial" w:cs="Times New Roman"/>
          <w:sz w:val="24"/>
          <w:szCs w:val="24"/>
        </w:rPr>
        <w:t>енням творів мистецтв, пам</w:t>
      </w:r>
      <w:r w:rsidR="00B713E0" w:rsidRPr="00B713E0">
        <w:rPr>
          <w:rFonts w:eastAsia="Arial" w:cs="Times New Roman"/>
          <w:sz w:val="24"/>
          <w:szCs w:val="24"/>
        </w:rPr>
        <w:t>’</w:t>
      </w:r>
      <w:r w:rsidRPr="00897EF5">
        <w:rPr>
          <w:rFonts w:eastAsia="Arial" w:cs="Times New Roman"/>
          <w:sz w:val="24"/>
          <w:szCs w:val="24"/>
        </w:rPr>
        <w:t>яток літератури тощо.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4.1.4. Користуватись тарифами щодо оплати послуг, встановлених відповідно до вимог чинного законодавства України. 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BD4CD3" w:rsidRPr="00B713E0" w:rsidRDefault="00BD4CD3" w:rsidP="00B713E0">
      <w:pPr>
        <w:jc w:val="center"/>
        <w:rPr>
          <w:rFonts w:eastAsia="Arial" w:cs="Times New Roman"/>
          <w:b/>
          <w:sz w:val="24"/>
          <w:szCs w:val="24"/>
        </w:rPr>
      </w:pPr>
      <w:r w:rsidRPr="00B713E0">
        <w:rPr>
          <w:rFonts w:eastAsia="Arial" w:cs="Times New Roman"/>
          <w:b/>
          <w:bCs/>
          <w:sz w:val="24"/>
          <w:szCs w:val="24"/>
        </w:rPr>
        <w:t>5. Управління музеєм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5.1. Управління музеєм здійснюється відповідно до Статуту на основі поєднання самоврядув</w:t>
      </w:r>
      <w:r w:rsidR="009A2C4B">
        <w:rPr>
          <w:rFonts w:eastAsia="Arial" w:cs="Times New Roman"/>
          <w:sz w:val="24"/>
          <w:szCs w:val="24"/>
        </w:rPr>
        <w:t>ання трудового колективу музею</w:t>
      </w:r>
      <w:r w:rsidR="00A43430">
        <w:rPr>
          <w:rFonts w:eastAsia="Arial" w:cs="Times New Roman"/>
          <w:sz w:val="24"/>
          <w:szCs w:val="24"/>
        </w:rPr>
        <w:t xml:space="preserve"> та</w:t>
      </w:r>
      <w:r w:rsidR="009A2C4B">
        <w:rPr>
          <w:rFonts w:eastAsia="Arial" w:cs="Times New Roman"/>
          <w:sz w:val="24"/>
          <w:szCs w:val="24"/>
        </w:rPr>
        <w:t xml:space="preserve"> повноважень З</w:t>
      </w:r>
      <w:r w:rsidRPr="00897EF5">
        <w:rPr>
          <w:rFonts w:eastAsia="Arial" w:cs="Times New Roman"/>
          <w:sz w:val="24"/>
          <w:szCs w:val="24"/>
        </w:rPr>
        <w:t>асновн</w:t>
      </w:r>
      <w:r w:rsidR="009A2C4B">
        <w:rPr>
          <w:rFonts w:eastAsia="Arial" w:cs="Times New Roman"/>
          <w:sz w:val="24"/>
          <w:szCs w:val="24"/>
        </w:rPr>
        <w:t>ика - Хмельницької міської ради, Органу управління та Директора музею.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5.2. Засновник здійснює свої права по управлінню музеєм безпосередньо або через управління культури і туризму </w:t>
      </w:r>
      <w:r w:rsidR="005E3EEF">
        <w:rPr>
          <w:rFonts w:eastAsia="Arial" w:cs="Times New Roman"/>
          <w:sz w:val="24"/>
          <w:szCs w:val="24"/>
        </w:rPr>
        <w:t xml:space="preserve">Хмельницької </w:t>
      </w:r>
      <w:r w:rsidRPr="00897EF5">
        <w:rPr>
          <w:rFonts w:eastAsia="Arial" w:cs="Times New Roman"/>
          <w:sz w:val="24"/>
          <w:szCs w:val="24"/>
        </w:rPr>
        <w:t>міської ради.</w:t>
      </w:r>
    </w:p>
    <w:p w:rsidR="00BD4CD3" w:rsidRDefault="009A2C4B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5.3. Органом самоврядування м</w:t>
      </w:r>
      <w:r w:rsidR="00BD4CD3" w:rsidRPr="00897EF5">
        <w:rPr>
          <w:rFonts w:eastAsia="Arial" w:cs="Times New Roman"/>
          <w:sz w:val="24"/>
          <w:szCs w:val="24"/>
        </w:rPr>
        <w:t xml:space="preserve">узею є науково-методична та </w:t>
      </w:r>
      <w:proofErr w:type="spellStart"/>
      <w:r w:rsidR="00BD4CD3" w:rsidRPr="00897EF5">
        <w:rPr>
          <w:rFonts w:eastAsia="Arial" w:cs="Times New Roman"/>
          <w:sz w:val="24"/>
          <w:szCs w:val="24"/>
        </w:rPr>
        <w:t>фондово</w:t>
      </w:r>
      <w:proofErr w:type="spellEnd"/>
      <w:r w:rsidR="00BD4CD3" w:rsidRPr="00897EF5">
        <w:rPr>
          <w:rFonts w:eastAsia="Arial" w:cs="Times New Roman"/>
          <w:sz w:val="24"/>
          <w:szCs w:val="24"/>
        </w:rPr>
        <w:t>-закупівельна ради.</w:t>
      </w:r>
    </w:p>
    <w:p w:rsidR="009A2C4B" w:rsidRDefault="009A2C4B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5.4. Засновник:</w:t>
      </w:r>
    </w:p>
    <w:p w:rsidR="009A2C4B" w:rsidRDefault="009A2C4B" w:rsidP="009A2C4B">
      <w:pPr>
        <w:jc w:val="both"/>
        <w:rPr>
          <w:color w:val="000000"/>
          <w:spacing w:val="-2"/>
          <w:sz w:val="24"/>
          <w:szCs w:val="24"/>
        </w:rPr>
      </w:pPr>
      <w:r w:rsidRPr="009A2C4B">
        <w:rPr>
          <w:rFonts w:eastAsia="Arial" w:cs="Times New Roman"/>
          <w:sz w:val="24"/>
          <w:szCs w:val="24"/>
        </w:rPr>
        <w:t xml:space="preserve">5.4.1. </w:t>
      </w:r>
      <w:r w:rsidRPr="009A2C4B">
        <w:rPr>
          <w:color w:val="000000"/>
          <w:spacing w:val="-2"/>
          <w:sz w:val="24"/>
          <w:szCs w:val="24"/>
        </w:rPr>
        <w:t>Затверджує основні напрямки діяльності Музею та контролює їх виконання;</w:t>
      </w:r>
    </w:p>
    <w:p w:rsidR="00CF18D9" w:rsidRDefault="009A2C4B" w:rsidP="00CF18D9">
      <w:pPr>
        <w:jc w:val="both"/>
        <w:rPr>
          <w:color w:val="000000"/>
          <w:spacing w:val="-2"/>
          <w:sz w:val="24"/>
          <w:szCs w:val="24"/>
        </w:rPr>
      </w:pPr>
      <w:r w:rsidRPr="00CF18D9">
        <w:rPr>
          <w:color w:val="000000"/>
          <w:spacing w:val="-2"/>
          <w:sz w:val="24"/>
          <w:szCs w:val="24"/>
        </w:rPr>
        <w:t xml:space="preserve">5.4.2. </w:t>
      </w:r>
      <w:r w:rsidR="00CF18D9" w:rsidRPr="00CF18D9">
        <w:rPr>
          <w:color w:val="000000"/>
          <w:spacing w:val="-2"/>
          <w:sz w:val="24"/>
          <w:szCs w:val="24"/>
        </w:rPr>
        <w:t xml:space="preserve">Затверджує Статут </w:t>
      </w:r>
      <w:r w:rsidR="002A045B">
        <w:rPr>
          <w:color w:val="000000"/>
          <w:spacing w:val="-2"/>
          <w:sz w:val="24"/>
          <w:szCs w:val="24"/>
        </w:rPr>
        <w:t>Музею та вносить зміни до нього;</w:t>
      </w:r>
    </w:p>
    <w:p w:rsidR="002A045B" w:rsidRDefault="002A045B" w:rsidP="002A045B">
      <w:pPr>
        <w:jc w:val="both"/>
        <w:rPr>
          <w:color w:val="000000"/>
          <w:spacing w:val="-2"/>
          <w:sz w:val="24"/>
          <w:szCs w:val="24"/>
        </w:rPr>
      </w:pPr>
      <w:r w:rsidRPr="002A045B">
        <w:rPr>
          <w:color w:val="000000"/>
          <w:spacing w:val="-2"/>
          <w:sz w:val="24"/>
          <w:szCs w:val="24"/>
        </w:rPr>
        <w:t>5.4.3</w:t>
      </w:r>
      <w:r>
        <w:rPr>
          <w:color w:val="000000"/>
          <w:spacing w:val="-2"/>
          <w:sz w:val="24"/>
          <w:szCs w:val="24"/>
        </w:rPr>
        <w:t>.</w:t>
      </w:r>
      <w:r w:rsidRPr="002A045B">
        <w:rPr>
          <w:color w:val="000000"/>
          <w:spacing w:val="-2"/>
          <w:sz w:val="24"/>
          <w:szCs w:val="24"/>
        </w:rPr>
        <w:t xml:space="preserve"> Приймає рішення про ре</w:t>
      </w:r>
      <w:r>
        <w:rPr>
          <w:color w:val="000000"/>
          <w:spacing w:val="-2"/>
          <w:sz w:val="24"/>
          <w:szCs w:val="24"/>
        </w:rPr>
        <w:t>організацію та ліквідацію Музею.</w:t>
      </w:r>
    </w:p>
    <w:p w:rsidR="002A045B" w:rsidRDefault="002A045B" w:rsidP="002A045B">
      <w:pPr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5.5. Орган управління – управління культури і туризму:</w:t>
      </w:r>
    </w:p>
    <w:p w:rsidR="002A045B" w:rsidRDefault="002A045B" w:rsidP="002A045B">
      <w:pPr>
        <w:jc w:val="both"/>
        <w:rPr>
          <w:rStyle w:val="1"/>
          <w:rFonts w:eastAsia="SimSun"/>
          <w:color w:val="000000"/>
          <w:spacing w:val="-2"/>
          <w:sz w:val="24"/>
          <w:szCs w:val="24"/>
        </w:rPr>
      </w:pPr>
      <w:r w:rsidRPr="002A045B">
        <w:rPr>
          <w:color w:val="000000"/>
          <w:spacing w:val="-2"/>
          <w:sz w:val="24"/>
          <w:szCs w:val="24"/>
        </w:rPr>
        <w:t xml:space="preserve">5.5.1. </w:t>
      </w:r>
      <w:r w:rsidRPr="002A045B">
        <w:rPr>
          <w:rStyle w:val="1"/>
          <w:rFonts w:eastAsia="SimSun"/>
          <w:color w:val="000000"/>
          <w:spacing w:val="-2"/>
          <w:sz w:val="24"/>
          <w:szCs w:val="24"/>
        </w:rPr>
        <w:t>Здійснює контроль за ефективністю використання ма</w:t>
      </w:r>
      <w:r>
        <w:rPr>
          <w:rStyle w:val="1"/>
          <w:rFonts w:eastAsia="SimSun"/>
          <w:color w:val="000000"/>
          <w:spacing w:val="-2"/>
          <w:sz w:val="24"/>
          <w:szCs w:val="24"/>
        </w:rPr>
        <w:t xml:space="preserve">йна, що є власністю Хмельницької міської </w:t>
      </w:r>
      <w:r w:rsidRPr="002A045B">
        <w:rPr>
          <w:rStyle w:val="1"/>
          <w:rFonts w:eastAsia="SimSun"/>
          <w:color w:val="000000"/>
          <w:spacing w:val="-2"/>
          <w:sz w:val="24"/>
          <w:szCs w:val="24"/>
        </w:rPr>
        <w:t>територіальної громади, закріпленого на правах оп</w:t>
      </w:r>
      <w:r>
        <w:rPr>
          <w:rStyle w:val="1"/>
          <w:rFonts w:eastAsia="SimSun"/>
          <w:color w:val="000000"/>
          <w:spacing w:val="-2"/>
          <w:sz w:val="24"/>
          <w:szCs w:val="24"/>
        </w:rPr>
        <w:t>еративного управління за Музеєм;</w:t>
      </w:r>
    </w:p>
    <w:p w:rsidR="009A2C4B" w:rsidRPr="003C20E7" w:rsidRDefault="007047FF" w:rsidP="003C20E7">
      <w:pPr>
        <w:pStyle w:val="10"/>
        <w:spacing w:line="240" w:lineRule="auto"/>
        <w:jc w:val="both"/>
      </w:pPr>
      <w:r w:rsidRPr="0075540F">
        <w:rPr>
          <w:rStyle w:val="1"/>
          <w:rFonts w:eastAsia="SimSun"/>
          <w:color w:val="000000"/>
          <w:spacing w:val="-2"/>
        </w:rPr>
        <w:t xml:space="preserve">5.5.2. </w:t>
      </w:r>
      <w:r w:rsidR="0075540F">
        <w:rPr>
          <w:rStyle w:val="1"/>
          <w:rFonts w:cs="Times New Roman"/>
          <w:color w:val="000000"/>
          <w:lang w:val="uk-UA"/>
        </w:rPr>
        <w:t>З</w:t>
      </w:r>
      <w:r w:rsidR="0075540F" w:rsidRPr="0075540F">
        <w:rPr>
          <w:rStyle w:val="1"/>
          <w:rFonts w:cs="Times New Roman"/>
          <w:color w:val="000000"/>
          <w:lang w:val="uk-UA"/>
        </w:rPr>
        <w:t xml:space="preserve">атверджує плани </w:t>
      </w:r>
      <w:r w:rsidR="0075540F" w:rsidRPr="0075540F">
        <w:rPr>
          <w:rFonts w:cs="Times New Roman"/>
          <w:color w:val="000000"/>
          <w:lang w:val="uk-UA"/>
        </w:rPr>
        <w:t>діяльності</w:t>
      </w:r>
      <w:r w:rsidR="0075540F">
        <w:rPr>
          <w:rFonts w:cs="Times New Roman"/>
          <w:color w:val="000000"/>
          <w:lang w:val="uk-UA"/>
        </w:rPr>
        <w:t xml:space="preserve"> Музею</w:t>
      </w:r>
      <w:r w:rsidR="0075540F" w:rsidRPr="0075540F">
        <w:rPr>
          <w:rFonts w:cs="Times New Roman"/>
          <w:color w:val="000000"/>
          <w:lang w:val="uk-UA"/>
        </w:rPr>
        <w:t xml:space="preserve"> та заслуховує звіти про їх виконання.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5</w:t>
      </w:r>
      <w:r w:rsidR="003C20E7">
        <w:rPr>
          <w:rFonts w:eastAsia="Arial" w:cs="Times New Roman"/>
          <w:sz w:val="24"/>
          <w:szCs w:val="24"/>
        </w:rPr>
        <w:t>.6</w:t>
      </w:r>
      <w:r w:rsidRPr="00897EF5">
        <w:rPr>
          <w:rFonts w:eastAsia="Arial" w:cs="Times New Roman"/>
          <w:sz w:val="24"/>
          <w:szCs w:val="24"/>
        </w:rPr>
        <w:t>. Директор музею призначається на посаду шляхом укладання контракту на 5 років за результатом проведення конкурсу.</w:t>
      </w:r>
    </w:p>
    <w:p w:rsidR="00BD4CD3" w:rsidRPr="00897EF5" w:rsidRDefault="003C20E7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5.7</w:t>
      </w:r>
      <w:r w:rsidR="00BD4CD3" w:rsidRPr="00897EF5">
        <w:rPr>
          <w:rFonts w:eastAsia="Arial" w:cs="Times New Roman"/>
          <w:sz w:val="24"/>
          <w:szCs w:val="24"/>
        </w:rPr>
        <w:t>. Директор діє від імені музею і представляє його в установах, організаціях. Відповідно до діючого законодавства України та Статуту, наділений повноваженнями оперативного управління майном музею, укладає договори, здійснює творчо-організаційне, адміністративно-господарське керівництво роботою музею.</w:t>
      </w:r>
    </w:p>
    <w:p w:rsidR="00BD4CD3" w:rsidRPr="00897EF5" w:rsidRDefault="003C20E7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5.8</w:t>
      </w:r>
      <w:r w:rsidR="00BD4CD3" w:rsidRPr="00897EF5">
        <w:rPr>
          <w:rFonts w:eastAsia="Arial" w:cs="Times New Roman"/>
          <w:sz w:val="24"/>
          <w:szCs w:val="24"/>
        </w:rPr>
        <w:t>. Директор призначає та звільняє працівників музею, затверджує їх посадові інструкції.</w:t>
      </w:r>
    </w:p>
    <w:p w:rsidR="00BD4CD3" w:rsidRPr="00897EF5" w:rsidRDefault="003C20E7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5.9</w:t>
      </w:r>
      <w:r w:rsidR="00BD4CD3" w:rsidRPr="00897EF5">
        <w:rPr>
          <w:rFonts w:eastAsia="Arial" w:cs="Times New Roman"/>
          <w:sz w:val="24"/>
          <w:szCs w:val="24"/>
        </w:rPr>
        <w:t>. Директор вирішує питання заохочення працівників та накладання дисциплінарного стягнення працівникам в установленому порядку, відповідно до вимог чинного законодавства України.</w:t>
      </w:r>
    </w:p>
    <w:p w:rsidR="00BD4CD3" w:rsidRPr="00897EF5" w:rsidRDefault="003C20E7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lastRenderedPageBreak/>
        <w:t>5.10</w:t>
      </w:r>
      <w:r w:rsidR="00BD4CD3" w:rsidRPr="00897EF5">
        <w:rPr>
          <w:rFonts w:eastAsia="Arial" w:cs="Times New Roman"/>
          <w:sz w:val="24"/>
          <w:szCs w:val="24"/>
        </w:rPr>
        <w:t>. Директор затверджує положення про структурні підрозділи музею, де визначаються їх завдання і зміст роботи.</w:t>
      </w:r>
    </w:p>
    <w:p w:rsidR="00BD4CD3" w:rsidRPr="00897EF5" w:rsidRDefault="003C20E7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5.11</w:t>
      </w:r>
      <w:r w:rsidR="00C27117">
        <w:rPr>
          <w:rFonts w:eastAsia="Arial" w:cs="Times New Roman"/>
          <w:sz w:val="24"/>
          <w:szCs w:val="24"/>
        </w:rPr>
        <w:t xml:space="preserve">. Права і </w:t>
      </w:r>
      <w:proofErr w:type="spellStart"/>
      <w:r w:rsidR="00C27117">
        <w:rPr>
          <w:rFonts w:eastAsia="Arial" w:cs="Times New Roman"/>
          <w:sz w:val="24"/>
          <w:szCs w:val="24"/>
        </w:rPr>
        <w:t>обов</w:t>
      </w:r>
      <w:proofErr w:type="spellEnd"/>
      <w:r w:rsidR="00C27117" w:rsidRPr="00C27117">
        <w:rPr>
          <w:rFonts w:eastAsia="Arial" w:cs="Times New Roman"/>
          <w:sz w:val="24"/>
          <w:szCs w:val="24"/>
          <w:lang w:val="ru-RU"/>
        </w:rPr>
        <w:t>’</w:t>
      </w:r>
      <w:proofErr w:type="spellStart"/>
      <w:r w:rsidR="00BD4CD3" w:rsidRPr="00897EF5">
        <w:rPr>
          <w:rFonts w:eastAsia="Arial" w:cs="Times New Roman"/>
          <w:sz w:val="24"/>
          <w:szCs w:val="24"/>
        </w:rPr>
        <w:t>язки</w:t>
      </w:r>
      <w:proofErr w:type="spellEnd"/>
      <w:r w:rsidR="00BD4CD3" w:rsidRPr="00897EF5">
        <w:rPr>
          <w:rFonts w:eastAsia="Arial" w:cs="Times New Roman"/>
          <w:sz w:val="24"/>
          <w:szCs w:val="24"/>
        </w:rPr>
        <w:t xml:space="preserve"> працівників музею визначаються посадовими інструкціями. Працівники музею підлягають атестації з метою одержання кваліфікаційної категорії, порядок проведення атестації визначається Міністерством культури України.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110CDB" w:rsidRDefault="00110CDB" w:rsidP="003C20E7">
      <w:pPr>
        <w:rPr>
          <w:rFonts w:eastAsia="Arial" w:cs="Times New Roman"/>
          <w:b/>
          <w:bCs/>
          <w:sz w:val="24"/>
          <w:szCs w:val="24"/>
        </w:rPr>
      </w:pPr>
    </w:p>
    <w:p w:rsidR="00BD4CD3" w:rsidRPr="00C27117" w:rsidRDefault="00BD4CD3" w:rsidP="00C27117">
      <w:pPr>
        <w:jc w:val="center"/>
        <w:rPr>
          <w:rFonts w:eastAsia="Arial" w:cs="Times New Roman"/>
          <w:b/>
          <w:sz w:val="24"/>
          <w:szCs w:val="24"/>
        </w:rPr>
      </w:pPr>
      <w:r w:rsidRPr="00C27117">
        <w:rPr>
          <w:rFonts w:eastAsia="Arial" w:cs="Times New Roman"/>
          <w:b/>
          <w:bCs/>
          <w:sz w:val="24"/>
          <w:szCs w:val="24"/>
        </w:rPr>
        <w:t>6. Майно музею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6.1. Майном музею є основні фонди та оборотні кошти, а також цінності, вартість яких відображається в самостійному балансі.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6.2. Майно музею є власністю </w:t>
      </w:r>
      <w:r w:rsidR="00201FA6">
        <w:rPr>
          <w:rFonts w:eastAsia="Arial" w:cs="Times New Roman"/>
          <w:sz w:val="24"/>
          <w:szCs w:val="24"/>
        </w:rPr>
        <w:t>Хмельницької міської територіальної громади</w:t>
      </w:r>
      <w:r w:rsidRPr="00897EF5">
        <w:rPr>
          <w:rFonts w:eastAsia="Arial" w:cs="Times New Roman"/>
          <w:sz w:val="24"/>
          <w:szCs w:val="24"/>
        </w:rPr>
        <w:t>, управління якою здійснює Хмельницька міська рада.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6.3. Майно закріплене за музеєм на праві оперативного управління. Здійснюючи право оперативного управління, музей  володіє, користується та розпоряджається зазначеним майном у межах, встановлених законодавством України, а також власником майна. 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6.4. Музей в установленому чинним законодавством порядку, з дозволу засновника, має право:</w:t>
      </w:r>
    </w:p>
    <w:p w:rsidR="00BD4CD3" w:rsidRDefault="001503C8" w:rsidP="00897EF5">
      <w:pPr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6.4.1</w:t>
      </w:r>
      <w:r w:rsidR="00BD4CD3" w:rsidRPr="00897EF5">
        <w:rPr>
          <w:rFonts w:eastAsia="Arial" w:cs="Times New Roman"/>
          <w:sz w:val="24"/>
          <w:szCs w:val="24"/>
        </w:rPr>
        <w:t xml:space="preserve">. Закуповувати необхідні для діяльності музею обладнання, матеріали та інші матеріальні цінності в установленому законодавством порядку. 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BD4CD3" w:rsidRPr="00201FA6" w:rsidRDefault="00BD4CD3" w:rsidP="00201FA6">
      <w:pPr>
        <w:jc w:val="center"/>
        <w:rPr>
          <w:rFonts w:eastAsia="Arial" w:cs="Times New Roman"/>
          <w:b/>
          <w:sz w:val="24"/>
          <w:szCs w:val="24"/>
        </w:rPr>
      </w:pPr>
      <w:r w:rsidRPr="00201FA6">
        <w:rPr>
          <w:rFonts w:eastAsia="Arial" w:cs="Times New Roman"/>
          <w:b/>
          <w:bCs/>
          <w:sz w:val="24"/>
          <w:szCs w:val="24"/>
        </w:rPr>
        <w:t>7. Господарська, фінансова, соціальна діяльність музею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7.1. Господарська і фінансова діяльність музею здійснюється відповідно до вимог чинного законодавства України та цього Статуту і спрямована на забезпечення виконання мети діяльності музею.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7.2. Фінансування діяльності музею здійснюється за</w:t>
      </w:r>
      <w:r w:rsidR="00201FA6">
        <w:rPr>
          <w:rFonts w:eastAsia="Arial" w:cs="Times New Roman"/>
          <w:sz w:val="24"/>
          <w:szCs w:val="24"/>
        </w:rPr>
        <w:t xml:space="preserve"> рахунок коштів бюджету Хмельницької міської територіальної громади</w:t>
      </w:r>
      <w:r w:rsidRPr="00897EF5">
        <w:rPr>
          <w:rFonts w:eastAsia="Arial" w:cs="Times New Roman"/>
          <w:sz w:val="24"/>
          <w:szCs w:val="24"/>
        </w:rPr>
        <w:t>, а також власних надходжень від основної та господарської діяльності, благодійних внесків юридичних і фізичних осіб, інших джерел не заборонених законодавством. Розпорядник бюджетних коштів, яким є музей, несе відповідальність за управління бюджетними асигнуваннями та здійсненням процедур та вимог, встановлених Бюджетним кодексом.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Додатковими джерелами фінансування музею є:</w:t>
      </w:r>
    </w:p>
    <w:p w:rsidR="00AD34B3" w:rsidRPr="00B5549F" w:rsidRDefault="00AD34B3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 w:rsidRPr="00B5549F">
        <w:rPr>
          <w:rFonts w:cs="Times New Roman"/>
          <w:sz w:val="24"/>
          <w:szCs w:val="24"/>
        </w:rPr>
        <w:t>кошти, що надходять від господарської діяльності,</w:t>
      </w:r>
      <w:r w:rsidRPr="00B5549F">
        <w:rPr>
          <w:rFonts w:cs="Times New Roman"/>
          <w:sz w:val="24"/>
          <w:szCs w:val="24"/>
          <w:bdr w:val="none" w:sz="0" w:space="0" w:color="auto" w:frame="1"/>
        </w:rPr>
        <w:t xml:space="preserve"> </w:t>
      </w:r>
      <w:r w:rsidR="00BD4CD3" w:rsidRPr="00B5549F">
        <w:rPr>
          <w:rFonts w:eastAsia="Arial" w:cs="Times New Roman"/>
          <w:sz w:val="24"/>
          <w:szCs w:val="24"/>
        </w:rPr>
        <w:t>к</w:t>
      </w:r>
      <w:r w:rsidR="009D02E3" w:rsidRPr="00B5549F">
        <w:rPr>
          <w:rFonts w:eastAsia="Arial" w:cs="Times New Roman"/>
          <w:sz w:val="24"/>
          <w:szCs w:val="24"/>
        </w:rPr>
        <w:t xml:space="preserve">ошти від надання платних послуг, </w:t>
      </w:r>
      <w:r w:rsidR="009D02E3" w:rsidRPr="00B5549F">
        <w:rPr>
          <w:rFonts w:cs="Times New Roman"/>
          <w:sz w:val="24"/>
          <w:szCs w:val="24"/>
        </w:rPr>
        <w:t>у т</w:t>
      </w:r>
      <w:r w:rsidR="00C04438">
        <w:rPr>
          <w:rFonts w:cs="Times New Roman"/>
          <w:sz w:val="24"/>
          <w:szCs w:val="24"/>
        </w:rPr>
        <w:t>ому числі за відвідування музею</w:t>
      </w:r>
      <w:r w:rsidR="009D02E3" w:rsidRPr="00B5549F">
        <w:rPr>
          <w:rFonts w:cs="Times New Roman"/>
          <w:sz w:val="24"/>
          <w:szCs w:val="24"/>
        </w:rPr>
        <w:t xml:space="preserve"> і виставок;</w:t>
      </w:r>
    </w:p>
    <w:p w:rsidR="00AD34B3" w:rsidRPr="00B5549F" w:rsidRDefault="00AD34B3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 w:rsidRPr="00B5549F">
        <w:rPr>
          <w:rFonts w:cs="Times New Roman"/>
          <w:sz w:val="24"/>
          <w:szCs w:val="24"/>
        </w:rPr>
        <w:t>кошти, одержувані за науково-дослідні та інші види робіт, які виконує музейний заклад на замовлення підприємств, установ, організацій, об’єднань громадян та громадян;</w:t>
      </w:r>
    </w:p>
    <w:p w:rsidR="00E219A3" w:rsidRPr="00E219A3" w:rsidRDefault="00E219A3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доходи від реалізації сувенірної продукції, предметів народних художніх промислів, видавничої діяльності</w:t>
      </w:r>
      <w:r w:rsidR="007535C0">
        <w:rPr>
          <w:rFonts w:eastAsia="Arial" w:cs="Times New Roman"/>
          <w:sz w:val="24"/>
          <w:szCs w:val="24"/>
        </w:rPr>
        <w:t>,</w:t>
      </w:r>
      <w:r>
        <w:rPr>
          <w:rFonts w:eastAsia="Arial" w:cs="Times New Roman"/>
          <w:sz w:val="24"/>
          <w:szCs w:val="24"/>
        </w:rPr>
        <w:t xml:space="preserve"> від надання в оренду приміщень, </w:t>
      </w:r>
      <w:r w:rsidRPr="00E219A3">
        <w:rPr>
          <w:rFonts w:cs="Times New Roman"/>
          <w:sz w:val="24"/>
          <w:szCs w:val="24"/>
        </w:rPr>
        <w:t>споруд, обладнання;</w:t>
      </w:r>
    </w:p>
    <w:p w:rsidR="00B5549F" w:rsidRPr="00B5549F" w:rsidRDefault="00B5549F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>показ слайд-фільмів та кіно-програм, презентацій;</w:t>
      </w:r>
    </w:p>
    <w:p w:rsidR="00AD34B3" w:rsidRPr="00FB4155" w:rsidRDefault="00AD34B3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 w:rsidRPr="00B5549F">
        <w:rPr>
          <w:rFonts w:cs="Times New Roman"/>
          <w:sz w:val="24"/>
          <w:szCs w:val="24"/>
        </w:rPr>
        <w:t xml:space="preserve">гранти, благодійні внески, добровільні пожертвування, грошові внески, матеріальні </w:t>
      </w:r>
      <w:r w:rsidRPr="00FB4155">
        <w:rPr>
          <w:rFonts w:cs="Times New Roman"/>
          <w:sz w:val="24"/>
          <w:szCs w:val="24"/>
        </w:rPr>
        <w:t>цінності, одержані від фізичних і юридичних осіб, у тому числі іноземних;</w:t>
      </w:r>
    </w:p>
    <w:p w:rsidR="00B5549F" w:rsidRPr="00FB4155" w:rsidRDefault="00B5549F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 w:rsidRPr="00FB4155">
        <w:rPr>
          <w:rFonts w:cs="Times New Roman"/>
          <w:sz w:val="24"/>
          <w:szCs w:val="24"/>
        </w:rPr>
        <w:t>кошти, як відсотки на залишок власних надходжень, отриманих як плат</w:t>
      </w:r>
      <w:r w:rsidR="00C04438">
        <w:rPr>
          <w:rFonts w:cs="Times New Roman"/>
          <w:sz w:val="24"/>
          <w:szCs w:val="24"/>
        </w:rPr>
        <w:t xml:space="preserve">а за послуги, що надаються музеєм </w:t>
      </w:r>
      <w:r w:rsidRPr="00FB4155">
        <w:rPr>
          <w:rFonts w:cs="Times New Roman"/>
          <w:sz w:val="24"/>
          <w:szCs w:val="24"/>
        </w:rPr>
        <w:t>згідно з основною діяльністю, благодійні внески та гранти і розміщених на поточних рахунках, відкритих у банках державного сектору</w:t>
      </w:r>
      <w:r w:rsidR="00FB4155" w:rsidRPr="00FB4155">
        <w:rPr>
          <w:rFonts w:cs="Times New Roman"/>
          <w:sz w:val="24"/>
          <w:szCs w:val="24"/>
        </w:rPr>
        <w:t>;</w:t>
      </w:r>
    </w:p>
    <w:p w:rsidR="00FB4155" w:rsidRPr="00FB4155" w:rsidRDefault="00FB4155" w:rsidP="00A96874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rFonts w:eastAsia="Arial" w:cs="Times New Roman"/>
          <w:sz w:val="24"/>
          <w:szCs w:val="24"/>
        </w:rPr>
      </w:pPr>
      <w:r w:rsidRPr="00FB4155">
        <w:rPr>
          <w:rFonts w:cs="Times New Roman"/>
          <w:sz w:val="24"/>
          <w:szCs w:val="24"/>
        </w:rPr>
        <w:t>інші джерела відповідно до законодавства У</w:t>
      </w:r>
      <w:r>
        <w:rPr>
          <w:rFonts w:cs="Times New Roman"/>
          <w:sz w:val="24"/>
          <w:szCs w:val="24"/>
        </w:rPr>
        <w:t>країни.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Розпорядник бюджетних коштів бер</w:t>
      </w:r>
      <w:r w:rsidR="0025015B">
        <w:rPr>
          <w:rFonts w:eastAsia="Arial" w:cs="Times New Roman"/>
          <w:sz w:val="24"/>
          <w:szCs w:val="24"/>
        </w:rPr>
        <w:t>е бюджетні зобов’язання та прово</w:t>
      </w:r>
      <w:r w:rsidRPr="00897EF5">
        <w:rPr>
          <w:rFonts w:eastAsia="Arial" w:cs="Times New Roman"/>
          <w:sz w:val="24"/>
          <w:szCs w:val="24"/>
        </w:rPr>
        <w:t>дить видатки тільки в межах бюджетних асигнувань, встановлених кошторисами.  Кошториси доходів та видатків установи затверджує, після перевірки поданих розрахунків, головний розпорядник бюджетних коштів – управління культури і туризму Хмельницької міської ради, яке і здійснює внутрішній контроль за повнотою надходжень і витрачанням бюджетних коштів та аналізує ефективність їх використання.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7.3. Єдиний фонд оплати праці є джерелом для виплати заробітної плати та інших виплат стимулюючого характеру. 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7.4. Працівники музею мають право на доплату за вислугу років в порядку, встановленому Кабінетом Міністрів України.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lastRenderedPageBreak/>
        <w:t>7.5. Напрямок, зміст та основні показники роботи музею визначаються річними планами роботи, по яких музей звітує</w:t>
      </w:r>
      <w:r w:rsidR="004840C1">
        <w:rPr>
          <w:rFonts w:eastAsia="Arial" w:cs="Times New Roman"/>
          <w:sz w:val="24"/>
          <w:szCs w:val="24"/>
        </w:rPr>
        <w:t xml:space="preserve"> в</w:t>
      </w:r>
      <w:r w:rsidRPr="00897EF5">
        <w:rPr>
          <w:rFonts w:eastAsia="Arial" w:cs="Times New Roman"/>
          <w:sz w:val="24"/>
          <w:szCs w:val="24"/>
        </w:rPr>
        <w:t xml:space="preserve"> установленому порядку.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7.6. Музей веде бухгалтерський облік через централізовану бухгалтерію закладів культури міста. Звіти про виконання кошторису подаються в порядку, строки та за формами, встановленими чинним законодавством України. Перевірки фінансово-господарської діяльності музею здійснюються відповідно до чинного законодавства України.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7.7. Доходи (прибутки) музею використовуються виключно для фінансування видатків на його утримання, реалізації мети (цілей, завдань) та напрямків діяльності, визначених цим Статутом.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7.8. Забороняється розподіл отриманих доходів (прибутків) музею або їх частини між Засновником та працівниками (крім оплати їхньої праці, нарахування єдиного соціального внеску) та інших пов’язаних з ним осіб.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BD4CD3" w:rsidRPr="00A545FF" w:rsidRDefault="00BD4CD3" w:rsidP="00A545FF">
      <w:pPr>
        <w:jc w:val="center"/>
        <w:rPr>
          <w:rFonts w:eastAsia="Arial" w:cs="Times New Roman"/>
          <w:b/>
          <w:sz w:val="24"/>
          <w:szCs w:val="24"/>
        </w:rPr>
      </w:pPr>
      <w:r w:rsidRPr="00A545FF">
        <w:rPr>
          <w:rFonts w:eastAsia="Arial" w:cs="Times New Roman"/>
          <w:b/>
          <w:bCs/>
          <w:sz w:val="24"/>
          <w:szCs w:val="24"/>
        </w:rPr>
        <w:t>8. Діяльність музею у рамках міжнародного співробітництва</w:t>
      </w:r>
    </w:p>
    <w:p w:rsidR="00BD4CD3" w:rsidRPr="00897EF5" w:rsidRDefault="00BD4CD3" w:rsidP="00225F27">
      <w:pPr>
        <w:tabs>
          <w:tab w:val="left" w:pos="142"/>
          <w:tab w:val="left" w:pos="284"/>
        </w:tabs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8.1. Музей бере участь у міжнародному культурному співробітництві в галузі музейної справи на основі багатосторонніх та двосторонніх угод.</w:t>
      </w:r>
    </w:p>
    <w:p w:rsidR="00BD4CD3" w:rsidRPr="00897EF5" w:rsidRDefault="00B62F99" w:rsidP="00B62F99">
      <w:pPr>
        <w:tabs>
          <w:tab w:val="left" w:pos="426"/>
        </w:tabs>
        <w:jc w:val="both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sz w:val="24"/>
          <w:szCs w:val="24"/>
        </w:rPr>
        <w:t xml:space="preserve">8.2. </w:t>
      </w:r>
      <w:r w:rsidR="00BD4CD3" w:rsidRPr="00897EF5">
        <w:rPr>
          <w:rFonts w:eastAsia="Arial" w:cs="Times New Roman"/>
          <w:sz w:val="24"/>
          <w:szCs w:val="24"/>
        </w:rPr>
        <w:t>Участь музею у міжнародному культурному співробітництві здійснюється у встановленому порядку шляхом:</w:t>
      </w:r>
    </w:p>
    <w:p w:rsidR="00BD4CD3" w:rsidRPr="00897EF5" w:rsidRDefault="00BD4CD3" w:rsidP="007D0696">
      <w:pPr>
        <w:ind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- проведення спільних наукових досліджень на основі розробки і реалізації міжнародних наукових програм;</w:t>
      </w:r>
    </w:p>
    <w:p w:rsidR="00BD4CD3" w:rsidRPr="00897EF5" w:rsidRDefault="00BD4CD3" w:rsidP="007D0696">
      <w:pPr>
        <w:ind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- здійснення взаємного обміну музейною інформацією, виставками, вивчення міжнародного досвіду організації музейної справи;</w:t>
      </w:r>
    </w:p>
    <w:p w:rsidR="00BD4CD3" w:rsidRPr="00897EF5" w:rsidRDefault="00BD4CD3" w:rsidP="007D0696">
      <w:pPr>
        <w:ind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- проведення  міжнародних конференцій, конгресів, симпозіумів, виставок та участі в них;</w:t>
      </w:r>
    </w:p>
    <w:p w:rsidR="00BD4CD3" w:rsidRPr="00897EF5" w:rsidRDefault="00BD4CD3" w:rsidP="007D0696">
      <w:pPr>
        <w:ind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- організації спільної підготовки музейних працівників.</w:t>
      </w:r>
    </w:p>
    <w:p w:rsidR="00BD4CD3" w:rsidRPr="00897EF5" w:rsidRDefault="00BD4CD3" w:rsidP="007D0696">
      <w:pPr>
        <w:ind w:firstLine="284"/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BD4CD3" w:rsidRPr="001A6ED7" w:rsidRDefault="00BD4CD3" w:rsidP="001A6ED7">
      <w:pPr>
        <w:jc w:val="center"/>
        <w:rPr>
          <w:rFonts w:eastAsia="Arial" w:cs="Times New Roman"/>
          <w:b/>
          <w:sz w:val="24"/>
          <w:szCs w:val="24"/>
        </w:rPr>
      </w:pPr>
      <w:r w:rsidRPr="001A6ED7">
        <w:rPr>
          <w:rFonts w:eastAsia="Arial" w:cs="Times New Roman"/>
          <w:b/>
          <w:bCs/>
          <w:sz w:val="24"/>
          <w:szCs w:val="24"/>
        </w:rPr>
        <w:t>9. Припинення діяльності музею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9.1. У разі припинення діяльності музею (у результаті його ліквідації, злиття, поділу, приєднання або перетворення) його активи повинні бути передані одній або кільком неприбутковим організаціям відповідного виду або зарах</w:t>
      </w:r>
      <w:r w:rsidR="001A6ED7">
        <w:rPr>
          <w:rFonts w:eastAsia="Arial" w:cs="Times New Roman"/>
          <w:sz w:val="24"/>
          <w:szCs w:val="24"/>
        </w:rPr>
        <w:t>овані до доходу бюджету Хмельницької міської територіальної громади</w:t>
      </w:r>
      <w:r w:rsidRPr="00897EF5">
        <w:rPr>
          <w:rFonts w:eastAsia="Arial" w:cs="Times New Roman"/>
          <w:sz w:val="24"/>
          <w:szCs w:val="24"/>
        </w:rPr>
        <w:t xml:space="preserve">.  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 xml:space="preserve">9.2. Музей вважається таким, що припинив свою діяльність з дня внесення до Єдиного державного реєстру юридичних осіб, фізичних осіб-підприємців та громадських формувань запису про припинення діяльності. 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BD4CD3" w:rsidRPr="00FD3144" w:rsidRDefault="00BD4CD3" w:rsidP="00FD3144">
      <w:pPr>
        <w:jc w:val="center"/>
        <w:rPr>
          <w:rFonts w:eastAsia="Arial" w:cs="Times New Roman"/>
          <w:b/>
          <w:sz w:val="24"/>
          <w:szCs w:val="24"/>
        </w:rPr>
      </w:pPr>
      <w:r w:rsidRPr="00FD3144">
        <w:rPr>
          <w:rFonts w:eastAsia="Arial" w:cs="Times New Roman"/>
          <w:b/>
          <w:bCs/>
          <w:sz w:val="24"/>
          <w:szCs w:val="24"/>
        </w:rPr>
        <w:t>10. Доповнення та зміни до Статуту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10.1. Доповнення та зміни до Статуту вносяться відповідно до чинного законодавства.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  <w:r w:rsidRPr="00897EF5">
        <w:rPr>
          <w:rFonts w:eastAsia="Arial" w:cs="Times New Roman"/>
          <w:sz w:val="24"/>
          <w:szCs w:val="24"/>
        </w:rPr>
        <w:t> </w:t>
      </w: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A458B9" w:rsidRPr="00A458B9" w:rsidRDefault="00A458B9" w:rsidP="00A458B9">
      <w:pPr>
        <w:rPr>
          <w:rFonts w:eastAsia="Times New Roman" w:cs="Times New Roman"/>
          <w:sz w:val="24"/>
          <w:szCs w:val="24"/>
          <w:lang w:eastAsia="ru-RU"/>
        </w:rPr>
      </w:pPr>
      <w:r w:rsidRPr="00A458B9">
        <w:rPr>
          <w:rFonts w:eastAsia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  <w:t>Ю. САБІЙ</w:t>
      </w:r>
    </w:p>
    <w:p w:rsidR="00FD3144" w:rsidRDefault="00FD3144" w:rsidP="00897EF5">
      <w:pPr>
        <w:jc w:val="both"/>
        <w:rPr>
          <w:rFonts w:eastAsia="Arial" w:cs="Times New Roman"/>
          <w:sz w:val="24"/>
          <w:szCs w:val="24"/>
        </w:rPr>
      </w:pPr>
    </w:p>
    <w:p w:rsidR="00A458B9" w:rsidRDefault="00A458B9" w:rsidP="00A458B9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458B9" w:rsidRPr="00A458B9" w:rsidRDefault="00A458B9" w:rsidP="00A458B9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458B9">
        <w:rPr>
          <w:rFonts w:eastAsia="Times New Roman" w:cs="Times New Roman"/>
          <w:sz w:val="24"/>
          <w:szCs w:val="24"/>
          <w:lang w:eastAsia="ru-RU"/>
        </w:rPr>
        <w:t>Начальник управління</w:t>
      </w:r>
    </w:p>
    <w:p w:rsidR="00A458B9" w:rsidRPr="00A458B9" w:rsidRDefault="00A458B9" w:rsidP="00A458B9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A458B9">
        <w:rPr>
          <w:rFonts w:eastAsia="Times New Roman" w:cs="Times New Roman"/>
          <w:sz w:val="24"/>
          <w:szCs w:val="24"/>
          <w:lang w:eastAsia="ru-RU"/>
        </w:rPr>
        <w:t>культури і туризму</w:t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</w:r>
      <w:r w:rsidRPr="00A458B9">
        <w:rPr>
          <w:rFonts w:eastAsia="Times New Roman" w:cs="Times New Roman"/>
          <w:sz w:val="24"/>
          <w:szCs w:val="24"/>
          <w:lang w:eastAsia="ru-RU"/>
        </w:rPr>
        <w:tab/>
        <w:t>А. РОМАСЮКОВ</w:t>
      </w:r>
    </w:p>
    <w:p w:rsidR="00BD4CD3" w:rsidRPr="00897EF5" w:rsidRDefault="00BD4CD3" w:rsidP="00897EF5">
      <w:pPr>
        <w:jc w:val="both"/>
        <w:rPr>
          <w:rFonts w:eastAsia="Arial" w:cs="Times New Roman"/>
          <w:sz w:val="24"/>
          <w:szCs w:val="24"/>
        </w:rPr>
      </w:pPr>
    </w:p>
    <w:p w:rsidR="00330802" w:rsidRPr="00897EF5" w:rsidRDefault="00330802" w:rsidP="00897EF5">
      <w:pPr>
        <w:jc w:val="both"/>
        <w:rPr>
          <w:rFonts w:cs="Times New Roman"/>
          <w:sz w:val="24"/>
          <w:szCs w:val="24"/>
        </w:rPr>
      </w:pPr>
    </w:p>
    <w:p w:rsidR="00BD4CD3" w:rsidRPr="00897EF5" w:rsidRDefault="00BD4CD3" w:rsidP="00897EF5">
      <w:pPr>
        <w:jc w:val="both"/>
        <w:rPr>
          <w:rFonts w:cs="Times New Roman"/>
          <w:sz w:val="24"/>
          <w:szCs w:val="24"/>
        </w:rPr>
      </w:pPr>
    </w:p>
    <w:sectPr w:rsidR="00BD4CD3" w:rsidRPr="00897EF5" w:rsidSect="00731868">
      <w:headerReference w:type="default" r:id="rId7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DA" w:rsidRDefault="00BA26DA" w:rsidP="00BD4CD3">
      <w:r>
        <w:separator/>
      </w:r>
    </w:p>
  </w:endnote>
  <w:endnote w:type="continuationSeparator" w:id="0">
    <w:p w:rsidR="00BA26DA" w:rsidRDefault="00BA26DA" w:rsidP="00BD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DA" w:rsidRDefault="00BA26DA" w:rsidP="00BD4CD3">
      <w:r>
        <w:separator/>
      </w:r>
    </w:p>
  </w:footnote>
  <w:footnote w:type="continuationSeparator" w:id="0">
    <w:p w:rsidR="00BA26DA" w:rsidRDefault="00BA26DA" w:rsidP="00BD4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060714"/>
      <w:docPartObj>
        <w:docPartGallery w:val="Page Numbers (Top of Page)"/>
        <w:docPartUnique/>
      </w:docPartObj>
    </w:sdtPr>
    <w:sdtEndPr/>
    <w:sdtContent>
      <w:p w:rsidR="00731868" w:rsidRDefault="0073186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525">
          <w:rPr>
            <w:noProof/>
          </w:rPr>
          <w:t>5</w:t>
        </w:r>
        <w:r>
          <w:fldChar w:fldCharType="end"/>
        </w:r>
      </w:p>
    </w:sdtContent>
  </w:sdt>
  <w:p w:rsidR="00731868" w:rsidRDefault="007318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1013B"/>
    <w:multiLevelType w:val="multilevel"/>
    <w:tmpl w:val="9B84A6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F07EB"/>
    <w:multiLevelType w:val="multilevel"/>
    <w:tmpl w:val="623AEA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92"/>
    <w:rsid w:val="00001316"/>
    <w:rsid w:val="0008274F"/>
    <w:rsid w:val="000849FF"/>
    <w:rsid w:val="000D3492"/>
    <w:rsid w:val="000E1C58"/>
    <w:rsid w:val="00110CDB"/>
    <w:rsid w:val="00124746"/>
    <w:rsid w:val="001409EF"/>
    <w:rsid w:val="001503C8"/>
    <w:rsid w:val="001952E9"/>
    <w:rsid w:val="001A6ED7"/>
    <w:rsid w:val="001D4566"/>
    <w:rsid w:val="00201FA6"/>
    <w:rsid w:val="00225F27"/>
    <w:rsid w:val="0025015B"/>
    <w:rsid w:val="002A045B"/>
    <w:rsid w:val="002D7B25"/>
    <w:rsid w:val="00330802"/>
    <w:rsid w:val="003C20E7"/>
    <w:rsid w:val="003E7AA4"/>
    <w:rsid w:val="004429EF"/>
    <w:rsid w:val="004840C1"/>
    <w:rsid w:val="004A39F3"/>
    <w:rsid w:val="004C0A6A"/>
    <w:rsid w:val="00571525"/>
    <w:rsid w:val="005C2A0B"/>
    <w:rsid w:val="005E3EEF"/>
    <w:rsid w:val="00655C2F"/>
    <w:rsid w:val="0067710A"/>
    <w:rsid w:val="006C7EB1"/>
    <w:rsid w:val="007047FF"/>
    <w:rsid w:val="00731868"/>
    <w:rsid w:val="00733DA0"/>
    <w:rsid w:val="00745D74"/>
    <w:rsid w:val="007535C0"/>
    <w:rsid w:val="0075540F"/>
    <w:rsid w:val="00757781"/>
    <w:rsid w:val="007C2E28"/>
    <w:rsid w:val="007D0696"/>
    <w:rsid w:val="007D43F9"/>
    <w:rsid w:val="00820FA8"/>
    <w:rsid w:val="008461BF"/>
    <w:rsid w:val="0089067F"/>
    <w:rsid w:val="00897EF5"/>
    <w:rsid w:val="00930A2A"/>
    <w:rsid w:val="009A2C4B"/>
    <w:rsid w:val="009D02E3"/>
    <w:rsid w:val="00A43430"/>
    <w:rsid w:val="00A458B9"/>
    <w:rsid w:val="00A545FF"/>
    <w:rsid w:val="00A96874"/>
    <w:rsid w:val="00AD34B3"/>
    <w:rsid w:val="00AF5B48"/>
    <w:rsid w:val="00B13518"/>
    <w:rsid w:val="00B5549F"/>
    <w:rsid w:val="00B62F99"/>
    <w:rsid w:val="00B713E0"/>
    <w:rsid w:val="00B74ADE"/>
    <w:rsid w:val="00BA26DA"/>
    <w:rsid w:val="00BD4CD3"/>
    <w:rsid w:val="00C04438"/>
    <w:rsid w:val="00C25908"/>
    <w:rsid w:val="00C27117"/>
    <w:rsid w:val="00C9411F"/>
    <w:rsid w:val="00CC676A"/>
    <w:rsid w:val="00CD34C8"/>
    <w:rsid w:val="00CF18D9"/>
    <w:rsid w:val="00D24CF7"/>
    <w:rsid w:val="00D355C2"/>
    <w:rsid w:val="00D922BF"/>
    <w:rsid w:val="00DD2670"/>
    <w:rsid w:val="00E219A3"/>
    <w:rsid w:val="00E55EA5"/>
    <w:rsid w:val="00E702B5"/>
    <w:rsid w:val="00E71141"/>
    <w:rsid w:val="00E838CB"/>
    <w:rsid w:val="00EF2AA4"/>
    <w:rsid w:val="00EF2C76"/>
    <w:rsid w:val="00F77697"/>
    <w:rsid w:val="00F90050"/>
    <w:rsid w:val="00FB4155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72D09-9986-4E8C-9887-D33AC3BC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D3"/>
    <w:pPr>
      <w:spacing w:after="0" w:line="240" w:lineRule="auto"/>
    </w:pPr>
    <w:rPr>
      <w:rFonts w:ascii="Times New Roman" w:hAnsi="Times New Roman"/>
      <w:sz w:val="20"/>
      <w:szCs w:val="20"/>
      <w:lang w:eastAsia="uk-UA"/>
    </w:rPr>
  </w:style>
  <w:style w:type="paragraph" w:styleId="2">
    <w:name w:val="heading 2"/>
    <w:basedOn w:val="a"/>
    <w:next w:val="a"/>
    <w:link w:val="20"/>
    <w:qFormat/>
    <w:rsid w:val="0008274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CD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D4CD3"/>
    <w:rPr>
      <w:rFonts w:ascii="Times New Roman" w:hAnsi="Times New Roman"/>
      <w:sz w:val="20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BD4CD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D4CD3"/>
    <w:rPr>
      <w:rFonts w:ascii="Times New Roman" w:hAnsi="Times New Roman"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08274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08274F"/>
    <w:pPr>
      <w:ind w:right="488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rsid w:val="000827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rsid w:val="00745D74"/>
    <w:pPr>
      <w:spacing w:after="60" w:line="276" w:lineRule="auto"/>
      <w:jc w:val="center"/>
    </w:pPr>
    <w:rPr>
      <w:rFonts w:ascii="Cambria" w:eastAsia="Times New Roman" w:hAnsi="Cambria" w:cs="Cambria"/>
      <w:sz w:val="24"/>
      <w:szCs w:val="24"/>
      <w:lang w:eastAsia="zh-CN"/>
    </w:rPr>
  </w:style>
  <w:style w:type="character" w:customStyle="1" w:styleId="aa">
    <w:name w:val="Підзаголовок Знак"/>
    <w:basedOn w:val="a0"/>
    <w:link w:val="a9"/>
    <w:rsid w:val="00745D74"/>
    <w:rPr>
      <w:rFonts w:ascii="Cambria" w:eastAsia="Times New Roman" w:hAnsi="Cambria" w:cs="Cambria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0E1C5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E1C58"/>
    <w:rPr>
      <w:rFonts w:ascii="Segoe UI" w:hAnsi="Segoe UI" w:cs="Segoe UI"/>
      <w:sz w:val="18"/>
      <w:szCs w:val="18"/>
      <w:lang w:eastAsia="uk-UA"/>
    </w:rPr>
  </w:style>
  <w:style w:type="character" w:customStyle="1" w:styleId="1">
    <w:name w:val="Основной шрифт абзаца1"/>
    <w:rsid w:val="002A045B"/>
  </w:style>
  <w:style w:type="paragraph" w:customStyle="1" w:styleId="10">
    <w:name w:val="Обычный1"/>
    <w:rsid w:val="0075540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zh-CN" w:bidi="fa-IR"/>
    </w:rPr>
  </w:style>
  <w:style w:type="character" w:styleId="ad">
    <w:name w:val="Hyperlink"/>
    <w:basedOn w:val="a0"/>
    <w:uiPriority w:val="99"/>
    <w:semiHidden/>
    <w:unhideWhenUsed/>
    <w:rsid w:val="009D0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8019</Words>
  <Characters>4572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Кірічук Оксана Володимирівна</cp:lastModifiedBy>
  <cp:revision>73</cp:revision>
  <cp:lastPrinted>2021-12-09T07:29:00Z</cp:lastPrinted>
  <dcterms:created xsi:type="dcterms:W3CDTF">2021-11-26T07:49:00Z</dcterms:created>
  <dcterms:modified xsi:type="dcterms:W3CDTF">2021-12-29T07:01:00Z</dcterms:modified>
</cp:coreProperties>
</file>