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52" w:rsidRDefault="000F1052"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DE736D" w:rsidP="000F1052">
      <w:pPr>
        <w:tabs>
          <w:tab w:val="left" w:pos="0"/>
        </w:tabs>
        <w:suppressAutoHyphens/>
        <w:spacing w:after="0" w:line="360" w:lineRule="auto"/>
        <w:rPr>
          <w:rFonts w:ascii="Times New Roman" w:hAnsi="Times New Roman" w:cs="Times New Roman"/>
          <w:color w:val="000000" w:themeColor="text1"/>
          <w:sz w:val="24"/>
          <w:szCs w:val="24"/>
          <w:lang w:val="uk-UA"/>
        </w:rPr>
      </w:pPr>
      <w:r>
        <w:rPr>
          <w:noProof/>
          <w:lang w:val="uk-UA" w:eastAsia="uk-UA"/>
        </w:rPr>
        <w:drawing>
          <wp:inline distT="0" distB="0" distL="0" distR="0">
            <wp:extent cx="5036820" cy="185166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6820" cy="1851660"/>
                    </a:xfrm>
                    <a:prstGeom prst="rect">
                      <a:avLst/>
                    </a:prstGeom>
                    <a:noFill/>
                    <a:ln>
                      <a:noFill/>
                    </a:ln>
                  </pic:spPr>
                </pic:pic>
              </a:graphicData>
            </a:graphic>
          </wp:inline>
        </w:drawing>
      </w:r>
      <w:r w:rsidR="000F1052" w:rsidRPr="005E3088">
        <w:rPr>
          <w:rFonts w:ascii="Times New Roman" w:hAnsi="Times New Roman" w:cs="Times New Roman"/>
          <w:color w:val="000000" w:themeColor="text1"/>
          <w:sz w:val="24"/>
          <w:szCs w:val="24"/>
          <w:lang w:val="uk-U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830456" w:rsidTr="003B2575">
        <w:trPr>
          <w:trHeight w:val="369"/>
        </w:trPr>
        <w:tc>
          <w:tcPr>
            <w:tcW w:w="3960" w:type="dxa"/>
          </w:tcPr>
          <w:p w:rsidR="00B30FBC" w:rsidRPr="00EF651D" w:rsidRDefault="00B30FBC" w:rsidP="00B30FBC">
            <w:pPr>
              <w:pStyle w:val="a6"/>
              <w:spacing w:line="240" w:lineRule="auto"/>
            </w:pPr>
            <w:r>
              <w:t>Про затвердження  Порядку оцінки ефективності діяльності комунальних підприємств Хмельницької міської територіальної громади за ключовими показниками</w:t>
            </w:r>
          </w:p>
          <w:p w:rsidR="00C2583B" w:rsidRPr="00EA31E2" w:rsidRDefault="00C2583B" w:rsidP="00830456">
            <w:pPr>
              <w:tabs>
                <w:tab w:val="left" w:pos="750"/>
              </w:tabs>
              <w:jc w:val="both"/>
              <w:rPr>
                <w:rFonts w:ascii="Times New Roman" w:eastAsia="Times New Roman" w:hAnsi="Times New Roman" w:cs="Times New Roman"/>
                <w:color w:val="000000" w:themeColor="text1"/>
                <w:sz w:val="24"/>
                <w:szCs w:val="24"/>
                <w:lang w:val="uk-UA" w:eastAsia="ru-RU"/>
              </w:rPr>
            </w:pPr>
          </w:p>
        </w:tc>
      </w:tr>
    </w:tbl>
    <w:p w:rsidR="006F2FD4" w:rsidRDefault="006F2FD4" w:rsidP="00830456">
      <w:pPr>
        <w:pStyle w:val="a9"/>
        <w:shd w:val="clear" w:color="auto" w:fill="FFFFFF"/>
        <w:spacing w:before="0" w:beforeAutospacing="0" w:after="0" w:afterAutospacing="0"/>
        <w:ind w:firstLine="709"/>
        <w:jc w:val="both"/>
        <w:rPr>
          <w:color w:val="000000" w:themeColor="text1"/>
          <w:lang w:eastAsia="ru-RU"/>
        </w:rPr>
      </w:pPr>
    </w:p>
    <w:p w:rsidR="00B30FBC" w:rsidRDefault="00B30FBC" w:rsidP="00830456">
      <w:pPr>
        <w:pStyle w:val="a9"/>
        <w:shd w:val="clear" w:color="auto" w:fill="FFFFFF"/>
        <w:spacing w:before="0" w:beforeAutospacing="0" w:after="0" w:afterAutospacing="0"/>
        <w:ind w:firstLine="709"/>
        <w:jc w:val="both"/>
        <w:rPr>
          <w:color w:val="000000" w:themeColor="text1"/>
          <w:lang w:eastAsia="ru-RU"/>
        </w:rPr>
      </w:pPr>
    </w:p>
    <w:p w:rsidR="006F2FD4" w:rsidRPr="000248DE" w:rsidRDefault="00C95B50" w:rsidP="00CF7D1E">
      <w:pPr>
        <w:spacing w:after="0" w:line="240" w:lineRule="auto"/>
        <w:ind w:firstLine="851"/>
        <w:jc w:val="both"/>
        <w:rPr>
          <w:rFonts w:ascii="Times New Roman" w:hAnsi="Times New Roman" w:cs="Times New Roman"/>
          <w:sz w:val="24"/>
          <w:szCs w:val="24"/>
        </w:rPr>
      </w:pPr>
      <w:r>
        <w:rPr>
          <w:rFonts w:ascii="Times New Roman" w:hAnsi="Times New Roman"/>
          <w:sz w:val="24"/>
          <w:szCs w:val="24"/>
          <w:lang w:val="uk-UA"/>
        </w:rPr>
        <w:t>Розглянувши клопотання відділу планування діяльності та стратегічного розвитку комунальних підприємств, з</w:t>
      </w:r>
      <w:r w:rsidR="00B30FBC" w:rsidRPr="00417B5E">
        <w:rPr>
          <w:rFonts w:ascii="Times New Roman" w:hAnsi="Times New Roman"/>
          <w:sz w:val="24"/>
          <w:szCs w:val="24"/>
        </w:rPr>
        <w:t xml:space="preserve"> метою </w:t>
      </w:r>
      <w:r w:rsidR="00B30FBC">
        <w:rPr>
          <w:rFonts w:ascii="Times New Roman" w:hAnsi="Times New Roman"/>
          <w:sz w:val="24"/>
          <w:szCs w:val="24"/>
          <w:lang w:val="uk-UA"/>
        </w:rPr>
        <w:t xml:space="preserve">вдосконалення процесу оцінювання результатів діяльності підприємств, що належать до комунальної власності Хмельницької міської територіальної громади, підвищення ефективності та прозорості їх діяльності, </w:t>
      </w:r>
      <w:r w:rsidR="004060D3">
        <w:rPr>
          <w:rFonts w:ascii="Times New Roman" w:hAnsi="Times New Roman"/>
          <w:sz w:val="24"/>
          <w:szCs w:val="24"/>
          <w:lang w:val="uk-UA"/>
        </w:rPr>
        <w:t>керуючись</w:t>
      </w:r>
      <w:r w:rsidR="00B30FBC">
        <w:rPr>
          <w:rFonts w:ascii="Times New Roman" w:hAnsi="Times New Roman"/>
          <w:sz w:val="24"/>
          <w:szCs w:val="24"/>
          <w:lang w:val="uk-UA"/>
        </w:rPr>
        <w:t xml:space="preserve"> Господарськ</w:t>
      </w:r>
      <w:r w:rsidR="004060D3">
        <w:rPr>
          <w:rFonts w:ascii="Times New Roman" w:hAnsi="Times New Roman"/>
          <w:sz w:val="24"/>
          <w:szCs w:val="24"/>
          <w:lang w:val="uk-UA"/>
        </w:rPr>
        <w:t>им</w:t>
      </w:r>
      <w:r w:rsidR="00B30FBC">
        <w:rPr>
          <w:rFonts w:ascii="Times New Roman" w:hAnsi="Times New Roman"/>
          <w:sz w:val="24"/>
          <w:szCs w:val="24"/>
          <w:lang w:val="uk-UA"/>
        </w:rPr>
        <w:t xml:space="preserve"> кодекс</w:t>
      </w:r>
      <w:r w:rsidR="004060D3">
        <w:rPr>
          <w:rFonts w:ascii="Times New Roman" w:hAnsi="Times New Roman"/>
          <w:sz w:val="24"/>
          <w:szCs w:val="24"/>
          <w:lang w:val="uk-UA"/>
        </w:rPr>
        <w:t>ом</w:t>
      </w:r>
      <w:r w:rsidR="00B30FBC">
        <w:rPr>
          <w:rFonts w:ascii="Times New Roman" w:hAnsi="Times New Roman"/>
          <w:sz w:val="24"/>
          <w:szCs w:val="24"/>
          <w:lang w:val="uk-UA"/>
        </w:rPr>
        <w:t xml:space="preserve"> України, </w:t>
      </w:r>
      <w:r w:rsidR="002F0AD9">
        <w:rPr>
          <w:rFonts w:ascii="Times New Roman" w:hAnsi="Times New Roman"/>
          <w:sz w:val="24"/>
          <w:szCs w:val="24"/>
          <w:lang w:val="uk-UA"/>
        </w:rPr>
        <w:t>З</w:t>
      </w:r>
      <w:r w:rsidR="00B30FBC">
        <w:rPr>
          <w:rFonts w:ascii="Times New Roman" w:hAnsi="Times New Roman"/>
          <w:sz w:val="24"/>
          <w:szCs w:val="24"/>
          <w:lang w:val="uk-UA"/>
        </w:rPr>
        <w:t>аконом України «Про місцеве самоврядування в Україні»</w:t>
      </w:r>
      <w:r w:rsidR="006F2FD4" w:rsidRPr="00CF55AE">
        <w:rPr>
          <w:rFonts w:ascii="Times New Roman" w:hAnsi="Times New Roman" w:cs="Times New Roman"/>
          <w:sz w:val="24"/>
          <w:szCs w:val="24"/>
        </w:rPr>
        <w:t xml:space="preserve">, </w:t>
      </w:r>
      <w:proofErr w:type="spellStart"/>
      <w:r w:rsidR="006F2FD4" w:rsidRPr="000248DE">
        <w:rPr>
          <w:rFonts w:ascii="Times New Roman" w:hAnsi="Times New Roman" w:cs="Times New Roman"/>
          <w:sz w:val="24"/>
          <w:szCs w:val="24"/>
        </w:rPr>
        <w:t>виконавчий</w:t>
      </w:r>
      <w:proofErr w:type="spellEnd"/>
      <w:r w:rsidR="006F2FD4" w:rsidRPr="000248DE">
        <w:rPr>
          <w:rFonts w:ascii="Times New Roman" w:hAnsi="Times New Roman" w:cs="Times New Roman"/>
          <w:sz w:val="24"/>
          <w:szCs w:val="24"/>
        </w:rPr>
        <w:t xml:space="preserve"> </w:t>
      </w:r>
      <w:proofErr w:type="spellStart"/>
      <w:r w:rsidR="006F2FD4" w:rsidRPr="000248DE">
        <w:rPr>
          <w:rFonts w:ascii="Times New Roman" w:hAnsi="Times New Roman" w:cs="Times New Roman"/>
          <w:sz w:val="24"/>
          <w:szCs w:val="24"/>
        </w:rPr>
        <w:t>комітет</w:t>
      </w:r>
      <w:proofErr w:type="spellEnd"/>
      <w:r w:rsidR="006F2FD4" w:rsidRPr="000248DE">
        <w:rPr>
          <w:rFonts w:ascii="Times New Roman" w:hAnsi="Times New Roman" w:cs="Times New Roman"/>
          <w:sz w:val="24"/>
          <w:szCs w:val="24"/>
        </w:rPr>
        <w:t xml:space="preserve"> міської ради</w:t>
      </w:r>
    </w:p>
    <w:p w:rsidR="00A34572" w:rsidRDefault="00A34572" w:rsidP="006F2FD4">
      <w:pPr>
        <w:tabs>
          <w:tab w:val="left" w:pos="0"/>
        </w:tabs>
        <w:ind w:right="-285"/>
        <w:rPr>
          <w:rFonts w:ascii="Times New Roman" w:hAnsi="Times New Roman" w:cs="Times New Roman"/>
          <w:sz w:val="24"/>
          <w:szCs w:val="24"/>
        </w:rPr>
      </w:pPr>
    </w:p>
    <w:p w:rsidR="006F2FD4" w:rsidRPr="006F2FD4" w:rsidRDefault="006F2FD4" w:rsidP="006F2FD4">
      <w:pPr>
        <w:tabs>
          <w:tab w:val="left" w:pos="0"/>
        </w:tabs>
        <w:ind w:right="-285"/>
        <w:rPr>
          <w:rFonts w:ascii="Times New Roman" w:hAnsi="Times New Roman" w:cs="Times New Roman"/>
          <w:sz w:val="24"/>
          <w:szCs w:val="24"/>
        </w:rPr>
      </w:pPr>
      <w:r w:rsidRPr="006F2FD4">
        <w:rPr>
          <w:rFonts w:ascii="Times New Roman" w:hAnsi="Times New Roman" w:cs="Times New Roman"/>
          <w:sz w:val="24"/>
          <w:szCs w:val="24"/>
        </w:rPr>
        <w:t>ВИРІШИВ:</w:t>
      </w:r>
    </w:p>
    <w:p w:rsidR="00CF55AE" w:rsidRDefault="00CF55AE" w:rsidP="00A34572">
      <w:pPr>
        <w:spacing w:after="0" w:line="240" w:lineRule="auto"/>
        <w:ind w:firstLine="709"/>
        <w:jc w:val="both"/>
        <w:rPr>
          <w:rFonts w:ascii="Times New Roman" w:hAnsi="Times New Roman" w:cs="Times New Roman"/>
          <w:sz w:val="24"/>
          <w:szCs w:val="24"/>
        </w:rPr>
      </w:pPr>
    </w:p>
    <w:p w:rsidR="00A34572" w:rsidRPr="00A34572" w:rsidRDefault="00A34572" w:rsidP="00CF7D1E">
      <w:pPr>
        <w:pStyle w:val="a6"/>
        <w:spacing w:line="240" w:lineRule="auto"/>
        <w:ind w:firstLine="567"/>
      </w:pPr>
      <w:r w:rsidRPr="00A34572">
        <w:t xml:space="preserve">1. Затвердити Порядок оцінки ефективності діяльності комунальних підприємств Хмельницької міської територіальної громади за ключовими показниками (додається). </w:t>
      </w:r>
    </w:p>
    <w:p w:rsidR="00A34572" w:rsidRDefault="00A34572" w:rsidP="00CF7D1E">
      <w:pPr>
        <w:tabs>
          <w:tab w:val="left" w:pos="735"/>
          <w:tab w:val="left" w:pos="750"/>
        </w:tabs>
        <w:spacing w:after="0" w:line="240" w:lineRule="auto"/>
        <w:ind w:firstLine="567"/>
        <w:jc w:val="both"/>
        <w:rPr>
          <w:rFonts w:ascii="Times New Roman" w:hAnsi="Times New Roman" w:cs="Times New Roman"/>
          <w:sz w:val="24"/>
          <w:szCs w:val="24"/>
        </w:rPr>
      </w:pPr>
      <w:r w:rsidRPr="00A34572">
        <w:rPr>
          <w:rFonts w:ascii="Times New Roman" w:hAnsi="Times New Roman" w:cs="Times New Roman"/>
          <w:sz w:val="24"/>
          <w:szCs w:val="24"/>
          <w:lang w:val="uk-UA"/>
        </w:rPr>
        <w:t>2. В</w:t>
      </w:r>
      <w:proofErr w:type="spellStart"/>
      <w:r w:rsidRPr="00A34572">
        <w:rPr>
          <w:rFonts w:ascii="Times New Roman" w:hAnsi="Times New Roman" w:cs="Times New Roman"/>
          <w:sz w:val="24"/>
          <w:szCs w:val="24"/>
        </w:rPr>
        <w:t>ідділ</w:t>
      </w:r>
      <w:r w:rsidRPr="00A34572">
        <w:rPr>
          <w:rFonts w:ascii="Times New Roman" w:hAnsi="Times New Roman" w:cs="Times New Roman"/>
          <w:b/>
          <w:sz w:val="24"/>
          <w:szCs w:val="24"/>
        </w:rPr>
        <w:t>у</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планування</w:t>
      </w:r>
      <w:proofErr w:type="spellEnd"/>
      <w:r w:rsidRPr="00A34572">
        <w:rPr>
          <w:rFonts w:ascii="Times New Roman" w:hAnsi="Times New Roman" w:cs="Times New Roman"/>
          <w:sz w:val="24"/>
          <w:szCs w:val="24"/>
        </w:rPr>
        <w:t xml:space="preserve"> діяльності та </w:t>
      </w:r>
      <w:proofErr w:type="spellStart"/>
      <w:r w:rsidRPr="00A34572">
        <w:rPr>
          <w:rFonts w:ascii="Times New Roman" w:hAnsi="Times New Roman" w:cs="Times New Roman"/>
          <w:sz w:val="24"/>
          <w:szCs w:val="24"/>
        </w:rPr>
        <w:t>стратегічного</w:t>
      </w:r>
      <w:proofErr w:type="spellEnd"/>
      <w:r w:rsidRPr="00A34572">
        <w:rPr>
          <w:rFonts w:ascii="Times New Roman" w:hAnsi="Times New Roman" w:cs="Times New Roman"/>
          <w:sz w:val="24"/>
          <w:szCs w:val="24"/>
        </w:rPr>
        <w:t xml:space="preserve"> розвитку </w:t>
      </w:r>
      <w:proofErr w:type="spellStart"/>
      <w:r w:rsidRPr="00A34572">
        <w:rPr>
          <w:rFonts w:ascii="Times New Roman" w:hAnsi="Times New Roman" w:cs="Times New Roman"/>
          <w:sz w:val="24"/>
          <w:szCs w:val="24"/>
        </w:rPr>
        <w:t>комунальних</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підприємств</w:t>
      </w:r>
      <w:proofErr w:type="spellEnd"/>
      <w:r w:rsidRPr="00A34572">
        <w:rPr>
          <w:rFonts w:ascii="Times New Roman" w:hAnsi="Times New Roman" w:cs="Times New Roman"/>
          <w:b/>
          <w:sz w:val="24"/>
          <w:szCs w:val="24"/>
        </w:rPr>
        <w:t xml:space="preserve"> </w:t>
      </w:r>
      <w:proofErr w:type="spellStart"/>
      <w:r w:rsidRPr="00A34572">
        <w:rPr>
          <w:rFonts w:ascii="Times New Roman" w:hAnsi="Times New Roman" w:cs="Times New Roman"/>
          <w:sz w:val="24"/>
          <w:szCs w:val="24"/>
        </w:rPr>
        <w:t>забезпеч</w:t>
      </w:r>
      <w:r>
        <w:rPr>
          <w:rFonts w:ascii="Times New Roman" w:hAnsi="Times New Roman" w:cs="Times New Roman"/>
          <w:sz w:val="24"/>
          <w:szCs w:val="24"/>
          <w:lang w:val="uk-UA"/>
        </w:rPr>
        <w:t>увати</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оприлюднення</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ключових</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показників</w:t>
      </w:r>
      <w:proofErr w:type="spellEnd"/>
      <w:r w:rsidRPr="00A34572">
        <w:rPr>
          <w:rFonts w:ascii="Times New Roman" w:hAnsi="Times New Roman" w:cs="Times New Roman"/>
          <w:sz w:val="24"/>
          <w:szCs w:val="24"/>
        </w:rPr>
        <w:t xml:space="preserve"> </w:t>
      </w:r>
      <w:proofErr w:type="spellStart"/>
      <w:r w:rsidRPr="00A34572">
        <w:rPr>
          <w:rFonts w:ascii="Times New Roman" w:hAnsi="Times New Roman" w:cs="Times New Roman"/>
          <w:sz w:val="24"/>
          <w:szCs w:val="24"/>
        </w:rPr>
        <w:t>ефективності</w:t>
      </w:r>
      <w:proofErr w:type="spellEnd"/>
      <w:r w:rsidRPr="00A34572">
        <w:rPr>
          <w:rFonts w:ascii="Times New Roman" w:hAnsi="Times New Roman" w:cs="Times New Roman"/>
          <w:sz w:val="24"/>
          <w:szCs w:val="24"/>
        </w:rPr>
        <w:t xml:space="preserve"> діяльності </w:t>
      </w:r>
      <w:r w:rsidRPr="00A34572">
        <w:rPr>
          <w:rFonts w:ascii="Times New Roman" w:hAnsi="Times New Roman" w:cs="Times New Roman"/>
          <w:sz w:val="24"/>
          <w:szCs w:val="24"/>
          <w:lang w:val="uk-UA"/>
        </w:rPr>
        <w:t>комунальних підприємств, що належать до Хмельницької міської територіальної громади, щороку не пізніше</w:t>
      </w:r>
      <w:r w:rsidRPr="00A34572">
        <w:rPr>
          <w:rFonts w:ascii="Times New Roman" w:hAnsi="Times New Roman" w:cs="Times New Roman"/>
          <w:sz w:val="24"/>
          <w:szCs w:val="24"/>
        </w:rPr>
        <w:t xml:space="preserve"> 30 </w:t>
      </w:r>
      <w:proofErr w:type="spellStart"/>
      <w:r w:rsidRPr="00A34572">
        <w:rPr>
          <w:rFonts w:ascii="Times New Roman" w:hAnsi="Times New Roman" w:cs="Times New Roman"/>
          <w:sz w:val="24"/>
          <w:szCs w:val="24"/>
        </w:rPr>
        <w:t>березня</w:t>
      </w:r>
      <w:proofErr w:type="spellEnd"/>
      <w:r w:rsidRPr="00A34572">
        <w:rPr>
          <w:rFonts w:ascii="Times New Roman" w:hAnsi="Times New Roman" w:cs="Times New Roman"/>
          <w:sz w:val="24"/>
          <w:szCs w:val="24"/>
          <w:lang w:val="uk-UA"/>
        </w:rPr>
        <w:t xml:space="preserve"> наступного</w:t>
      </w:r>
      <w:r w:rsidRPr="00A34572">
        <w:rPr>
          <w:rFonts w:ascii="Times New Roman" w:hAnsi="Times New Roman" w:cs="Times New Roman"/>
          <w:sz w:val="24"/>
          <w:szCs w:val="24"/>
        </w:rPr>
        <w:t xml:space="preserve">, за </w:t>
      </w:r>
      <w:proofErr w:type="spellStart"/>
      <w:r w:rsidRPr="00A34572">
        <w:rPr>
          <w:rFonts w:ascii="Times New Roman" w:hAnsi="Times New Roman" w:cs="Times New Roman"/>
          <w:sz w:val="24"/>
          <w:szCs w:val="24"/>
        </w:rPr>
        <w:t>звітним</w:t>
      </w:r>
      <w:proofErr w:type="spellEnd"/>
      <w:r w:rsidRPr="00A34572">
        <w:rPr>
          <w:rFonts w:ascii="Times New Roman" w:hAnsi="Times New Roman" w:cs="Times New Roman"/>
          <w:sz w:val="24"/>
          <w:szCs w:val="24"/>
          <w:lang w:val="uk-UA"/>
        </w:rPr>
        <w:t xml:space="preserve"> роком, </w:t>
      </w:r>
      <w:r w:rsidRPr="00A34572">
        <w:rPr>
          <w:rFonts w:ascii="Times New Roman" w:hAnsi="Times New Roman" w:cs="Times New Roman"/>
          <w:sz w:val="24"/>
          <w:szCs w:val="24"/>
        </w:rPr>
        <w:t xml:space="preserve">на </w:t>
      </w:r>
      <w:proofErr w:type="spellStart"/>
      <w:r w:rsidRPr="00A34572">
        <w:rPr>
          <w:rFonts w:ascii="Times New Roman" w:hAnsi="Times New Roman" w:cs="Times New Roman"/>
          <w:sz w:val="24"/>
          <w:szCs w:val="24"/>
        </w:rPr>
        <w:t>офіційному</w:t>
      </w:r>
      <w:proofErr w:type="spellEnd"/>
      <w:r w:rsidRPr="00A34572">
        <w:rPr>
          <w:rFonts w:ascii="Times New Roman" w:hAnsi="Times New Roman" w:cs="Times New Roman"/>
          <w:sz w:val="24"/>
          <w:szCs w:val="24"/>
        </w:rPr>
        <w:t xml:space="preserve"> веб-</w:t>
      </w:r>
      <w:proofErr w:type="spellStart"/>
      <w:r w:rsidRPr="00A34572">
        <w:rPr>
          <w:rFonts w:ascii="Times New Roman" w:hAnsi="Times New Roman" w:cs="Times New Roman"/>
          <w:sz w:val="24"/>
          <w:szCs w:val="24"/>
        </w:rPr>
        <w:t>сайті</w:t>
      </w:r>
      <w:proofErr w:type="spellEnd"/>
      <w:r w:rsidRPr="00A34572">
        <w:rPr>
          <w:rFonts w:ascii="Times New Roman" w:hAnsi="Times New Roman" w:cs="Times New Roman"/>
          <w:sz w:val="24"/>
          <w:szCs w:val="24"/>
        </w:rPr>
        <w:t xml:space="preserve"> Хмельницької міської ради.</w:t>
      </w:r>
    </w:p>
    <w:p w:rsidR="00A34572" w:rsidRPr="00A34572" w:rsidRDefault="00A34572" w:rsidP="00CF7D1E">
      <w:pPr>
        <w:tabs>
          <w:tab w:val="left" w:pos="735"/>
          <w:tab w:val="left" w:pos="750"/>
        </w:tabs>
        <w:spacing w:after="0" w:line="240" w:lineRule="auto"/>
        <w:ind w:firstLine="567"/>
        <w:jc w:val="both"/>
        <w:rPr>
          <w:rFonts w:ascii="Times New Roman" w:hAnsi="Times New Roman" w:cs="Times New Roman"/>
          <w:sz w:val="24"/>
          <w:szCs w:val="24"/>
          <w:lang w:val="uk-UA"/>
        </w:rPr>
      </w:pPr>
      <w:r w:rsidRPr="00A34572">
        <w:rPr>
          <w:rFonts w:ascii="Times New Roman" w:hAnsi="Times New Roman" w:cs="Times New Roman"/>
          <w:sz w:val="24"/>
          <w:szCs w:val="24"/>
          <w:lang w:val="uk-UA"/>
        </w:rPr>
        <w:t xml:space="preserve">3. </w:t>
      </w:r>
      <w:r w:rsidRPr="00A34572">
        <w:rPr>
          <w:rFonts w:ascii="Times New Roman" w:hAnsi="Times New Roman" w:cs="Times New Roman"/>
          <w:sz w:val="24"/>
          <w:szCs w:val="24"/>
        </w:rPr>
        <w:t xml:space="preserve">Контроль за </w:t>
      </w:r>
      <w:r w:rsidRPr="00A34572">
        <w:rPr>
          <w:rFonts w:ascii="Times New Roman" w:hAnsi="Times New Roman" w:cs="Times New Roman"/>
          <w:sz w:val="24"/>
          <w:szCs w:val="24"/>
          <w:lang w:val="uk-UA"/>
        </w:rPr>
        <w:t>виконанням</w:t>
      </w:r>
      <w:r w:rsidRPr="00A34572">
        <w:rPr>
          <w:rFonts w:ascii="Times New Roman" w:hAnsi="Times New Roman" w:cs="Times New Roman"/>
          <w:sz w:val="24"/>
          <w:szCs w:val="24"/>
        </w:rPr>
        <w:t xml:space="preserve"> </w:t>
      </w:r>
      <w:r w:rsidRPr="00A34572">
        <w:rPr>
          <w:rFonts w:ascii="Times New Roman" w:hAnsi="Times New Roman" w:cs="Times New Roman"/>
          <w:sz w:val="24"/>
          <w:szCs w:val="24"/>
          <w:lang w:val="uk-UA"/>
        </w:rPr>
        <w:t>р</w:t>
      </w:r>
      <w:r w:rsidR="004C18DD">
        <w:rPr>
          <w:rFonts w:ascii="Times New Roman" w:hAnsi="Times New Roman" w:cs="Times New Roman"/>
          <w:sz w:val="24"/>
          <w:szCs w:val="24"/>
          <w:lang w:val="uk-UA"/>
        </w:rPr>
        <w:t>ішення</w:t>
      </w:r>
      <w:r w:rsidRPr="00A34572">
        <w:rPr>
          <w:rFonts w:ascii="Times New Roman" w:hAnsi="Times New Roman" w:cs="Times New Roman"/>
          <w:sz w:val="24"/>
          <w:szCs w:val="24"/>
        </w:rPr>
        <w:t xml:space="preserve"> </w:t>
      </w:r>
      <w:r w:rsidRPr="00A34572">
        <w:rPr>
          <w:rFonts w:ascii="Times New Roman" w:hAnsi="Times New Roman" w:cs="Times New Roman"/>
          <w:sz w:val="24"/>
          <w:szCs w:val="24"/>
          <w:lang w:val="uk-UA"/>
        </w:rPr>
        <w:t>покласти</w:t>
      </w:r>
      <w:r w:rsidRPr="00A34572">
        <w:rPr>
          <w:rFonts w:ascii="Times New Roman" w:hAnsi="Times New Roman" w:cs="Times New Roman"/>
          <w:sz w:val="24"/>
          <w:szCs w:val="24"/>
        </w:rPr>
        <w:t xml:space="preserve"> на </w:t>
      </w:r>
      <w:r w:rsidR="004C18DD">
        <w:rPr>
          <w:rFonts w:ascii="Times New Roman" w:hAnsi="Times New Roman" w:cs="Times New Roman"/>
          <w:sz w:val="24"/>
          <w:szCs w:val="24"/>
          <w:lang w:val="uk-UA"/>
        </w:rPr>
        <w:t>заступника міського голови О. </w:t>
      </w:r>
      <w:bookmarkStart w:id="0" w:name="_GoBack"/>
      <w:bookmarkEnd w:id="0"/>
      <w:proofErr w:type="spellStart"/>
      <w:r w:rsidRPr="00A34572">
        <w:rPr>
          <w:rFonts w:ascii="Times New Roman" w:hAnsi="Times New Roman" w:cs="Times New Roman"/>
          <w:sz w:val="24"/>
          <w:szCs w:val="24"/>
          <w:lang w:val="uk-UA"/>
        </w:rPr>
        <w:t>Шинкарука</w:t>
      </w:r>
      <w:proofErr w:type="spellEnd"/>
      <w:r w:rsidRPr="00A34572">
        <w:rPr>
          <w:rFonts w:ascii="Times New Roman" w:hAnsi="Times New Roman" w:cs="Times New Roman"/>
          <w:sz w:val="24"/>
          <w:szCs w:val="24"/>
          <w:lang w:val="uk-UA"/>
        </w:rPr>
        <w:t>.</w:t>
      </w:r>
    </w:p>
    <w:p w:rsidR="00A34572" w:rsidRDefault="00A34572" w:rsidP="00CF7D1E">
      <w:pPr>
        <w:spacing w:line="240" w:lineRule="auto"/>
        <w:ind w:firstLine="720"/>
        <w:jc w:val="both"/>
        <w:rPr>
          <w:rFonts w:ascii="Times New Roman" w:hAnsi="Times New Roman" w:cs="Times New Roman"/>
          <w:sz w:val="24"/>
          <w:szCs w:val="24"/>
          <w:lang w:val="uk-UA"/>
        </w:rPr>
      </w:pPr>
    </w:p>
    <w:p w:rsidR="00CF7D1E" w:rsidRPr="00A34572" w:rsidRDefault="00CF7D1E" w:rsidP="00CF7D1E">
      <w:pPr>
        <w:spacing w:line="240" w:lineRule="atLeast"/>
        <w:ind w:firstLine="720"/>
        <w:jc w:val="both"/>
        <w:rPr>
          <w:rFonts w:ascii="Times New Roman" w:hAnsi="Times New Roman" w:cs="Times New Roman"/>
          <w:sz w:val="24"/>
          <w:szCs w:val="24"/>
          <w:lang w:val="uk-UA"/>
        </w:rPr>
      </w:pPr>
    </w:p>
    <w:p w:rsidR="00A34572" w:rsidRPr="00A34572" w:rsidRDefault="00A34572" w:rsidP="00A34572">
      <w:pPr>
        <w:jc w:val="both"/>
        <w:rPr>
          <w:rFonts w:ascii="Times New Roman" w:hAnsi="Times New Roman" w:cs="Times New Roman"/>
          <w:sz w:val="24"/>
          <w:szCs w:val="24"/>
          <w:lang w:val="uk-UA"/>
        </w:rPr>
      </w:pPr>
    </w:p>
    <w:p w:rsidR="00A34572" w:rsidRPr="00A34572" w:rsidRDefault="00A34572" w:rsidP="00A34572">
      <w:pPr>
        <w:jc w:val="both"/>
        <w:rPr>
          <w:rFonts w:ascii="Times New Roman" w:hAnsi="Times New Roman" w:cs="Times New Roman"/>
          <w:sz w:val="24"/>
          <w:szCs w:val="24"/>
          <w:lang w:val="uk-UA"/>
        </w:rPr>
      </w:pPr>
      <w:r w:rsidRPr="00A34572">
        <w:rPr>
          <w:rFonts w:ascii="Times New Roman" w:hAnsi="Times New Roman" w:cs="Times New Roman"/>
          <w:sz w:val="24"/>
          <w:szCs w:val="24"/>
          <w:lang w:val="uk-UA"/>
        </w:rPr>
        <w:t>Міський голова</w:t>
      </w:r>
      <w:r w:rsidRPr="00A34572">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A34572">
        <w:rPr>
          <w:rFonts w:ascii="Times New Roman" w:hAnsi="Times New Roman" w:cs="Times New Roman"/>
          <w:sz w:val="24"/>
          <w:szCs w:val="24"/>
          <w:lang w:val="uk-UA"/>
        </w:rPr>
        <w:tab/>
      </w:r>
      <w:r w:rsidRPr="00A34572">
        <w:rPr>
          <w:rFonts w:ascii="Times New Roman" w:hAnsi="Times New Roman" w:cs="Times New Roman"/>
          <w:sz w:val="24"/>
          <w:szCs w:val="24"/>
          <w:lang w:val="uk-UA"/>
        </w:rPr>
        <w:tab/>
        <w:t xml:space="preserve">           </w:t>
      </w:r>
      <w:r w:rsidRPr="00A34572">
        <w:rPr>
          <w:rFonts w:ascii="Times New Roman" w:hAnsi="Times New Roman" w:cs="Times New Roman"/>
          <w:sz w:val="24"/>
          <w:szCs w:val="24"/>
          <w:lang w:val="uk-UA"/>
        </w:rPr>
        <w:tab/>
      </w:r>
      <w:r w:rsidRPr="00A34572">
        <w:rPr>
          <w:rFonts w:ascii="Times New Roman" w:hAnsi="Times New Roman" w:cs="Times New Roman"/>
          <w:sz w:val="24"/>
          <w:szCs w:val="24"/>
          <w:lang w:val="uk-UA"/>
        </w:rPr>
        <w:tab/>
        <w:t xml:space="preserve">           </w:t>
      </w:r>
      <w:r w:rsidRPr="00A34572">
        <w:rPr>
          <w:rFonts w:ascii="Times New Roman" w:hAnsi="Times New Roman" w:cs="Times New Roman"/>
          <w:sz w:val="24"/>
          <w:szCs w:val="24"/>
          <w:lang w:val="uk-UA"/>
        </w:rPr>
        <w:tab/>
        <w:t xml:space="preserve">       </w:t>
      </w:r>
      <w:r w:rsidRPr="00A34572">
        <w:rPr>
          <w:rFonts w:ascii="Times New Roman" w:hAnsi="Times New Roman" w:cs="Times New Roman"/>
          <w:sz w:val="24"/>
          <w:szCs w:val="24"/>
        </w:rPr>
        <w:t xml:space="preserve">    </w:t>
      </w:r>
      <w:r w:rsidRPr="00A34572">
        <w:rPr>
          <w:rFonts w:ascii="Times New Roman" w:hAnsi="Times New Roman" w:cs="Times New Roman"/>
          <w:sz w:val="24"/>
          <w:szCs w:val="24"/>
          <w:lang w:val="uk-UA"/>
        </w:rPr>
        <w:t>О. СИМЧИШИН</w:t>
      </w:r>
    </w:p>
    <w:p w:rsidR="00A34572" w:rsidRPr="00887944" w:rsidRDefault="00A34572" w:rsidP="00A34572">
      <w:pPr>
        <w:jc w:val="both"/>
        <w:rPr>
          <w:lang w:val="uk-UA"/>
        </w:rPr>
      </w:pPr>
    </w:p>
    <w:sectPr w:rsidR="00A34572" w:rsidRPr="00887944"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70E6F"/>
    <w:rsid w:val="000757C4"/>
    <w:rsid w:val="00081850"/>
    <w:rsid w:val="0008620C"/>
    <w:rsid w:val="00090A2C"/>
    <w:rsid w:val="000B020C"/>
    <w:rsid w:val="000C29CC"/>
    <w:rsid w:val="000C3510"/>
    <w:rsid w:val="000D55B1"/>
    <w:rsid w:val="000F1052"/>
    <w:rsid w:val="00101DB8"/>
    <w:rsid w:val="001056F8"/>
    <w:rsid w:val="001479F7"/>
    <w:rsid w:val="0015270E"/>
    <w:rsid w:val="00171975"/>
    <w:rsid w:val="00171FA3"/>
    <w:rsid w:val="001810A1"/>
    <w:rsid w:val="00182FE3"/>
    <w:rsid w:val="00191703"/>
    <w:rsid w:val="001A0E94"/>
    <w:rsid w:val="001A6A7F"/>
    <w:rsid w:val="001B026F"/>
    <w:rsid w:val="001B14A1"/>
    <w:rsid w:val="001C75F4"/>
    <w:rsid w:val="001D0747"/>
    <w:rsid w:val="001D7807"/>
    <w:rsid w:val="001E4956"/>
    <w:rsid w:val="001E638A"/>
    <w:rsid w:val="001E7CF6"/>
    <w:rsid w:val="001F4557"/>
    <w:rsid w:val="00203939"/>
    <w:rsid w:val="002225A4"/>
    <w:rsid w:val="00227469"/>
    <w:rsid w:val="00235BA0"/>
    <w:rsid w:val="00240184"/>
    <w:rsid w:val="002425A2"/>
    <w:rsid w:val="00261F81"/>
    <w:rsid w:val="00276A00"/>
    <w:rsid w:val="00290D8C"/>
    <w:rsid w:val="00291F80"/>
    <w:rsid w:val="00295DCB"/>
    <w:rsid w:val="002A26A0"/>
    <w:rsid w:val="002A32B0"/>
    <w:rsid w:val="002A718A"/>
    <w:rsid w:val="002C2F17"/>
    <w:rsid w:val="002D160C"/>
    <w:rsid w:val="002E4DAF"/>
    <w:rsid w:val="002F0AD9"/>
    <w:rsid w:val="0030765A"/>
    <w:rsid w:val="00315E8A"/>
    <w:rsid w:val="00325670"/>
    <w:rsid w:val="00342108"/>
    <w:rsid w:val="00347036"/>
    <w:rsid w:val="00347F4D"/>
    <w:rsid w:val="00350851"/>
    <w:rsid w:val="003533BA"/>
    <w:rsid w:val="00367DC2"/>
    <w:rsid w:val="003751F7"/>
    <w:rsid w:val="003815B6"/>
    <w:rsid w:val="00393D0C"/>
    <w:rsid w:val="00393FC7"/>
    <w:rsid w:val="003B0752"/>
    <w:rsid w:val="003B1543"/>
    <w:rsid w:val="003B2575"/>
    <w:rsid w:val="003D1A16"/>
    <w:rsid w:val="003E7264"/>
    <w:rsid w:val="003F34B6"/>
    <w:rsid w:val="003F4961"/>
    <w:rsid w:val="004060D3"/>
    <w:rsid w:val="0041273A"/>
    <w:rsid w:val="00412D5A"/>
    <w:rsid w:val="004152EC"/>
    <w:rsid w:val="0042672D"/>
    <w:rsid w:val="00463563"/>
    <w:rsid w:val="00477F1D"/>
    <w:rsid w:val="00480443"/>
    <w:rsid w:val="00495F2B"/>
    <w:rsid w:val="004A28B9"/>
    <w:rsid w:val="004A4610"/>
    <w:rsid w:val="004C0595"/>
    <w:rsid w:val="004C18DD"/>
    <w:rsid w:val="004D40EF"/>
    <w:rsid w:val="004D579E"/>
    <w:rsid w:val="004E22F0"/>
    <w:rsid w:val="004E6F8B"/>
    <w:rsid w:val="0050052B"/>
    <w:rsid w:val="00535558"/>
    <w:rsid w:val="0055554F"/>
    <w:rsid w:val="0056467C"/>
    <w:rsid w:val="005B3B49"/>
    <w:rsid w:val="005B7232"/>
    <w:rsid w:val="005C11A0"/>
    <w:rsid w:val="005C6C87"/>
    <w:rsid w:val="005C7125"/>
    <w:rsid w:val="005D0156"/>
    <w:rsid w:val="005E428B"/>
    <w:rsid w:val="005E6A94"/>
    <w:rsid w:val="00605070"/>
    <w:rsid w:val="00605F49"/>
    <w:rsid w:val="0063037B"/>
    <w:rsid w:val="00645479"/>
    <w:rsid w:val="00655C60"/>
    <w:rsid w:val="006711AF"/>
    <w:rsid w:val="006747D3"/>
    <w:rsid w:val="00685AB8"/>
    <w:rsid w:val="00685C89"/>
    <w:rsid w:val="006864CE"/>
    <w:rsid w:val="006923D6"/>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31C41"/>
    <w:rsid w:val="00743873"/>
    <w:rsid w:val="007464F7"/>
    <w:rsid w:val="0074703F"/>
    <w:rsid w:val="007470F8"/>
    <w:rsid w:val="007643DB"/>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5D54"/>
    <w:rsid w:val="008C7E44"/>
    <w:rsid w:val="008D4170"/>
    <w:rsid w:val="008D6DF8"/>
    <w:rsid w:val="008E27FE"/>
    <w:rsid w:val="008F41A7"/>
    <w:rsid w:val="008F4D3E"/>
    <w:rsid w:val="008F6CEB"/>
    <w:rsid w:val="009124A0"/>
    <w:rsid w:val="0091367E"/>
    <w:rsid w:val="00914950"/>
    <w:rsid w:val="00925214"/>
    <w:rsid w:val="00940F85"/>
    <w:rsid w:val="00942782"/>
    <w:rsid w:val="0097035E"/>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34572"/>
    <w:rsid w:val="00A4439D"/>
    <w:rsid w:val="00A55E59"/>
    <w:rsid w:val="00A72E48"/>
    <w:rsid w:val="00AB1B7C"/>
    <w:rsid w:val="00AC5190"/>
    <w:rsid w:val="00AC5AE4"/>
    <w:rsid w:val="00AC6D9E"/>
    <w:rsid w:val="00AD1E77"/>
    <w:rsid w:val="00AE2B73"/>
    <w:rsid w:val="00AF0528"/>
    <w:rsid w:val="00AF0910"/>
    <w:rsid w:val="00AF7536"/>
    <w:rsid w:val="00B0014F"/>
    <w:rsid w:val="00B02CAB"/>
    <w:rsid w:val="00B12E1E"/>
    <w:rsid w:val="00B2677E"/>
    <w:rsid w:val="00B30FBC"/>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1345A"/>
    <w:rsid w:val="00C21CF1"/>
    <w:rsid w:val="00C2583B"/>
    <w:rsid w:val="00C41887"/>
    <w:rsid w:val="00C43D08"/>
    <w:rsid w:val="00C50D80"/>
    <w:rsid w:val="00C842D0"/>
    <w:rsid w:val="00C93513"/>
    <w:rsid w:val="00C95B50"/>
    <w:rsid w:val="00CA24C5"/>
    <w:rsid w:val="00CC22A1"/>
    <w:rsid w:val="00CD5569"/>
    <w:rsid w:val="00CE3261"/>
    <w:rsid w:val="00CF3B78"/>
    <w:rsid w:val="00CF4C31"/>
    <w:rsid w:val="00CF55AE"/>
    <w:rsid w:val="00CF7D1E"/>
    <w:rsid w:val="00D10D9A"/>
    <w:rsid w:val="00D14906"/>
    <w:rsid w:val="00D2176C"/>
    <w:rsid w:val="00D35344"/>
    <w:rsid w:val="00D4044F"/>
    <w:rsid w:val="00D61BD1"/>
    <w:rsid w:val="00D62712"/>
    <w:rsid w:val="00D6558C"/>
    <w:rsid w:val="00D67AB9"/>
    <w:rsid w:val="00D72A84"/>
    <w:rsid w:val="00D80D05"/>
    <w:rsid w:val="00DA2CEC"/>
    <w:rsid w:val="00DD1AB6"/>
    <w:rsid w:val="00DD7D8C"/>
    <w:rsid w:val="00DE736D"/>
    <w:rsid w:val="00DF36F8"/>
    <w:rsid w:val="00E00128"/>
    <w:rsid w:val="00E03279"/>
    <w:rsid w:val="00E07610"/>
    <w:rsid w:val="00E10E6B"/>
    <w:rsid w:val="00E11C75"/>
    <w:rsid w:val="00E246AF"/>
    <w:rsid w:val="00E31332"/>
    <w:rsid w:val="00E342D6"/>
    <w:rsid w:val="00E35204"/>
    <w:rsid w:val="00E36CBA"/>
    <w:rsid w:val="00E374FD"/>
    <w:rsid w:val="00E43326"/>
    <w:rsid w:val="00E515C7"/>
    <w:rsid w:val="00E546A1"/>
    <w:rsid w:val="00E60262"/>
    <w:rsid w:val="00E60CE1"/>
    <w:rsid w:val="00E735CB"/>
    <w:rsid w:val="00E74039"/>
    <w:rsid w:val="00E83CD9"/>
    <w:rsid w:val="00E91ED4"/>
    <w:rsid w:val="00E94802"/>
    <w:rsid w:val="00EA31E2"/>
    <w:rsid w:val="00EC2611"/>
    <w:rsid w:val="00ED275B"/>
    <w:rsid w:val="00ED453E"/>
    <w:rsid w:val="00EE614B"/>
    <w:rsid w:val="00EE77ED"/>
    <w:rsid w:val="00EF0110"/>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0A38-DAE1-4357-9176-B81784E8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849</Words>
  <Characters>485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18</cp:revision>
  <cp:lastPrinted>2022-02-23T14:27:00Z</cp:lastPrinted>
  <dcterms:created xsi:type="dcterms:W3CDTF">2020-12-29T13:17:00Z</dcterms:created>
  <dcterms:modified xsi:type="dcterms:W3CDTF">2022-04-12T10:04:00Z</dcterms:modified>
</cp:coreProperties>
</file>