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9B8" w:rsidRPr="007C4A4B" w:rsidRDefault="008D59B8" w:rsidP="008D59B8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36"/>
          <w:szCs w:val="36"/>
          <w:lang w:eastAsia="ru-RU"/>
        </w:rPr>
      </w:pPr>
      <w:r w:rsidRPr="007C4A4B">
        <w:rPr>
          <w:rFonts w:eastAsia="Times New Roman"/>
          <w:noProof/>
          <w:sz w:val="20"/>
          <w:szCs w:val="20"/>
          <w:lang w:eastAsia="uk-UA"/>
        </w:rPr>
        <w:drawing>
          <wp:inline distT="0" distB="0" distL="0" distR="0" wp14:anchorId="3EE9A46D" wp14:editId="2455ADC9">
            <wp:extent cx="447675" cy="6096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9B8" w:rsidRPr="007C4A4B" w:rsidRDefault="008D59B8" w:rsidP="008D59B8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36"/>
          <w:szCs w:val="36"/>
          <w:lang w:val="ru-RU" w:eastAsia="ru-RU"/>
        </w:rPr>
      </w:pPr>
      <w:r w:rsidRPr="007C4A4B">
        <w:rPr>
          <w:rFonts w:eastAsia="Times New Roman"/>
          <w:b/>
          <w:bCs/>
          <w:sz w:val="36"/>
          <w:szCs w:val="36"/>
          <w:lang w:val="ru-RU" w:eastAsia="ru-RU"/>
        </w:rPr>
        <w:t>ХМЕЛЬНИЦЬКА МІСЬКА РАДА</w:t>
      </w:r>
    </w:p>
    <w:p w:rsidR="008D59B8" w:rsidRPr="007C4A4B" w:rsidRDefault="008D59B8" w:rsidP="008D59B8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40"/>
          <w:szCs w:val="40"/>
          <w:lang w:eastAsia="ru-RU"/>
        </w:rPr>
      </w:pPr>
      <w:r w:rsidRPr="007C4A4B">
        <w:rPr>
          <w:rFonts w:eastAsia="Times New Roman"/>
          <w:b/>
          <w:bCs/>
          <w:sz w:val="40"/>
          <w:szCs w:val="40"/>
          <w:lang w:val="ru-RU" w:eastAsia="ru-RU"/>
        </w:rPr>
        <w:t>РІШЕННЯ</w:t>
      </w:r>
    </w:p>
    <w:p w:rsidR="008D59B8" w:rsidRPr="007C4A4B" w:rsidRDefault="008D59B8" w:rsidP="008D59B8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40"/>
          <w:szCs w:val="40"/>
          <w:lang w:eastAsia="ru-RU"/>
        </w:rPr>
      </w:pPr>
      <w:r w:rsidRPr="004147D8">
        <w:rPr>
          <w:rFonts w:eastAsia="Times New Roman"/>
          <w:b/>
          <w:bCs/>
          <w:sz w:val="40"/>
          <w:szCs w:val="40"/>
          <w:lang w:eastAsia="ru-RU"/>
        </w:rPr>
        <w:t>_______________________________</w:t>
      </w:r>
    </w:p>
    <w:p w:rsidR="008D59B8" w:rsidRPr="005A557D" w:rsidRDefault="008D59B8" w:rsidP="008D59B8">
      <w:pPr>
        <w:autoSpaceDE w:val="0"/>
        <w:autoSpaceDN w:val="0"/>
        <w:adjustRightInd w:val="0"/>
        <w:rPr>
          <w:rFonts w:eastAsia="Times New Roman"/>
          <w:b/>
          <w:bCs/>
          <w:szCs w:val="40"/>
          <w:lang w:eastAsia="ru-RU"/>
        </w:rPr>
      </w:pPr>
    </w:p>
    <w:p w:rsidR="008D59B8" w:rsidRDefault="008D59B8" w:rsidP="008D59B8">
      <w:pPr>
        <w:spacing w:line="240" w:lineRule="atLeast"/>
        <w:contextualSpacing/>
        <w:jc w:val="both"/>
        <w:rPr>
          <w:lang w:eastAsia="ru-RU"/>
        </w:rPr>
      </w:pPr>
      <w:r w:rsidRPr="005A557D">
        <w:rPr>
          <w:rFonts w:eastAsia="Times New Roman"/>
          <w:b/>
          <w:bCs/>
          <w:lang w:eastAsia="ru-RU"/>
        </w:rPr>
        <w:t>від _________________№__________</w:t>
      </w:r>
      <w:r>
        <w:rPr>
          <w:rFonts w:eastAsia="Times New Roman"/>
          <w:b/>
          <w:bCs/>
          <w:lang w:eastAsia="ru-RU"/>
        </w:rPr>
        <w:tab/>
      </w:r>
      <w:r>
        <w:rPr>
          <w:rFonts w:eastAsia="Times New Roman"/>
          <w:b/>
          <w:bCs/>
          <w:lang w:eastAsia="ru-RU"/>
        </w:rPr>
        <w:tab/>
      </w:r>
      <w:r>
        <w:rPr>
          <w:rFonts w:eastAsia="Times New Roman"/>
          <w:b/>
          <w:bCs/>
          <w:lang w:eastAsia="ru-RU"/>
        </w:rPr>
        <w:tab/>
      </w:r>
      <w:r>
        <w:rPr>
          <w:rFonts w:eastAsia="Times New Roman"/>
          <w:b/>
          <w:bCs/>
          <w:lang w:eastAsia="ru-RU"/>
        </w:rPr>
        <w:tab/>
      </w:r>
      <w:r>
        <w:rPr>
          <w:rFonts w:eastAsia="Times New Roman"/>
          <w:b/>
          <w:bCs/>
          <w:lang w:eastAsia="ru-RU"/>
        </w:rPr>
        <w:tab/>
      </w:r>
      <w:r>
        <w:rPr>
          <w:rFonts w:eastAsia="Times New Roman"/>
          <w:b/>
          <w:bCs/>
          <w:lang w:eastAsia="ru-RU"/>
        </w:rPr>
        <w:tab/>
      </w:r>
      <w:r w:rsidRPr="005A557D">
        <w:rPr>
          <w:rFonts w:eastAsia="Times New Roman"/>
          <w:lang w:eastAsia="ru-RU"/>
        </w:rPr>
        <w:t>м.Хмельницький</w:t>
      </w:r>
    </w:p>
    <w:p w:rsidR="008D59B8" w:rsidRDefault="008D59B8" w:rsidP="008D59B8">
      <w:pPr>
        <w:ind w:right="5386"/>
        <w:jc w:val="both"/>
      </w:pPr>
    </w:p>
    <w:p w:rsidR="00233A6D" w:rsidRDefault="00233A6D" w:rsidP="008D59B8">
      <w:pPr>
        <w:ind w:right="5386"/>
        <w:jc w:val="both"/>
      </w:pPr>
      <w:r>
        <w:t xml:space="preserve">Про розгляд протоколу розбіжностей </w:t>
      </w:r>
      <w:r w:rsidR="00F92C71">
        <w:t xml:space="preserve">ТОВ «Макгруп» </w:t>
      </w:r>
      <w:r>
        <w:t>до проекту договору</w:t>
      </w:r>
      <w:r>
        <w:rPr>
          <w:rFonts w:eastAsia="Times New Roman" w:cs="Times New Roman"/>
        </w:rPr>
        <w:t xml:space="preserve"> </w:t>
      </w:r>
      <w:r>
        <w:t>оренди земельної ділянки</w:t>
      </w:r>
      <w:r>
        <w:rPr>
          <w:rFonts w:eastAsia="Times New Roman" w:cs="Times New Roman"/>
        </w:rPr>
        <w:t xml:space="preserve"> </w:t>
      </w:r>
      <w:r w:rsidR="008D59B8">
        <w:t>по вул.</w:t>
      </w:r>
      <w:r w:rsidR="00F92C71">
        <w:t>Г</w:t>
      </w:r>
      <w:r w:rsidR="008D59B8">
        <w:t>арнізонній,</w:t>
      </w:r>
      <w:r w:rsidR="00F92C71">
        <w:t>1</w:t>
      </w:r>
    </w:p>
    <w:p w:rsidR="00233A6D" w:rsidRDefault="00233A6D" w:rsidP="00233A6D"/>
    <w:p w:rsidR="008D59B8" w:rsidRDefault="008D59B8" w:rsidP="008D59B8">
      <w:pPr>
        <w:spacing w:line="240" w:lineRule="atLeast"/>
        <w:contextualSpacing/>
        <w:jc w:val="both"/>
      </w:pPr>
    </w:p>
    <w:p w:rsidR="008C6C00" w:rsidRPr="00190F1D" w:rsidRDefault="00233A6D" w:rsidP="008D59B8">
      <w:pPr>
        <w:spacing w:line="240" w:lineRule="atLeast"/>
        <w:ind w:firstLine="567"/>
        <w:contextualSpacing/>
        <w:jc w:val="both"/>
        <w:rPr>
          <w:color w:val="000000"/>
        </w:rPr>
      </w:pPr>
      <w:r>
        <w:t xml:space="preserve">Рішенням Хмельницької міської ради від </w:t>
      </w:r>
      <w:r w:rsidR="008D59B8">
        <w:t>28.04.2022 №</w:t>
      </w:r>
      <w:r w:rsidR="00F92C71">
        <w:t>31</w:t>
      </w:r>
      <w:r>
        <w:t xml:space="preserve"> ТОВ </w:t>
      </w:r>
      <w:r w:rsidR="00F92C71">
        <w:t>«Макгруп»</w:t>
      </w:r>
      <w:r>
        <w:t xml:space="preserve"> було передано в оренду земельну ділянку площею </w:t>
      </w:r>
      <w:r w:rsidR="00F92C71">
        <w:t>12094 кв.м.</w:t>
      </w:r>
      <w:r>
        <w:t xml:space="preserve"> по вул.</w:t>
      </w:r>
      <w:r w:rsidR="005A3657">
        <w:t>Гарнізонній</w:t>
      </w:r>
      <w:r w:rsidR="008D59B8">
        <w:t>,</w:t>
      </w:r>
      <w:r>
        <w:t>1</w:t>
      </w:r>
      <w:r w:rsidR="008D59B8">
        <w:t>,</w:t>
      </w:r>
      <w:r w:rsidR="005A3657">
        <w:t xml:space="preserve"> кадастровий номер 6810100000:24:002</w:t>
      </w:r>
      <w:r>
        <w:t>:0</w:t>
      </w:r>
      <w:r w:rsidR="005A3657">
        <w:t>590</w:t>
      </w:r>
      <w:r>
        <w:t xml:space="preserve">, для обслуговування </w:t>
      </w:r>
      <w:r w:rsidR="005A3657">
        <w:t xml:space="preserve">стоянки вантажних та легкових автомобілів зі складом паливно-мастильних матеріалів, виробничої майстерні, виробничих приміщень, виробничого приміщення зі складовими частинами </w:t>
      </w:r>
      <w:r>
        <w:t xml:space="preserve">терміном на 10 років. </w:t>
      </w:r>
      <w:r w:rsidR="008C6C00" w:rsidRPr="00CB1A60">
        <w:rPr>
          <w:color w:val="000000"/>
        </w:rPr>
        <w:t xml:space="preserve">Відповідно до </w:t>
      </w:r>
      <w:r w:rsidR="008C6C00">
        <w:rPr>
          <w:color w:val="000000"/>
        </w:rPr>
        <w:t xml:space="preserve">вказаного </w:t>
      </w:r>
      <w:r w:rsidR="008C6C00" w:rsidRPr="00CB1A60">
        <w:rPr>
          <w:color w:val="000000"/>
        </w:rPr>
        <w:t xml:space="preserve">рішення земельна ділянка віднесена до категорії земель промисловості, транспорту зв`язку, енергетики, оборони та іншого призначення, а в умовах договору оренди, </w:t>
      </w:r>
      <w:r w:rsidR="008C6C00">
        <w:rPr>
          <w:color w:val="000000"/>
        </w:rPr>
        <w:t>визначених у своєму рішенні, Хмельницька міська рада як</w:t>
      </w:r>
      <w:r w:rsidR="008C6C00" w:rsidRPr="00CB1A60">
        <w:rPr>
          <w:color w:val="000000"/>
        </w:rPr>
        <w:t xml:space="preserve"> власник земельної ділянки та орендодавець, у межах</w:t>
      </w:r>
      <w:r w:rsidR="008C6C00">
        <w:rPr>
          <w:color w:val="000000"/>
        </w:rPr>
        <w:t xml:space="preserve"> встановленої категорії визначила</w:t>
      </w:r>
      <w:r w:rsidR="008C6C00" w:rsidRPr="00CB1A60">
        <w:rPr>
          <w:color w:val="000000"/>
        </w:rPr>
        <w:t xml:space="preserve"> вид використання земельної ділянки для </w:t>
      </w:r>
      <w:r w:rsidR="008C6C00">
        <w:rPr>
          <w:color w:val="000000"/>
        </w:rPr>
        <w:t>ТОВ «Макгруп»</w:t>
      </w:r>
      <w:r w:rsidR="008C6C00" w:rsidRPr="00CB1A60">
        <w:rPr>
          <w:color w:val="000000"/>
        </w:rPr>
        <w:t xml:space="preserve"> - </w:t>
      </w:r>
      <w:r w:rsidR="008D59B8">
        <w:rPr>
          <w:color w:val="000000"/>
        </w:rPr>
        <w:t>12.11-</w:t>
      </w:r>
      <w:r w:rsidR="008C6C00" w:rsidRPr="00190F1D">
        <w:t>для розміщення та експлуатації об’єктів дорожнього сервісу</w:t>
      </w:r>
      <w:r w:rsidR="008C6C00" w:rsidRPr="00190F1D">
        <w:rPr>
          <w:color w:val="000000"/>
        </w:rPr>
        <w:t>.</w:t>
      </w:r>
    </w:p>
    <w:p w:rsidR="00233A6D" w:rsidRDefault="00233A6D" w:rsidP="008D59B8">
      <w:pPr>
        <w:spacing w:line="240" w:lineRule="atLeast"/>
        <w:ind w:firstLine="567"/>
        <w:contextualSpacing/>
        <w:jc w:val="both"/>
      </w:pPr>
      <w:r>
        <w:t xml:space="preserve">На виконання зазначеного рішення </w:t>
      </w:r>
      <w:r w:rsidR="00AD015D">
        <w:t>управлінням земельних ресурсів ТОВ «Макгруп»  для підписання було надіслано два примірники договору оренди земельної ділянки.</w:t>
      </w:r>
      <w:r>
        <w:t xml:space="preserve"> </w:t>
      </w:r>
      <w:r w:rsidR="00AD015D">
        <w:t>У відповідь н</w:t>
      </w:r>
      <w:r>
        <w:t xml:space="preserve">а адресу Хмельницької міської ради </w:t>
      </w:r>
      <w:r w:rsidR="00AD015D">
        <w:t>22.08.2022</w:t>
      </w:r>
      <w:r w:rsidR="008D59B8">
        <w:t xml:space="preserve"> від</w:t>
      </w:r>
      <w:r>
        <w:t xml:space="preserve"> </w:t>
      </w:r>
      <w:r w:rsidR="00AD015D">
        <w:t>ТОВ «Мак</w:t>
      </w:r>
      <w:r w:rsidR="008D59B8">
        <w:t xml:space="preserve">груп» </w:t>
      </w:r>
      <w:r w:rsidR="00AD015D">
        <w:t xml:space="preserve">надійшла заява з </w:t>
      </w:r>
      <w:r>
        <w:t>протокол</w:t>
      </w:r>
      <w:r w:rsidR="00AD015D">
        <w:t>ом</w:t>
      </w:r>
      <w:r>
        <w:t xml:space="preserve"> розбіжностей до дог</w:t>
      </w:r>
      <w:r w:rsidR="00AD015D">
        <w:t>овору оренди землі, датованим 19.08.2022</w:t>
      </w:r>
      <w:r w:rsidR="00AB5AF3">
        <w:t xml:space="preserve">. </w:t>
      </w:r>
      <w:r>
        <w:t xml:space="preserve">Суть протоколу розбіжностей стосується </w:t>
      </w:r>
      <w:r w:rsidR="008D59B8">
        <w:t xml:space="preserve">непогодження ТОВ «Макгруп» з </w:t>
      </w:r>
      <w:r w:rsidR="00AB5AF3">
        <w:t>розміром нормативної грошової оцінки земельної ділян</w:t>
      </w:r>
      <w:r w:rsidR="008D59B8">
        <w:t>ки, розміром орендної плати та</w:t>
      </w:r>
      <w:r w:rsidR="00AB5AF3">
        <w:t xml:space="preserve"> кодом класифікації використання цільового призначення земель.</w:t>
      </w:r>
      <w:r>
        <w:t xml:space="preserve"> </w:t>
      </w:r>
    </w:p>
    <w:p w:rsidR="00234975" w:rsidRPr="00E1662D" w:rsidRDefault="00152C18" w:rsidP="008D59B8">
      <w:pPr>
        <w:widowControl/>
        <w:suppressAutoHyphens w:val="0"/>
        <w:spacing w:before="100" w:beforeAutospacing="1" w:line="240" w:lineRule="atLeast"/>
        <w:ind w:firstLine="567"/>
        <w:contextualSpacing/>
        <w:jc w:val="both"/>
        <w:rPr>
          <w:rFonts w:eastAsia="Times New Roman" w:cs="Times New Roman"/>
          <w:color w:val="000000"/>
          <w:kern w:val="0"/>
          <w:lang w:eastAsia="uk-UA" w:bidi="ar-SA"/>
        </w:rPr>
      </w:pPr>
      <w:r>
        <w:t xml:space="preserve">Хмельницька міська рада </w:t>
      </w:r>
      <w:r w:rsidR="00FF71F3">
        <w:t>заперечує щодо запропонованих в протоколі розбіжностей ТОВ «Макгруп</w:t>
      </w:r>
      <w:r w:rsidR="008D59B8">
        <w:t>»</w:t>
      </w:r>
      <w:r w:rsidR="00FF71F3">
        <w:t xml:space="preserve"> змін до проекту договору оренди землі, оскільки на сьогодні для внесення таких змін відсутні правові підстави. </w:t>
      </w:r>
      <w:r w:rsidR="008D59B8">
        <w:t>Відповідно до ст.</w:t>
      </w:r>
      <w:r w:rsidR="00234975">
        <w:t>16 Закону України «Про оренду землі» у</w:t>
      </w:r>
      <w:r w:rsidR="00234975" w:rsidRPr="00E1662D">
        <w:rPr>
          <w:rFonts w:eastAsia="Times New Roman" w:cs="Times New Roman"/>
          <w:color w:val="000000"/>
          <w:kern w:val="0"/>
          <w:lang w:eastAsia="uk-UA" w:bidi="ar-SA"/>
        </w:rPr>
        <w:t>кладення договору оренди земельної ділянки із земель державної або комунальної власності здійснюється на підставі рішення відповідного органу виконавчої влади або органу місцевого самоврядування - орендодавця, прий</w:t>
      </w:r>
      <w:r w:rsidR="008D59B8">
        <w:rPr>
          <w:rFonts w:eastAsia="Times New Roman" w:cs="Times New Roman"/>
          <w:color w:val="000000"/>
          <w:kern w:val="0"/>
          <w:lang w:eastAsia="uk-UA" w:bidi="ar-SA"/>
        </w:rPr>
        <w:t xml:space="preserve">нятого у порядку, передбаченому </w:t>
      </w:r>
      <w:hyperlink r:id="rId6" w:tgtFrame="_blank" w:tooltip="Земельний кодекс України; нормативно-правовий акт № 2768-III від 25.10.2001" w:history="1">
        <w:r w:rsidR="00234975" w:rsidRPr="00AB5AF3">
          <w:rPr>
            <w:rFonts w:eastAsia="Times New Roman" w:cs="Times New Roman"/>
            <w:color w:val="000000"/>
            <w:kern w:val="0"/>
            <w:lang w:eastAsia="uk-UA" w:bidi="ar-SA"/>
          </w:rPr>
          <w:t>Земельним кодексом України</w:t>
        </w:r>
      </w:hyperlink>
      <w:r w:rsidR="00234975" w:rsidRPr="00E1662D">
        <w:rPr>
          <w:rFonts w:eastAsia="Times New Roman" w:cs="Times New Roman"/>
          <w:color w:val="000000"/>
          <w:kern w:val="0"/>
          <w:lang w:eastAsia="uk-UA" w:bidi="ar-SA"/>
        </w:rPr>
        <w:t xml:space="preserve">, або за результатами </w:t>
      </w:r>
      <w:r w:rsidR="00234975">
        <w:rPr>
          <w:rFonts w:eastAsia="Times New Roman" w:cs="Times New Roman"/>
          <w:color w:val="000000"/>
          <w:kern w:val="0"/>
          <w:lang w:eastAsia="uk-UA" w:bidi="ar-SA"/>
        </w:rPr>
        <w:t>торгів.</w:t>
      </w:r>
      <w:bookmarkStart w:id="0" w:name="_GoBack"/>
      <w:bookmarkEnd w:id="0"/>
    </w:p>
    <w:p w:rsidR="00E1662D" w:rsidRPr="00712CB9" w:rsidRDefault="00B40D0F" w:rsidP="008D59B8">
      <w:pPr>
        <w:spacing w:line="240" w:lineRule="atLeast"/>
        <w:ind w:firstLine="567"/>
        <w:contextualSpacing/>
        <w:jc w:val="both"/>
        <w:rPr>
          <w:color w:val="000000"/>
        </w:rPr>
      </w:pPr>
      <w:r>
        <w:t>Договір оренди земельної ділянки укладається на підставі рішення Хмельницької міської ради  від 28.0</w:t>
      </w:r>
      <w:r w:rsidR="008D59B8">
        <w:t>4.2022 №</w:t>
      </w:r>
      <w:r>
        <w:t xml:space="preserve">31, а, відповідно, його умови мають відповідати зазначеному рішенню, в якому </w:t>
      </w:r>
      <w:r w:rsidR="00234975">
        <w:t>чітко встановлено</w:t>
      </w:r>
      <w:r>
        <w:t xml:space="preserve"> </w:t>
      </w:r>
      <w:r w:rsidR="00234975" w:rsidRPr="00CB1A60">
        <w:rPr>
          <w:color w:val="000000"/>
        </w:rPr>
        <w:t xml:space="preserve">вид використання земельної ділянки </w:t>
      </w:r>
      <w:r w:rsidR="00234975">
        <w:t>площею 12094</w:t>
      </w:r>
      <w:r w:rsidR="008D59B8">
        <w:t xml:space="preserve"> кв.м. по вул.Гарнізонній,1, </w:t>
      </w:r>
      <w:r w:rsidR="00234975">
        <w:t xml:space="preserve">кадастровий номер 6810100000:24:002:0590 </w:t>
      </w:r>
      <w:r w:rsidR="00234975" w:rsidRPr="00CB1A60">
        <w:rPr>
          <w:color w:val="000000"/>
        </w:rPr>
        <w:t xml:space="preserve">- </w:t>
      </w:r>
      <w:r w:rsidR="008D59B8">
        <w:rPr>
          <w:color w:val="000000"/>
        </w:rPr>
        <w:t>12.11-</w:t>
      </w:r>
      <w:r w:rsidR="00234975" w:rsidRPr="00190F1D">
        <w:t>для розміщення та експлуатації об’єктів дорожнього сервісу</w:t>
      </w:r>
      <w:r w:rsidR="00234975" w:rsidRPr="00190F1D">
        <w:rPr>
          <w:color w:val="000000"/>
        </w:rPr>
        <w:t>.</w:t>
      </w:r>
    </w:p>
    <w:p w:rsidR="00152C18" w:rsidRPr="00152C18" w:rsidRDefault="008D59B8" w:rsidP="008D59B8">
      <w:pPr>
        <w:ind w:firstLine="567"/>
        <w:jc w:val="both"/>
        <w:rPr>
          <w:rFonts w:eastAsia="Times New Roman" w:cs="Times New Roman"/>
          <w:color w:val="000000"/>
          <w:kern w:val="0"/>
          <w:lang w:eastAsia="uk-UA" w:bidi="ar-SA"/>
        </w:rPr>
      </w:pPr>
      <w:hyperlink r:id="rId7" w:anchor="19253" w:tgtFrame="_blank" w:tooltip="Податковий кодекс України (ред. з 01.01.2017); нормативно-правовий акт № 2755-VI від 02.12.2010" w:history="1">
        <w:r w:rsidR="00152C18" w:rsidRPr="00152C18">
          <w:rPr>
            <w:rFonts w:eastAsia="Times New Roman" w:cs="Times New Roman"/>
            <w:color w:val="000000"/>
            <w:kern w:val="0"/>
            <w:lang w:eastAsia="uk-UA" w:bidi="ar-SA"/>
          </w:rPr>
          <w:t>Статтею 289 ПК України</w:t>
        </w:r>
      </w:hyperlink>
      <w:r w:rsidR="00152C18" w:rsidRPr="00152C18">
        <w:rPr>
          <w:rFonts w:eastAsia="Times New Roman" w:cs="Times New Roman"/>
          <w:color w:val="000000"/>
          <w:kern w:val="0"/>
          <w:lang w:eastAsia="uk-UA" w:bidi="ar-SA"/>
        </w:rPr>
        <w:t xml:space="preserve"> встановлено, що для визначення розміру податку та орендної плати використовується нормативна грошова оцінка земельних ділянок. </w:t>
      </w:r>
    </w:p>
    <w:p w:rsidR="00712CB9" w:rsidRDefault="008D59B8" w:rsidP="008D59B8">
      <w:pPr>
        <w:widowControl/>
        <w:suppressAutoHyphens w:val="0"/>
        <w:ind w:firstLine="567"/>
        <w:jc w:val="both"/>
        <w:rPr>
          <w:rFonts w:eastAsia="Times New Roman" w:cs="Times New Roman"/>
          <w:color w:val="000000"/>
          <w:kern w:val="0"/>
          <w:lang w:eastAsia="uk-UA" w:bidi="ar-SA"/>
        </w:rPr>
      </w:pPr>
      <w:r>
        <w:rPr>
          <w:rFonts w:eastAsia="Times New Roman" w:cs="Times New Roman"/>
          <w:color w:val="000000"/>
          <w:kern w:val="0"/>
          <w:lang w:eastAsia="uk-UA" w:bidi="ar-SA"/>
        </w:rPr>
        <w:t xml:space="preserve">Частиною 3 </w:t>
      </w:r>
      <w:hyperlink r:id="rId8" w:anchor="178" w:tgtFrame="_blank" w:tooltip="Про оцінку земель; нормативно-правовий акт № 1378-IV від 11.12.2003" w:history="1">
        <w:r w:rsidR="005D1EB7" w:rsidRPr="005D1EB7">
          <w:rPr>
            <w:rFonts w:eastAsia="Times New Roman" w:cs="Times New Roman"/>
            <w:color w:val="000000"/>
            <w:kern w:val="0"/>
            <w:lang w:eastAsia="uk-UA" w:bidi="ar-SA"/>
          </w:rPr>
          <w:t>ст.23 Закону України «Про оцінку земель»</w:t>
        </w:r>
      </w:hyperlink>
      <w:r>
        <w:rPr>
          <w:rFonts w:eastAsia="Times New Roman" w:cs="Times New Roman"/>
          <w:color w:val="000000"/>
          <w:kern w:val="0"/>
          <w:lang w:eastAsia="uk-UA" w:bidi="ar-SA"/>
        </w:rPr>
        <w:t xml:space="preserve"> </w:t>
      </w:r>
      <w:r w:rsidR="005D1EB7" w:rsidRPr="005D1EB7">
        <w:rPr>
          <w:rFonts w:eastAsia="Times New Roman" w:cs="Times New Roman"/>
          <w:color w:val="000000"/>
          <w:kern w:val="0"/>
          <w:lang w:eastAsia="uk-UA" w:bidi="ar-SA"/>
        </w:rPr>
        <w:t xml:space="preserve">передбачено, що </w:t>
      </w:r>
      <w:r w:rsidR="00234975">
        <w:rPr>
          <w:rFonts w:eastAsia="Times New Roman" w:cs="Times New Roman"/>
          <w:color w:val="000000"/>
          <w:kern w:val="0"/>
          <w:lang w:eastAsia="uk-UA" w:bidi="ar-SA"/>
        </w:rPr>
        <w:t>в</w:t>
      </w:r>
      <w:r w:rsidR="00234975">
        <w:rPr>
          <w:color w:val="333333"/>
          <w:shd w:val="clear" w:color="auto" w:fill="FFFFFF"/>
        </w:rPr>
        <w:t>итяг з технічної документації про нормативну грошову оцінку окремої земельної ділянки видається органами, що здійснюють ведення Державного земельного кадастру.</w:t>
      </w:r>
      <w:r w:rsidR="005D1EB7" w:rsidRPr="005D1EB7">
        <w:rPr>
          <w:rFonts w:eastAsia="Times New Roman" w:cs="Times New Roman"/>
          <w:color w:val="000000"/>
          <w:kern w:val="0"/>
          <w:lang w:eastAsia="uk-UA" w:bidi="ar-SA"/>
        </w:rPr>
        <w:t xml:space="preserve"> Відповідно до п.1 розділу 3 Порядку нормативної грошової оцінки земель населених пунктів, за результатами нормативної грошової оцінки земель складається технічна документація, дані про </w:t>
      </w:r>
      <w:r w:rsidR="005D1EB7" w:rsidRPr="005D1EB7">
        <w:rPr>
          <w:rFonts w:eastAsia="Times New Roman" w:cs="Times New Roman"/>
          <w:color w:val="000000"/>
          <w:kern w:val="0"/>
          <w:lang w:eastAsia="uk-UA" w:bidi="ar-SA"/>
        </w:rPr>
        <w:lastRenderedPageBreak/>
        <w:t>нормативну грошову оцінку окремої земельної ділянки оформляються за заявою зацікавленої особи як витяг із технічної документації про нормативну грошову оцінку земельної ділянки.</w:t>
      </w:r>
    </w:p>
    <w:p w:rsidR="005D1EB7" w:rsidRDefault="005D1EB7" w:rsidP="008D59B8">
      <w:pPr>
        <w:widowControl/>
        <w:suppressAutoHyphens w:val="0"/>
        <w:ind w:firstLine="567"/>
        <w:jc w:val="both"/>
        <w:rPr>
          <w:rFonts w:eastAsia="Times New Roman" w:cs="Times New Roman"/>
          <w:color w:val="000000"/>
          <w:kern w:val="0"/>
          <w:lang w:eastAsia="uk-UA" w:bidi="ar-SA"/>
        </w:rPr>
      </w:pPr>
      <w:r>
        <w:rPr>
          <w:rFonts w:eastAsia="Times New Roman" w:cs="Times New Roman"/>
          <w:color w:val="000000"/>
          <w:kern w:val="0"/>
          <w:lang w:eastAsia="uk-UA" w:bidi="ar-SA"/>
        </w:rPr>
        <w:t>Відповідно до витягу з технічної документації</w:t>
      </w:r>
      <w:r w:rsidR="008D59B8">
        <w:rPr>
          <w:rFonts w:eastAsia="Times New Roman" w:cs="Times New Roman"/>
          <w:color w:val="000000"/>
          <w:kern w:val="0"/>
          <w:lang w:eastAsia="uk-UA" w:bidi="ar-SA"/>
        </w:rPr>
        <w:t xml:space="preserve"> з нормативної грошової оцінки земельних ділянок, наданої </w:t>
      </w:r>
      <w:r>
        <w:rPr>
          <w:rFonts w:eastAsia="Times New Roman" w:cs="Times New Roman"/>
          <w:color w:val="000000"/>
          <w:kern w:val="0"/>
          <w:lang w:eastAsia="uk-UA" w:bidi="ar-SA"/>
        </w:rPr>
        <w:t xml:space="preserve">Головним управлінням Держгеокадастру у Хмельницькій області  від 27.01.2022 нормативна грошова оцінка земельної ділянки з кадастровим номером </w:t>
      </w:r>
      <w:r>
        <w:t>6810100000:24:00</w:t>
      </w:r>
      <w:r w:rsidR="008D59B8">
        <w:t>2:0590 становить 19639 543 грн.</w:t>
      </w:r>
    </w:p>
    <w:p w:rsidR="00152C18" w:rsidRPr="00AA0EEA" w:rsidRDefault="00152C18" w:rsidP="008D59B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AA0EEA">
        <w:rPr>
          <w:rFonts w:ascii="Times New Roman" w:hAnsi="Times New Roman"/>
          <w:sz w:val="24"/>
          <w:szCs w:val="24"/>
        </w:rPr>
        <w:t xml:space="preserve">Відповідно до </w:t>
      </w:r>
      <w:r>
        <w:rPr>
          <w:rFonts w:ascii="Times New Roman" w:hAnsi="Times New Roman"/>
          <w:sz w:val="24"/>
          <w:szCs w:val="24"/>
        </w:rPr>
        <w:t>розділу І</w:t>
      </w:r>
      <w:r w:rsidRPr="00AA0EEA">
        <w:rPr>
          <w:rFonts w:ascii="Times New Roman" w:hAnsi="Times New Roman"/>
          <w:sz w:val="24"/>
          <w:szCs w:val="24"/>
        </w:rPr>
        <w:t xml:space="preserve"> Класифікації видів цільового призначення земель, затвердженої наказом Державного комітету України із земельних ресурсів №548 від 23.07.2010, </w:t>
      </w:r>
      <w:r>
        <w:rPr>
          <w:rFonts w:ascii="Times New Roman" w:hAnsi="Times New Roman"/>
          <w:sz w:val="24"/>
          <w:szCs w:val="24"/>
        </w:rPr>
        <w:t>класифікація</w:t>
      </w:r>
      <w:r w:rsidRPr="00AA0EEA">
        <w:rPr>
          <w:rFonts w:ascii="Times New Roman" w:hAnsi="Times New Roman"/>
          <w:sz w:val="24"/>
          <w:szCs w:val="24"/>
        </w:rPr>
        <w:t xml:space="preserve"> видів цільового призначення земель</w:t>
      </w:r>
      <w:r>
        <w:rPr>
          <w:color w:val="333333"/>
          <w:shd w:val="clear" w:color="auto" w:fill="FFFFFF"/>
        </w:rPr>
        <w:t xml:space="preserve"> </w:t>
      </w:r>
      <w:r w:rsidRPr="00AB5AF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визначає поділ земель на окремі види цільового призначення земель, які характеризуються власним правовим режимом, екосистемними функціями, типами забудови, типами особливо цінних об'єктів.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У розділі ІІ вказаної Класифікації </w:t>
      </w:r>
      <w:r w:rsidRPr="00AA0EEA">
        <w:rPr>
          <w:rFonts w:ascii="Times New Roman" w:hAnsi="Times New Roman"/>
          <w:sz w:val="24"/>
          <w:szCs w:val="24"/>
        </w:rPr>
        <w:t xml:space="preserve">визначені </w:t>
      </w:r>
      <w:r>
        <w:rPr>
          <w:rFonts w:ascii="Times New Roman" w:hAnsi="Times New Roman"/>
          <w:sz w:val="24"/>
          <w:szCs w:val="24"/>
        </w:rPr>
        <w:t xml:space="preserve">в тому числі і </w:t>
      </w:r>
      <w:r w:rsidRPr="00AA0EEA">
        <w:rPr>
          <w:rFonts w:ascii="Times New Roman" w:hAnsi="Times New Roman"/>
          <w:sz w:val="24"/>
          <w:szCs w:val="24"/>
        </w:rPr>
        <w:t>наступні цільові призначення земель транспорту: 12.04 – для розміщення та експлуатації будівель і споруд автомобільного транспорту та дор</w:t>
      </w:r>
      <w:r w:rsidR="008D59B8">
        <w:rPr>
          <w:rFonts w:ascii="Times New Roman" w:hAnsi="Times New Roman"/>
          <w:sz w:val="24"/>
          <w:szCs w:val="24"/>
        </w:rPr>
        <w:t>ожнього господарства та 12.11-</w:t>
      </w:r>
      <w:r w:rsidRPr="00AA0EEA">
        <w:rPr>
          <w:rFonts w:ascii="Times New Roman" w:hAnsi="Times New Roman"/>
          <w:sz w:val="24"/>
          <w:szCs w:val="24"/>
        </w:rPr>
        <w:t>для розміщення та експлуатації об’єктів дорожнього сервісу.</w:t>
      </w:r>
    </w:p>
    <w:p w:rsidR="00152C18" w:rsidRDefault="00152C18" w:rsidP="008D59B8">
      <w:pPr>
        <w:pStyle w:val="a7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A0EEA">
        <w:rPr>
          <w:rFonts w:ascii="Times New Roman" w:hAnsi="Times New Roman"/>
          <w:sz w:val="24"/>
          <w:szCs w:val="24"/>
        </w:rPr>
        <w:t>Відповідно д</w:t>
      </w:r>
      <w:r w:rsidR="008D59B8">
        <w:rPr>
          <w:rFonts w:ascii="Times New Roman" w:hAnsi="Times New Roman"/>
          <w:sz w:val="24"/>
          <w:szCs w:val="24"/>
        </w:rPr>
        <w:t>о ст.</w:t>
      </w:r>
      <w:r w:rsidRPr="00AA0EEA">
        <w:rPr>
          <w:rFonts w:ascii="Times New Roman" w:hAnsi="Times New Roman"/>
          <w:sz w:val="24"/>
          <w:szCs w:val="24"/>
        </w:rPr>
        <w:t xml:space="preserve">1 Закону України «Про автомобільні дороги» </w:t>
      </w:r>
      <w:r w:rsidRPr="00712C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об'єкти дорожнього сервісу </w:t>
      </w:r>
      <w:r w:rsidRPr="00F20D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спеціально облаштовані місця для зупинки маршрутних транспортних засобів, </w:t>
      </w:r>
      <w:r w:rsidRPr="008C6C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майданчики для стоянки транспортних засобів</w:t>
      </w:r>
      <w:r w:rsidRPr="00F20D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майданчики відпочинку, видові майданчики, автозаправні станції, пункти технічного обслуговування, мотелі, готелі, кемпінги, торговельні пункти (у тому числі малі архітектурні форми), автозаправні комплекси, </w:t>
      </w:r>
      <w:r w:rsidRPr="008C6C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складські комплекси</w:t>
      </w:r>
      <w:r w:rsidRPr="00F20DF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,</w:t>
      </w:r>
      <w:r w:rsidRPr="00F20D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пункти медичної та технічно-евакуаційної допомоги, пункти миття транспортних засобів, пункти приймання їжі та питної води, автопавільйони, а також інші об'єкти, на яких здійснюється обслуговування учасників дорожнього руху та які розміщуються на землях дорожнього господарства або потребують їх використання для заїзду та виїзду на автомобільну дорогу.</w:t>
      </w:r>
    </w:p>
    <w:p w:rsidR="00712CB9" w:rsidRPr="00712CB9" w:rsidRDefault="00152C18" w:rsidP="008D59B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AA0EEA">
        <w:rPr>
          <w:rFonts w:ascii="Times New Roman" w:hAnsi="Times New Roman"/>
          <w:sz w:val="24"/>
          <w:szCs w:val="24"/>
        </w:rPr>
        <w:t xml:space="preserve">ТОВ «Макгруп» </w:t>
      </w:r>
      <w:r>
        <w:rPr>
          <w:rFonts w:ascii="Times New Roman" w:hAnsi="Times New Roman"/>
          <w:sz w:val="24"/>
          <w:szCs w:val="24"/>
        </w:rPr>
        <w:t xml:space="preserve">згідно інформації з Державного реєстру речових прав на нерухоме </w:t>
      </w:r>
      <w:r w:rsidRPr="00712CB9">
        <w:rPr>
          <w:rFonts w:ascii="Times New Roman" w:hAnsi="Times New Roman"/>
          <w:sz w:val="24"/>
          <w:szCs w:val="24"/>
        </w:rPr>
        <w:t>майно на праві власності належать наступні об’єкти нерухомого майна, розташов</w:t>
      </w:r>
      <w:r w:rsidR="008D59B8">
        <w:rPr>
          <w:rFonts w:ascii="Times New Roman" w:hAnsi="Times New Roman"/>
          <w:sz w:val="24"/>
          <w:szCs w:val="24"/>
        </w:rPr>
        <w:t>ані по вул.Гарнізонній,1 в м.</w:t>
      </w:r>
      <w:r w:rsidRPr="00712CB9">
        <w:rPr>
          <w:rFonts w:ascii="Times New Roman" w:hAnsi="Times New Roman"/>
          <w:sz w:val="24"/>
          <w:szCs w:val="24"/>
        </w:rPr>
        <w:t>Хмельницькому: стоянка вантажних та легкових автомобілів із складом паливно – мастильних матеріалів, виробнича майстерня та виробничі приміщення.</w:t>
      </w:r>
      <w:r w:rsidR="008D59B8">
        <w:rPr>
          <w:rFonts w:ascii="Times New Roman" w:hAnsi="Times New Roman"/>
          <w:sz w:val="24"/>
          <w:szCs w:val="24"/>
        </w:rPr>
        <w:t xml:space="preserve"> </w:t>
      </w:r>
      <w:r w:rsidR="009B183D" w:rsidRPr="00712CB9">
        <w:rPr>
          <w:rFonts w:ascii="Times New Roman" w:hAnsi="Times New Roman"/>
          <w:color w:val="000000"/>
          <w:sz w:val="24"/>
          <w:szCs w:val="24"/>
        </w:rPr>
        <w:t xml:space="preserve">Виходячи з визначення поняття об’єктів дорожнього сервісу, </w:t>
      </w:r>
      <w:r w:rsidR="008D59B8">
        <w:rPr>
          <w:rFonts w:ascii="Times New Roman" w:hAnsi="Times New Roman"/>
          <w:color w:val="000000"/>
          <w:sz w:val="24"/>
          <w:szCs w:val="24"/>
        </w:rPr>
        <w:t xml:space="preserve">об’єкти, які перебувають </w:t>
      </w:r>
      <w:r w:rsidR="00DA49E8" w:rsidRPr="00712CB9">
        <w:rPr>
          <w:rFonts w:ascii="Times New Roman" w:hAnsi="Times New Roman"/>
          <w:color w:val="000000"/>
          <w:sz w:val="24"/>
          <w:szCs w:val="24"/>
        </w:rPr>
        <w:t>у власності ТОВ «Макгруп», є об’єктами дорожнього сервісу</w:t>
      </w:r>
      <w:r w:rsidR="009B183D" w:rsidRPr="00712CB9">
        <w:rPr>
          <w:rFonts w:ascii="Times New Roman" w:hAnsi="Times New Roman"/>
          <w:sz w:val="24"/>
          <w:szCs w:val="24"/>
        </w:rPr>
        <w:t>.</w:t>
      </w:r>
    </w:p>
    <w:p w:rsidR="009B183D" w:rsidRPr="00712CB9" w:rsidRDefault="009B183D" w:rsidP="008D59B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712CB9">
        <w:rPr>
          <w:rFonts w:ascii="Times New Roman" w:hAnsi="Times New Roman"/>
          <w:color w:val="000000"/>
          <w:sz w:val="24"/>
          <w:szCs w:val="24"/>
        </w:rPr>
        <w:t xml:space="preserve">Згідно пункту 2 розділу І Класифікатора </w:t>
      </w:r>
      <w:r w:rsidRPr="00712CB9">
        <w:rPr>
          <w:rFonts w:ascii="Times New Roman" w:hAnsi="Times New Roman"/>
          <w:sz w:val="24"/>
          <w:szCs w:val="24"/>
        </w:rPr>
        <w:t>видів цільового призначення земель</w:t>
      </w:r>
      <w:r w:rsidRPr="00712CB9">
        <w:rPr>
          <w:rFonts w:ascii="Times New Roman" w:hAnsi="Times New Roman"/>
          <w:color w:val="000000"/>
          <w:sz w:val="24"/>
          <w:szCs w:val="24"/>
        </w:rPr>
        <w:t>них ділянок, видів функціонального призначення територій та співвідношення між ними, а також правила їх застосування, затвердженого додатком 58 постанови Кабінету міністрів України №1051 від 17.10.2012, під час встановлення цільового призначення земельних ділянок здійснюється віднесення їх до певної категорії земель та виду цільового призначення в межах відповідних функціональних зон територій.</w:t>
      </w:r>
    </w:p>
    <w:p w:rsidR="009B183D" w:rsidRPr="009B183D" w:rsidRDefault="009B183D" w:rsidP="008D59B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B183D">
        <w:rPr>
          <w:color w:val="000000"/>
        </w:rPr>
        <w:t>Встановленим вид цільового призначення земельної ділянки вважається з моменту прийняття відповідного рішення органом державної влади, органом місцевого самоврядування, власником земельної ділянки в межах повноважень, визначених законодавством, та внесення відповідних відомостей про її цільове призначення до Державного земельного кадастру.</w:t>
      </w:r>
    </w:p>
    <w:p w:rsidR="00152C18" w:rsidRDefault="00305612" w:rsidP="008D59B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Згідно </w:t>
      </w:r>
      <w:r w:rsidRPr="00AA0EEA">
        <w:rPr>
          <w:rFonts w:ascii="Times New Roman" w:hAnsi="Times New Roman"/>
          <w:sz w:val="24"/>
          <w:szCs w:val="24"/>
        </w:rPr>
        <w:t xml:space="preserve">витягу з Державного земельного кадастру про земельну ділянку від 22.10.2021 НВ-0007903052021 земельна ділянка площею 1,2094 га к.н.6810100000:24:002:0590 </w:t>
      </w:r>
      <w:r w:rsidR="008D59B8">
        <w:rPr>
          <w:rFonts w:ascii="Times New Roman" w:hAnsi="Times New Roman"/>
          <w:sz w:val="24"/>
          <w:szCs w:val="24"/>
        </w:rPr>
        <w:t>має цільове призначення 12.11-</w:t>
      </w:r>
      <w:r w:rsidRPr="00AA0EEA">
        <w:rPr>
          <w:rFonts w:ascii="Times New Roman" w:hAnsi="Times New Roman"/>
          <w:sz w:val="24"/>
          <w:szCs w:val="24"/>
        </w:rPr>
        <w:t>для розміщення та експлуатації об’єктів дорожнього сервісу.</w:t>
      </w:r>
      <w:r w:rsidR="008C6C00">
        <w:rPr>
          <w:rFonts w:ascii="Times New Roman" w:hAnsi="Times New Roman"/>
          <w:sz w:val="24"/>
          <w:szCs w:val="24"/>
        </w:rPr>
        <w:t xml:space="preserve"> </w:t>
      </w:r>
    </w:p>
    <w:p w:rsidR="009E4F39" w:rsidRPr="009E4F39" w:rsidRDefault="009E4F39" w:rsidP="008D59B8">
      <w:pPr>
        <w:ind w:firstLine="567"/>
        <w:jc w:val="both"/>
      </w:pPr>
      <w:r w:rsidRPr="00CB1A60">
        <w:rPr>
          <w:color w:val="000000"/>
        </w:rPr>
        <w:t>Згідно розробленої технічної доку</w:t>
      </w:r>
      <w:r w:rsidRPr="00F20DF3">
        <w:rPr>
          <w:color w:val="000000"/>
        </w:rPr>
        <w:t>ментації із землеустрою щодо інвентаризації земель від 11.02.2021, на яку міститься посилання у витязі з Державного земельного кадастру про земельну ділянку від</w:t>
      </w:r>
      <w:r w:rsidRPr="00F20DF3">
        <w:rPr>
          <w:b/>
          <w:color w:val="000000"/>
        </w:rPr>
        <w:t xml:space="preserve"> </w:t>
      </w:r>
      <w:r w:rsidRPr="00F20DF3">
        <w:t>22.10.2021 НВ-0007903052021 земельна ділянка площею 1,2094 га к.н.6810100000:24:002:0590</w:t>
      </w:r>
      <w:r>
        <w:t xml:space="preserve"> </w:t>
      </w:r>
      <w:r w:rsidR="008D59B8">
        <w:t>має цільове призначення 12.11-</w:t>
      </w:r>
      <w:r w:rsidRPr="00F20DF3">
        <w:t>для розміщення та експлуатації об’єктів дорожнього сервісу.</w:t>
      </w:r>
      <w:r>
        <w:t xml:space="preserve"> </w:t>
      </w:r>
      <w:r w:rsidRPr="009E4F39">
        <w:t>Згідно висновку про розгляд документації із землеустрою, складеного ек</w:t>
      </w:r>
      <w:r w:rsidR="008D59B8">
        <w:t>спертом державної експертизи Л.</w:t>
      </w:r>
      <w:r w:rsidRPr="009E4F39">
        <w:t xml:space="preserve">Якименко від 09.04.2021 №6077/82-22, </w:t>
      </w:r>
      <w:r w:rsidRPr="009E4F39">
        <w:rPr>
          <w:color w:val="000000"/>
        </w:rPr>
        <w:t>технічна документація із землеустрою щодо інвентаризації земель комунальної власності м.</w:t>
      </w:r>
      <w:r w:rsidR="008D59B8">
        <w:rPr>
          <w:color w:val="000000"/>
        </w:rPr>
        <w:t xml:space="preserve"> Хмельницький, вул.Гарнізонна,</w:t>
      </w:r>
      <w:r w:rsidRPr="009E4F39">
        <w:rPr>
          <w:color w:val="000000"/>
        </w:rPr>
        <w:t>1 відповідає земельному законодавству та прийнятим відповідно до ць</w:t>
      </w:r>
      <w:r w:rsidR="008D59B8">
        <w:rPr>
          <w:color w:val="000000"/>
        </w:rPr>
        <w:t>ого нормативно правовим актам.</w:t>
      </w:r>
    </w:p>
    <w:p w:rsidR="00152C18" w:rsidRDefault="00305612" w:rsidP="008D59B8">
      <w:pPr>
        <w:pStyle w:val="a7"/>
        <w:spacing w:line="240" w:lineRule="atLeast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Тому</w:t>
      </w:r>
      <w:r w:rsidR="00DA49E8">
        <w:rPr>
          <w:rFonts w:ascii="Times New Roman" w:hAnsi="Times New Roman"/>
          <w:sz w:val="24"/>
          <w:szCs w:val="24"/>
        </w:rPr>
        <w:t xml:space="preserve">, </w:t>
      </w:r>
      <w:r w:rsidR="009B183D" w:rsidRPr="005D1EB7">
        <w:rPr>
          <w:rFonts w:ascii="Times New Roman" w:hAnsi="Times New Roman"/>
          <w:sz w:val="24"/>
          <w:szCs w:val="24"/>
        </w:rPr>
        <w:t>код класифікації видів цільо</w:t>
      </w:r>
      <w:r w:rsidR="008D59B8">
        <w:rPr>
          <w:rFonts w:ascii="Times New Roman" w:hAnsi="Times New Roman"/>
          <w:sz w:val="24"/>
          <w:szCs w:val="24"/>
        </w:rPr>
        <w:t>вого призначення земель 12.11-</w:t>
      </w:r>
      <w:r w:rsidR="009B183D" w:rsidRPr="005D1EB7">
        <w:rPr>
          <w:rFonts w:ascii="Times New Roman" w:hAnsi="Times New Roman"/>
          <w:sz w:val="24"/>
          <w:szCs w:val="24"/>
        </w:rPr>
        <w:t>для розміщення та експлуатації об’єктів дорожнього сервісу</w:t>
      </w:r>
      <w:r w:rsidR="009B183D">
        <w:rPr>
          <w:rFonts w:ascii="Times New Roman" w:hAnsi="Times New Roman"/>
          <w:sz w:val="24"/>
          <w:szCs w:val="24"/>
        </w:rPr>
        <w:t xml:space="preserve"> щодо земельної ділянки </w:t>
      </w:r>
      <w:r w:rsidR="009B183D" w:rsidRPr="00AA0EEA">
        <w:rPr>
          <w:rFonts w:ascii="Times New Roman" w:hAnsi="Times New Roman"/>
          <w:sz w:val="24"/>
          <w:szCs w:val="24"/>
        </w:rPr>
        <w:t xml:space="preserve">площею 1,2094 га </w:t>
      </w:r>
      <w:r w:rsidR="009B183D">
        <w:rPr>
          <w:rFonts w:ascii="Times New Roman" w:hAnsi="Times New Roman"/>
          <w:sz w:val="24"/>
          <w:szCs w:val="24"/>
        </w:rPr>
        <w:t xml:space="preserve">з кадастровим номером </w:t>
      </w:r>
      <w:r w:rsidR="009B183D" w:rsidRPr="00AA0EEA">
        <w:rPr>
          <w:rFonts w:ascii="Times New Roman" w:hAnsi="Times New Roman"/>
          <w:sz w:val="24"/>
          <w:szCs w:val="24"/>
        </w:rPr>
        <w:t>6810100000:24:002:0590</w:t>
      </w:r>
      <w:r>
        <w:rPr>
          <w:rFonts w:ascii="Times New Roman" w:hAnsi="Times New Roman"/>
          <w:sz w:val="24"/>
          <w:szCs w:val="24"/>
        </w:rPr>
        <w:t xml:space="preserve">, зазначений в </w:t>
      </w:r>
      <w:r w:rsidR="009B183D">
        <w:rPr>
          <w:rFonts w:ascii="Times New Roman" w:hAnsi="Times New Roman"/>
          <w:sz w:val="24"/>
          <w:szCs w:val="24"/>
        </w:rPr>
        <w:t>рішенні Хмельницької міської ради</w:t>
      </w:r>
      <w:r w:rsidR="009B183D" w:rsidRPr="00F20D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B183D" w:rsidRPr="00AA63E2">
        <w:rPr>
          <w:rFonts w:ascii="Times New Roman" w:hAnsi="Times New Roman"/>
          <w:color w:val="000000"/>
          <w:sz w:val="24"/>
          <w:szCs w:val="24"/>
        </w:rPr>
        <w:t>від 28.04.2022 №31</w:t>
      </w:r>
      <w:r w:rsidR="009B183D">
        <w:rPr>
          <w:rFonts w:ascii="Times New Roman" w:hAnsi="Times New Roman"/>
          <w:color w:val="000000"/>
          <w:sz w:val="24"/>
          <w:szCs w:val="24"/>
        </w:rPr>
        <w:t xml:space="preserve"> та витязі з </w:t>
      </w:r>
      <w:r w:rsidR="009B183D">
        <w:rPr>
          <w:rFonts w:ascii="Times New Roman" w:hAnsi="Times New Roman"/>
          <w:sz w:val="24"/>
          <w:szCs w:val="24"/>
        </w:rPr>
        <w:t>Державного земельного кадастру</w:t>
      </w:r>
      <w:r>
        <w:rPr>
          <w:rFonts w:ascii="Times New Roman" w:hAnsi="Times New Roman"/>
          <w:sz w:val="24"/>
          <w:szCs w:val="24"/>
        </w:rPr>
        <w:t xml:space="preserve"> </w:t>
      </w:r>
      <w:r w:rsidR="009B183D">
        <w:rPr>
          <w:rFonts w:ascii="Times New Roman" w:hAnsi="Times New Roman"/>
          <w:sz w:val="24"/>
          <w:szCs w:val="24"/>
        </w:rPr>
        <w:t xml:space="preserve">визначений відповідно до чинного законодавства України. </w:t>
      </w:r>
    </w:p>
    <w:p w:rsidR="00712CB9" w:rsidRDefault="00E52B8E" w:rsidP="008D59B8">
      <w:pPr>
        <w:pStyle w:val="a8"/>
        <w:spacing w:line="240" w:lineRule="atLeast"/>
        <w:ind w:firstLine="567"/>
        <w:contextualSpacing/>
        <w:jc w:val="both"/>
        <w:rPr>
          <w:szCs w:val="24"/>
        </w:rPr>
      </w:pPr>
      <w:r w:rsidRPr="005D6A4E">
        <w:rPr>
          <w:color w:val="000000"/>
          <w:szCs w:val="24"/>
        </w:rPr>
        <w:t>Крім цього, текс</w:t>
      </w:r>
      <w:r w:rsidR="005D6A4E" w:rsidRPr="005D6A4E">
        <w:rPr>
          <w:color w:val="000000"/>
          <w:szCs w:val="24"/>
        </w:rPr>
        <w:t>т</w:t>
      </w:r>
      <w:r w:rsidRPr="005D6A4E">
        <w:rPr>
          <w:color w:val="000000"/>
          <w:szCs w:val="24"/>
        </w:rPr>
        <w:t xml:space="preserve"> запропонованого пункту 45, який ТОВ «Макгруп» пропонує додати </w:t>
      </w:r>
      <w:r w:rsidR="00676D9B">
        <w:rPr>
          <w:color w:val="000000"/>
          <w:szCs w:val="24"/>
        </w:rPr>
        <w:t>до</w:t>
      </w:r>
      <w:r w:rsidRPr="005D6A4E">
        <w:rPr>
          <w:color w:val="000000"/>
          <w:szCs w:val="24"/>
        </w:rPr>
        <w:t xml:space="preserve"> проекту договору оренди землі, суперечить </w:t>
      </w:r>
      <w:r w:rsidR="005D6A4E" w:rsidRPr="005D6A4E">
        <w:rPr>
          <w:color w:val="000000"/>
          <w:szCs w:val="24"/>
        </w:rPr>
        <w:t xml:space="preserve">загальноприйнятим нормам цивільного законодавства, яким встановлено, що </w:t>
      </w:r>
      <w:r w:rsidR="005D6A4E" w:rsidRPr="005D6A4E">
        <w:rPr>
          <w:rFonts w:ascii="Roboto" w:eastAsia="Times New Roman" w:hAnsi="Roboto" w:cs="Times New Roman"/>
          <w:color w:val="2F2F2F"/>
          <w:kern w:val="0"/>
          <w:szCs w:val="24"/>
          <w:lang w:eastAsia="uk-UA" w:bidi="ar-SA"/>
        </w:rPr>
        <w:t xml:space="preserve"> додатки до договору - це документи, які уточню</w:t>
      </w:r>
      <w:r w:rsidR="00676D9B">
        <w:rPr>
          <w:rFonts w:ascii="Roboto" w:eastAsia="Times New Roman" w:hAnsi="Roboto" w:cs="Times New Roman"/>
          <w:color w:val="2F2F2F"/>
          <w:kern w:val="0"/>
          <w:szCs w:val="24"/>
          <w:lang w:eastAsia="uk-UA" w:bidi="ar-SA"/>
        </w:rPr>
        <w:t>ю</w:t>
      </w:r>
      <w:r w:rsidR="005D6A4E" w:rsidRPr="005D6A4E">
        <w:rPr>
          <w:rFonts w:ascii="Roboto" w:eastAsia="Times New Roman" w:hAnsi="Roboto" w:cs="Times New Roman"/>
          <w:color w:val="2F2F2F"/>
          <w:kern w:val="0"/>
          <w:szCs w:val="24"/>
          <w:lang w:eastAsia="uk-UA" w:bidi="ar-SA"/>
        </w:rPr>
        <w:t xml:space="preserve">ть або більш детально розкривають зміст договірних умов. </w:t>
      </w:r>
      <w:r w:rsidR="00676D9B">
        <w:rPr>
          <w:rFonts w:ascii="Roboto" w:eastAsia="Times New Roman" w:hAnsi="Roboto" w:cs="Times New Roman"/>
          <w:color w:val="2F2F2F"/>
          <w:kern w:val="0"/>
          <w:szCs w:val="24"/>
          <w:lang w:eastAsia="uk-UA" w:bidi="ar-SA"/>
        </w:rPr>
        <w:t xml:space="preserve">Такий же висновок зробив Верховний Суд у </w:t>
      </w:r>
      <w:hyperlink r:id="rId9" w:tgtFrame="_blank" w:history="1">
        <w:r w:rsidR="00676D9B" w:rsidRPr="00676D9B">
          <w:rPr>
            <w:rFonts w:ascii="Roboto" w:hAnsi="Roboto"/>
            <w:szCs w:val="24"/>
            <w:shd w:val="clear" w:color="auto" w:fill="FFFFFF"/>
          </w:rPr>
          <w:t>постанов</w:t>
        </w:r>
        <w:r w:rsidR="008D59B8">
          <w:rPr>
            <w:rFonts w:ascii="Roboto" w:hAnsi="Roboto"/>
            <w:szCs w:val="24"/>
            <w:shd w:val="clear" w:color="auto" w:fill="FFFFFF"/>
          </w:rPr>
          <w:t>і від 31 травня 2021 у справі №</w:t>
        </w:r>
        <w:r w:rsidR="00676D9B" w:rsidRPr="00676D9B">
          <w:rPr>
            <w:rFonts w:ascii="Roboto" w:hAnsi="Roboto"/>
            <w:szCs w:val="24"/>
            <w:shd w:val="clear" w:color="auto" w:fill="FFFFFF"/>
          </w:rPr>
          <w:t>917/265/18</w:t>
        </w:r>
      </w:hyperlink>
      <w:r w:rsidR="00676D9B" w:rsidRPr="00676D9B">
        <w:rPr>
          <w:szCs w:val="24"/>
        </w:rPr>
        <w:t>.</w:t>
      </w:r>
      <w:r w:rsidR="00676D9B">
        <w:rPr>
          <w:szCs w:val="24"/>
        </w:rPr>
        <w:t xml:space="preserve"> Виходячи з наведеного  між текстом договору та текстом  додатків до нього  розбіжності не допускаються.</w:t>
      </w:r>
    </w:p>
    <w:p w:rsidR="00D5522B" w:rsidRPr="00712CB9" w:rsidRDefault="00D5522B" w:rsidP="008D59B8">
      <w:pPr>
        <w:pStyle w:val="a8"/>
        <w:spacing w:line="240" w:lineRule="atLeast"/>
        <w:ind w:firstLine="567"/>
        <w:contextualSpacing/>
        <w:jc w:val="both"/>
        <w:rPr>
          <w:szCs w:val="24"/>
        </w:rPr>
      </w:pPr>
      <w:r>
        <w:t>На підставі вищевикладеного, відсутні правові підстави щодо погодження Хмельницькою міською радою запропонованих в проток</w:t>
      </w:r>
      <w:r w:rsidR="008D59B8">
        <w:t xml:space="preserve">олі розбіжностей ТОВ «Макгруп» </w:t>
      </w:r>
      <w:r>
        <w:t xml:space="preserve">змін до проекту договору оренди земельної ділянки </w:t>
      </w:r>
      <w:r w:rsidRPr="00AA0EEA">
        <w:t xml:space="preserve">площею 1,2094 га </w:t>
      </w:r>
      <w:r>
        <w:t xml:space="preserve">з кадастровим номером </w:t>
      </w:r>
      <w:r w:rsidRPr="00AA0EEA">
        <w:t>6810100000:24:002:0590</w:t>
      </w:r>
      <w:r>
        <w:t>, оскільки такі зміни не відповідають прийнятому рішенню Хмельницької міської ради</w:t>
      </w:r>
      <w:r w:rsidRPr="00D5522B">
        <w:t xml:space="preserve"> </w:t>
      </w:r>
      <w:r>
        <w:t xml:space="preserve">від 28.04.2022 № 31, яким визначено </w:t>
      </w:r>
      <w:r w:rsidRPr="00CB1A60">
        <w:rPr>
          <w:color w:val="000000"/>
        </w:rPr>
        <w:t xml:space="preserve">вид використання земельної ділянки </w:t>
      </w:r>
      <w:r>
        <w:t>площею 12094 кв.м. по вул.</w:t>
      </w:r>
      <w:r w:rsidR="008D59B8">
        <w:t>Гарнізонній,</w:t>
      </w:r>
      <w:r>
        <w:t xml:space="preserve">1, кадастровий номер 6810100000:24:002:0590 </w:t>
      </w:r>
      <w:r w:rsidRPr="00CB1A60">
        <w:rPr>
          <w:color w:val="000000"/>
        </w:rPr>
        <w:t xml:space="preserve">- </w:t>
      </w:r>
      <w:r w:rsidR="008D59B8">
        <w:rPr>
          <w:color w:val="000000"/>
        </w:rPr>
        <w:t>12.11-</w:t>
      </w:r>
      <w:r w:rsidRPr="00190F1D">
        <w:t>для розміщення та експлуатації об’єктів дорожнього сервісу</w:t>
      </w:r>
      <w:r w:rsidRPr="00190F1D">
        <w:rPr>
          <w:color w:val="000000"/>
        </w:rPr>
        <w:t>.</w:t>
      </w:r>
    </w:p>
    <w:p w:rsidR="00DA49E8" w:rsidRDefault="00DA49E8" w:rsidP="008D59B8">
      <w:pPr>
        <w:pStyle w:val="a7"/>
        <w:spacing w:line="240" w:lineRule="atLeast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1662D">
        <w:rPr>
          <w:rFonts w:ascii="Times New Roman" w:hAnsi="Times New Roman"/>
          <w:color w:val="000000"/>
          <w:sz w:val="24"/>
          <w:szCs w:val="24"/>
        </w:rPr>
        <w:t>Згідно зі</w:t>
      </w:r>
      <w:r w:rsidR="00926330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0" w:anchor="843723" w:tgtFrame="_blank" w:tooltip="Цивільний кодекс України; нормативно-правовий акт № 435-IV від 16.01.2003" w:history="1">
        <w:r w:rsidR="008D59B8">
          <w:rPr>
            <w:rFonts w:ascii="Times New Roman" w:hAnsi="Times New Roman"/>
            <w:color w:val="000000"/>
            <w:sz w:val="24"/>
            <w:szCs w:val="24"/>
          </w:rPr>
          <w:t>ст.</w:t>
        </w:r>
        <w:r w:rsidRPr="005D1EB7">
          <w:rPr>
            <w:rFonts w:ascii="Times New Roman" w:hAnsi="Times New Roman"/>
            <w:color w:val="000000"/>
            <w:sz w:val="24"/>
            <w:szCs w:val="24"/>
          </w:rPr>
          <w:t>649 ЦК України</w:t>
        </w:r>
      </w:hyperlink>
      <w:r w:rsidR="008D59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662D">
        <w:rPr>
          <w:rFonts w:ascii="Times New Roman" w:hAnsi="Times New Roman"/>
          <w:color w:val="000000"/>
          <w:sz w:val="24"/>
          <w:szCs w:val="24"/>
        </w:rPr>
        <w:t>розбіжності, що виникли між сторонами при укладенні договору на підставі правового акту органу державної влади, органу влади Автономної Республіки Крим, органу місцевого самоврядування та в інших випадках, встановлених законом, вирішуються судом.</w:t>
      </w:r>
    </w:p>
    <w:p w:rsidR="008D59B8" w:rsidRDefault="00233A6D" w:rsidP="008D59B8">
      <w:pPr>
        <w:spacing w:line="240" w:lineRule="atLeast"/>
        <w:ind w:firstLine="567"/>
        <w:contextualSpacing/>
        <w:jc w:val="both"/>
      </w:pPr>
      <w:r>
        <w:t>На підставі вищевикладеного,</w:t>
      </w:r>
      <w:r w:rsidR="00DA49E8">
        <w:t xml:space="preserve"> </w:t>
      </w:r>
      <w:r>
        <w:t xml:space="preserve">розглянувши пропозицію </w:t>
      </w:r>
      <w:r w:rsidR="008D59B8">
        <w:t>депутата С.</w:t>
      </w:r>
      <w:r w:rsidR="00037F4B">
        <w:t xml:space="preserve">Болотнікова, </w:t>
      </w:r>
      <w:r>
        <w:t>керуючись Земельним код</w:t>
      </w:r>
      <w:r w:rsidR="009B183D">
        <w:t>ексом України, Законом України «Про оренду землі»</w:t>
      </w:r>
      <w:r>
        <w:t xml:space="preserve">, </w:t>
      </w:r>
      <w:r w:rsidR="008D59B8">
        <w:t>ст.</w:t>
      </w:r>
      <w:r>
        <w:t>649 Цивільного кодексу України,</w:t>
      </w:r>
      <w:r w:rsidR="009B183D">
        <w:t xml:space="preserve"> Законом України «</w:t>
      </w:r>
      <w:r>
        <w:t>Про м</w:t>
      </w:r>
      <w:r w:rsidR="009B183D">
        <w:t>ісцеве самоврядування в Україні»</w:t>
      </w:r>
      <w:r>
        <w:t>, міська рада</w:t>
      </w:r>
    </w:p>
    <w:p w:rsidR="008D59B8" w:rsidRDefault="008D59B8" w:rsidP="008D59B8">
      <w:pPr>
        <w:spacing w:line="240" w:lineRule="atLeast"/>
        <w:contextualSpacing/>
        <w:jc w:val="both"/>
      </w:pPr>
    </w:p>
    <w:p w:rsidR="008D59B8" w:rsidRDefault="00233A6D" w:rsidP="008D59B8">
      <w:pPr>
        <w:spacing w:line="240" w:lineRule="atLeast"/>
        <w:contextualSpacing/>
        <w:jc w:val="both"/>
      </w:pPr>
      <w:r>
        <w:t>ВИРІШИЛА</w:t>
      </w:r>
      <w:r w:rsidR="00712CB9">
        <w:t>:</w:t>
      </w:r>
    </w:p>
    <w:p w:rsidR="008D59B8" w:rsidRDefault="008D59B8" w:rsidP="008D59B8">
      <w:pPr>
        <w:spacing w:line="240" w:lineRule="atLeast"/>
        <w:contextualSpacing/>
        <w:jc w:val="both"/>
      </w:pPr>
    </w:p>
    <w:p w:rsidR="008D59B8" w:rsidRDefault="008D59B8" w:rsidP="008D59B8">
      <w:pPr>
        <w:spacing w:line="240" w:lineRule="atLeast"/>
        <w:ind w:firstLine="567"/>
        <w:contextualSpacing/>
        <w:jc w:val="both"/>
      </w:pPr>
      <w:r>
        <w:t xml:space="preserve">1. </w:t>
      </w:r>
      <w:r w:rsidR="00190F1D">
        <w:t>Не погоджувати запропоновані</w:t>
      </w:r>
      <w:r w:rsidR="00233A6D">
        <w:t xml:space="preserve"> ТОВ </w:t>
      </w:r>
      <w:r w:rsidR="00190F1D">
        <w:t xml:space="preserve">«Макгруп» </w:t>
      </w:r>
      <w:r w:rsidR="00233A6D">
        <w:t xml:space="preserve">в протоколі розбіжностей від </w:t>
      </w:r>
      <w:r w:rsidR="00190F1D">
        <w:t>19.08.2022 редакції пунктів</w:t>
      </w:r>
      <w:r w:rsidR="00233A6D">
        <w:t xml:space="preserve"> </w:t>
      </w:r>
      <w:r w:rsidR="00190F1D">
        <w:t>5,9,16,45,46</w:t>
      </w:r>
      <w:r w:rsidR="00233A6D">
        <w:t xml:space="preserve"> проекту договору оренди земельної ділянки площею </w:t>
      </w:r>
      <w:r>
        <w:t>12094 кв.м. по вул.Гарнізонній,</w:t>
      </w:r>
      <w:r w:rsidR="00190F1D">
        <w:t>1, кадастровий номер 6810100000:24:002:0590, для обслуговування стоянки вантажних та легкових автомобілів зі складом паливно-мастильних матеріалів, виробничої майстерні, виробничих приміщень, виробничого приміщення зі складовими частинами</w:t>
      </w:r>
      <w:r w:rsidR="00712CB9">
        <w:t xml:space="preserve">. </w:t>
      </w:r>
    </w:p>
    <w:p w:rsidR="008D59B8" w:rsidRDefault="008D59B8" w:rsidP="008D59B8">
      <w:pPr>
        <w:spacing w:line="240" w:lineRule="atLeast"/>
        <w:ind w:firstLine="567"/>
        <w:contextualSpacing/>
        <w:jc w:val="both"/>
      </w:pPr>
      <w:r>
        <w:t xml:space="preserve">2. </w:t>
      </w:r>
      <w:r w:rsidR="00233A6D">
        <w:t xml:space="preserve">Звернутись до суду для вирішення питання щодо узгодження розбіжностей та укладання договору оренди  землі між Хмельницькою міською радою та ТОВ </w:t>
      </w:r>
      <w:r>
        <w:t xml:space="preserve">«Макгруп» </w:t>
      </w:r>
      <w:r w:rsidR="00233A6D">
        <w:t xml:space="preserve">щодо земельної ділянки площею </w:t>
      </w:r>
      <w:r w:rsidR="00190F1D">
        <w:t>12094</w:t>
      </w:r>
      <w:r>
        <w:t xml:space="preserve"> кв.м. по вул.Гарнізонній,1, </w:t>
      </w:r>
      <w:r w:rsidR="00190F1D">
        <w:t xml:space="preserve">кадастровий номер 6810100000:24:002:0590, для обслуговування стоянки вантажних та легкових автомобілів зі складом паливно-мастильних матеріалів, виробничої майстерні, виробничих приміщень, виробничого приміщення зі складовими частинами в редакції орендодавця – Хмельницької міської ради, </w:t>
      </w:r>
      <w:r w:rsidR="00233A6D">
        <w:t xml:space="preserve">у зв'язку з чим доручити </w:t>
      </w:r>
      <w:r w:rsidR="00190F1D">
        <w:t xml:space="preserve">управлінню правового забезпечення та представництва </w:t>
      </w:r>
      <w:r w:rsidR="00233A6D">
        <w:t>підготувати та подати відповідний позов до суду.</w:t>
      </w:r>
    </w:p>
    <w:p w:rsidR="008D59B8" w:rsidRDefault="008D59B8" w:rsidP="008D59B8">
      <w:pPr>
        <w:spacing w:line="240" w:lineRule="atLeast"/>
        <w:ind w:firstLine="567"/>
        <w:contextualSpacing/>
        <w:jc w:val="both"/>
      </w:pPr>
      <w:r>
        <w:t xml:space="preserve">3. </w:t>
      </w:r>
      <w:r w:rsidR="00233A6D">
        <w:t xml:space="preserve">Відповідальність за виконання рішення покласти на заступника міського голови </w:t>
      </w:r>
      <w:r>
        <w:t>М.</w:t>
      </w:r>
      <w:r w:rsidR="003F3C73">
        <w:t>Ваврищука</w:t>
      </w:r>
      <w:r>
        <w:t xml:space="preserve"> </w:t>
      </w:r>
      <w:r w:rsidR="00233A6D">
        <w:t>і управління земельних ресурсів</w:t>
      </w:r>
      <w:r w:rsidR="003F3C73">
        <w:t>.</w:t>
      </w:r>
    </w:p>
    <w:p w:rsidR="008D59B8" w:rsidRDefault="008D59B8" w:rsidP="008D59B8">
      <w:pPr>
        <w:spacing w:line="240" w:lineRule="atLeast"/>
        <w:ind w:firstLine="567"/>
        <w:contextualSpacing/>
        <w:jc w:val="both"/>
      </w:pPr>
      <w:r>
        <w:t xml:space="preserve">4. </w:t>
      </w:r>
      <w:r w:rsidR="00233A6D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8D59B8" w:rsidRDefault="008D59B8" w:rsidP="008D59B8">
      <w:pPr>
        <w:spacing w:line="240" w:lineRule="atLeast"/>
        <w:contextualSpacing/>
        <w:jc w:val="both"/>
      </w:pPr>
    </w:p>
    <w:p w:rsidR="008D59B8" w:rsidRDefault="008D59B8" w:rsidP="008D59B8">
      <w:pPr>
        <w:spacing w:line="240" w:lineRule="atLeast"/>
        <w:contextualSpacing/>
        <w:jc w:val="both"/>
      </w:pPr>
    </w:p>
    <w:p w:rsidR="008D59B8" w:rsidRDefault="008D59B8" w:rsidP="008D59B8">
      <w:pPr>
        <w:spacing w:line="240" w:lineRule="atLeast"/>
        <w:contextualSpacing/>
        <w:jc w:val="both"/>
      </w:pPr>
    </w:p>
    <w:p w:rsidR="00037F4B" w:rsidRPr="008D59B8" w:rsidRDefault="008D59B8" w:rsidP="008D59B8">
      <w:pPr>
        <w:spacing w:line="240" w:lineRule="atLeast"/>
        <w:contextualSpacing/>
        <w:jc w:val="both"/>
      </w:pPr>
      <w:r>
        <w:rPr>
          <w:rFonts w:cs="Times New Roman"/>
        </w:rPr>
        <w:t>Міський голова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О.</w:t>
      </w:r>
      <w:r w:rsidR="00037F4B" w:rsidRPr="00527481">
        <w:rPr>
          <w:rFonts w:cs="Times New Roman"/>
        </w:rPr>
        <w:t>СИМЧИШИН</w:t>
      </w:r>
    </w:p>
    <w:sectPr w:rsidR="00037F4B" w:rsidRPr="008D59B8" w:rsidSect="006D03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2000000000000000000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496D12"/>
    <w:multiLevelType w:val="hybridMultilevel"/>
    <w:tmpl w:val="59E651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011"/>
    <w:multiLevelType w:val="multilevel"/>
    <w:tmpl w:val="C6C4D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3A6D"/>
    <w:rsid w:val="00037F4B"/>
    <w:rsid w:val="00152C18"/>
    <w:rsid w:val="00190F1D"/>
    <w:rsid w:val="00233A6D"/>
    <w:rsid w:val="00234975"/>
    <w:rsid w:val="00305612"/>
    <w:rsid w:val="003F3C73"/>
    <w:rsid w:val="004219D6"/>
    <w:rsid w:val="00571A60"/>
    <w:rsid w:val="005A3657"/>
    <w:rsid w:val="005C4834"/>
    <w:rsid w:val="005D1EB7"/>
    <w:rsid w:val="005D6A4E"/>
    <w:rsid w:val="00676D9B"/>
    <w:rsid w:val="006D03B2"/>
    <w:rsid w:val="00712CB9"/>
    <w:rsid w:val="008C6C00"/>
    <w:rsid w:val="008D59B8"/>
    <w:rsid w:val="00926330"/>
    <w:rsid w:val="009B0B59"/>
    <w:rsid w:val="009B183D"/>
    <w:rsid w:val="009E4F39"/>
    <w:rsid w:val="00AB5AF3"/>
    <w:rsid w:val="00AD015D"/>
    <w:rsid w:val="00B11E82"/>
    <w:rsid w:val="00B40D0F"/>
    <w:rsid w:val="00D5522B"/>
    <w:rsid w:val="00DA49E8"/>
    <w:rsid w:val="00DC7FE7"/>
    <w:rsid w:val="00E1662D"/>
    <w:rsid w:val="00E52B8E"/>
    <w:rsid w:val="00F92C71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B77AED-094B-44D7-A831-BB7E1C7E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A6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33A6D"/>
    <w:rPr>
      <w:rFonts w:cs="Times New Roman"/>
      <w:color w:val="0000FF"/>
      <w:u w:val="single"/>
    </w:rPr>
  </w:style>
  <w:style w:type="paragraph" w:customStyle="1" w:styleId="a4">
    <w:name w:val="Вміст таблиці"/>
    <w:basedOn w:val="a"/>
    <w:rsid w:val="00233A6D"/>
    <w:pPr>
      <w:suppressLineNumbers/>
    </w:pPr>
  </w:style>
  <w:style w:type="paragraph" w:styleId="a5">
    <w:name w:val="Body Text"/>
    <w:basedOn w:val="a"/>
    <w:link w:val="a6"/>
    <w:rsid w:val="00305612"/>
    <w:pPr>
      <w:spacing w:after="120"/>
    </w:pPr>
    <w:rPr>
      <w:rFonts w:eastAsia="Lucida Sans Unicode"/>
      <w:lang w:eastAsia="hi-IN"/>
    </w:rPr>
  </w:style>
  <w:style w:type="character" w:customStyle="1" w:styleId="a6">
    <w:name w:val="Основной текст Знак"/>
    <w:basedOn w:val="a0"/>
    <w:link w:val="a5"/>
    <w:rsid w:val="0030561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7">
    <w:name w:val="No Spacing"/>
    <w:uiPriority w:val="1"/>
    <w:qFormat/>
    <w:rsid w:val="00305612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customStyle="1" w:styleId="rvps2">
    <w:name w:val="rvps2"/>
    <w:basedOn w:val="a"/>
    <w:rsid w:val="0030561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8">
    <w:name w:val="Normal (Web)"/>
    <w:basedOn w:val="a"/>
    <w:uiPriority w:val="99"/>
    <w:unhideWhenUsed/>
    <w:rsid w:val="005D6A4E"/>
    <w:rPr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DC7FE7"/>
    <w:rPr>
      <w:rFonts w:ascii="Segoe UI" w:hAnsi="Segoe UI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7FE7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7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7905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0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an_178/ed_2020_10_16/pravo1/T031378.html?pravo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arch.ligazakon.ua/l_doc2.nsf/link1/an_19253/ed_2021_04_13/pravo1/T10_2755.html?pravo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ligazakon.ua/l_doc2.nsf/link1/ed_2019_02_07/pravo1/T012768.html?pravo=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http://search.ligazakon.ua/l_doc2.nsf/link1/an_843723/ed_2019_02_28/pravo1/T030435.html?pravo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erdictum.ligazakon.net/document/97350182?utm_source=biz.ligazakon.net&amp;utm_medium=news&amp;utm_content=bizpress05&amp;_ga=2.194094765.1069828196.1661774605-1241150589.1659603276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3</Pages>
  <Words>7504</Words>
  <Characters>4278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саня сокол</cp:lastModifiedBy>
  <cp:revision>10</cp:revision>
  <cp:lastPrinted>2022-08-30T13:45:00Z</cp:lastPrinted>
  <dcterms:created xsi:type="dcterms:W3CDTF">2022-08-29T08:21:00Z</dcterms:created>
  <dcterms:modified xsi:type="dcterms:W3CDTF">2022-08-31T16:18:00Z</dcterms:modified>
</cp:coreProperties>
</file>