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D20" w:rsidRDefault="0094598F" w:rsidP="00BE38D4">
      <w:pPr>
        <w:ind w:right="5103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 wp14:anchorId="39D76C70" wp14:editId="1867DC6E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3747FC" w:rsidRPr="00412698" w:rsidTr="003747FC">
        <w:tc>
          <w:tcPr>
            <w:tcW w:w="4673" w:type="dxa"/>
          </w:tcPr>
          <w:p w:rsidR="00C4417E" w:rsidRPr="00DE7632" w:rsidRDefault="003747FC" w:rsidP="003747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6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внесення на розгляд сесії міської ради пропозиції про </w:t>
            </w:r>
            <w:r w:rsidR="00DE7632" w:rsidRPr="00CE3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переліку адміністративних послуг, які надаються через управління адміністративних посл</w:t>
            </w:r>
            <w:r w:rsidR="00AD5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уг Хмельницької міської ради, </w:t>
            </w:r>
            <w:r w:rsidR="00DE7632" w:rsidRPr="00CE3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втрату чинності </w:t>
            </w:r>
            <w:r w:rsidR="00495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пункту рішення міської ради</w:t>
            </w:r>
            <w:r w:rsidR="00AD5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="00495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E7632" w:rsidRPr="00CE3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95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 w:rsidR="00DE7632" w:rsidRPr="00CE39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комітету</w:t>
            </w:r>
          </w:p>
          <w:p w:rsidR="00C4417E" w:rsidRDefault="00C4417E" w:rsidP="003747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747FC" w:rsidRDefault="003747FC" w:rsidP="00C4417E">
            <w:pPr>
              <w:rPr>
                <w:lang w:val="uk-UA"/>
              </w:rPr>
            </w:pPr>
          </w:p>
        </w:tc>
      </w:tr>
    </w:tbl>
    <w:p w:rsidR="00BE38D4" w:rsidRPr="00887D20" w:rsidRDefault="00BE38D4" w:rsidP="003747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7D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звернення </w:t>
      </w:r>
      <w:r w:rsidR="00FA1FA3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>адміністративних послуг Хмельницької міської ради, органів, відповідальних за надання адміністративних послуг, з метою приведення у відповідність до вимог чинного законодавства України переліку адміністративних послуг, які надаються через управління адміністративних послуг Хмельницької міської ради,</w:t>
      </w:r>
      <w:r w:rsidR="00FA1F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55FC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розпорядження Кабінету Міністрів України від 16.05.2014 № 523-р «Деякі питання надання адміністративних послуг через центри надання адміністративних послуг», 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4955C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>аконами України «Про адміністративні послуги»</w:t>
      </w:r>
      <w:r w:rsidR="00887D20" w:rsidRPr="00887D2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747F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87D20" w:rsidRPr="00887D20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</w:t>
      </w:r>
      <w:r w:rsidR="003747FC">
        <w:rPr>
          <w:rFonts w:ascii="Times New Roman" w:hAnsi="Times New Roman" w:cs="Times New Roman"/>
          <w:sz w:val="24"/>
          <w:szCs w:val="24"/>
          <w:lang w:val="uk-UA"/>
        </w:rPr>
        <w:t>вання</w:t>
      </w:r>
      <w:r w:rsidR="00887D20" w:rsidRPr="00887D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>в Україні», виконавчий комітет</w:t>
      </w:r>
      <w:r w:rsidR="0084328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FA1FA3" w:rsidRDefault="003C4A80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BE38D4" w:rsidRDefault="00BE38D4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7D20">
        <w:rPr>
          <w:rFonts w:ascii="Times New Roman" w:hAnsi="Times New Roman" w:cs="Times New Roman"/>
          <w:sz w:val="24"/>
          <w:szCs w:val="24"/>
          <w:lang w:val="uk-UA"/>
        </w:rPr>
        <w:t>ВИРІШИВ:</w:t>
      </w:r>
    </w:p>
    <w:p w:rsidR="00FA1FA3" w:rsidRPr="00887D20" w:rsidRDefault="00FA1FA3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55C7" w:rsidRDefault="00B45711" w:rsidP="00843284">
      <w:pPr>
        <w:pStyle w:val="a7"/>
        <w:numPr>
          <w:ilvl w:val="0"/>
          <w:numId w:val="7"/>
        </w:numPr>
        <w:tabs>
          <w:tab w:val="clear" w:pos="708"/>
          <w:tab w:val="left" w:pos="426"/>
        </w:tabs>
        <w:spacing w:line="240" w:lineRule="auto"/>
        <w:ind w:left="0" w:firstLine="426"/>
        <w:jc w:val="both"/>
      </w:pPr>
      <w:r>
        <w:t>Внести на розгл</w:t>
      </w:r>
      <w:r w:rsidR="004955C7">
        <w:t>яд сесії міської ради пропозиції:</w:t>
      </w:r>
    </w:p>
    <w:p w:rsidR="004955C7" w:rsidRDefault="00B45711" w:rsidP="00843284">
      <w:pPr>
        <w:pStyle w:val="a7"/>
        <w:numPr>
          <w:ilvl w:val="1"/>
          <w:numId w:val="7"/>
        </w:numPr>
        <w:tabs>
          <w:tab w:val="clear" w:pos="708"/>
          <w:tab w:val="left" w:pos="426"/>
          <w:tab w:val="left" w:pos="851"/>
        </w:tabs>
        <w:spacing w:line="240" w:lineRule="auto"/>
        <w:ind w:left="0" w:firstLine="426"/>
        <w:jc w:val="both"/>
      </w:pPr>
      <w:r w:rsidRPr="00DE7632">
        <w:rPr>
          <w:rFonts w:cs="Times New Roman"/>
        </w:rPr>
        <w:t>про визначення переліку адміністративних послуг, які надаються через управління адміністративних послуг Хмельницької міської ради</w:t>
      </w:r>
      <w:r>
        <w:t xml:space="preserve"> згідно з додатком</w:t>
      </w:r>
      <w:r w:rsidR="004955C7">
        <w:t>;</w:t>
      </w:r>
    </w:p>
    <w:p w:rsidR="004955C7" w:rsidRPr="004955C7" w:rsidRDefault="004955C7" w:rsidP="00843284">
      <w:pPr>
        <w:pStyle w:val="a7"/>
        <w:numPr>
          <w:ilvl w:val="1"/>
          <w:numId w:val="7"/>
        </w:numPr>
        <w:tabs>
          <w:tab w:val="clear" w:pos="708"/>
          <w:tab w:val="left" w:pos="426"/>
          <w:tab w:val="left" w:pos="851"/>
        </w:tabs>
        <w:spacing w:line="240" w:lineRule="auto"/>
        <w:ind w:left="0" w:firstLine="426"/>
        <w:jc w:val="both"/>
        <w:rPr>
          <w:color w:val="000000"/>
        </w:rPr>
      </w:pPr>
      <w:r w:rsidRPr="004955C7">
        <w:rPr>
          <w:color w:val="000000"/>
        </w:rPr>
        <w:t>визнання</w:t>
      </w:r>
      <w:r>
        <w:rPr>
          <w:color w:val="000000"/>
        </w:rPr>
        <w:t xml:space="preserve"> таким, що втратив </w:t>
      </w:r>
      <w:r w:rsidR="00B45711" w:rsidRPr="004955C7">
        <w:rPr>
          <w:color w:val="000000"/>
        </w:rPr>
        <w:t xml:space="preserve"> чинність </w:t>
      </w:r>
      <w:r>
        <w:rPr>
          <w:color w:val="000000"/>
        </w:rPr>
        <w:t>пункт</w:t>
      </w:r>
      <w:r w:rsidR="00AD55FC">
        <w:rPr>
          <w:color w:val="000000"/>
        </w:rPr>
        <w:t>у</w:t>
      </w:r>
      <w:r>
        <w:rPr>
          <w:color w:val="000000"/>
        </w:rPr>
        <w:t xml:space="preserve"> 1 </w:t>
      </w:r>
      <w:r w:rsidR="00B45711" w:rsidRPr="004955C7">
        <w:rPr>
          <w:color w:val="000000"/>
        </w:rPr>
        <w:t xml:space="preserve">рішення міської ради від 20.09.2017 </w:t>
      </w:r>
      <w:r w:rsidR="00843284">
        <w:rPr>
          <w:color w:val="000000"/>
        </w:rPr>
        <w:br/>
      </w:r>
      <w:r w:rsidR="00B45711" w:rsidRPr="004955C7">
        <w:rPr>
          <w:color w:val="000000"/>
        </w:rPr>
        <w:t>№ 37</w:t>
      </w:r>
      <w:r>
        <w:rPr>
          <w:color w:val="000000"/>
        </w:rPr>
        <w:t xml:space="preserve"> «Про визначення переліку адміністративних послуг, які </w:t>
      </w:r>
      <w:r w:rsidRPr="00DE7632">
        <w:rPr>
          <w:rFonts w:cs="Times New Roman"/>
        </w:rPr>
        <w:t>надаються через управління адміністративних послуг Хмельницької міської ради</w:t>
      </w:r>
      <w:r>
        <w:rPr>
          <w:rFonts w:cs="Times New Roman"/>
        </w:rPr>
        <w:t xml:space="preserve"> та втрату чинності рішень міської ради» із внесеними змінами рішеннями міської ради </w:t>
      </w:r>
      <w:r w:rsidRPr="004955C7">
        <w:rPr>
          <w:color w:val="000000"/>
        </w:rPr>
        <w:t xml:space="preserve"> </w:t>
      </w:r>
      <w:r w:rsidR="00B45711">
        <w:t>від 17.04.2019 № 22</w:t>
      </w:r>
      <w:r>
        <w:t xml:space="preserve"> та </w:t>
      </w:r>
      <w:r w:rsidR="00B45711">
        <w:t>від 06.02.2020 № 5</w:t>
      </w:r>
      <w:r>
        <w:t>.</w:t>
      </w:r>
      <w:r w:rsidR="00B45711">
        <w:t xml:space="preserve"> </w:t>
      </w:r>
    </w:p>
    <w:p w:rsidR="004955C7" w:rsidRDefault="00B45711" w:rsidP="00843284">
      <w:pPr>
        <w:pStyle w:val="a7"/>
        <w:tabs>
          <w:tab w:val="clear" w:pos="708"/>
          <w:tab w:val="left" w:pos="426"/>
        </w:tabs>
        <w:spacing w:line="240" w:lineRule="auto"/>
        <w:ind w:firstLine="426"/>
        <w:jc w:val="both"/>
      </w:pPr>
      <w:r>
        <w:t xml:space="preserve">2. </w:t>
      </w:r>
      <w:r w:rsidR="004955C7">
        <w:t>Визнати таким</w:t>
      </w:r>
      <w:r w:rsidR="00AD55FC">
        <w:t>,</w:t>
      </w:r>
      <w:r w:rsidR="004955C7">
        <w:t xml:space="preserve"> що втратило чинність рішення виконавчого комітету від 23.07.2020 </w:t>
      </w:r>
      <w:r w:rsidR="00843284">
        <w:br/>
      </w:r>
      <w:r w:rsidR="004955C7">
        <w:t>№ 558 «Про внесення  пропозиції на розгляд сесії міської ради про внесення змін до рішення міської ради від 20.09.2017 року № 37 із внесеними змінами.</w:t>
      </w:r>
    </w:p>
    <w:p w:rsidR="00B45711" w:rsidRDefault="00843284" w:rsidP="00843284">
      <w:pPr>
        <w:pStyle w:val="a7"/>
        <w:tabs>
          <w:tab w:val="clear" w:pos="708"/>
          <w:tab w:val="left" w:pos="426"/>
        </w:tabs>
        <w:spacing w:line="240" w:lineRule="auto"/>
        <w:ind w:firstLine="426"/>
        <w:jc w:val="both"/>
      </w:pPr>
      <w:r>
        <w:rPr>
          <w:color w:val="000000"/>
        </w:rPr>
        <w:t>3.  Контроль</w:t>
      </w:r>
      <w:r w:rsidR="00B45711">
        <w:t xml:space="preserve"> за виконання</w:t>
      </w:r>
      <w:r>
        <w:t>м</w:t>
      </w:r>
      <w:r w:rsidR="00B45711">
        <w:t xml:space="preserve"> рішення покласти на керуючого справами виконавчого комітету Ю.</w:t>
      </w:r>
      <w:r w:rsidR="00DD071F">
        <w:t xml:space="preserve"> </w:t>
      </w:r>
      <w:r w:rsidR="00B45711">
        <w:t>Сабій та начальника управління адміністративних послуг О.</w:t>
      </w:r>
      <w:r w:rsidR="00DD071F">
        <w:t xml:space="preserve"> </w:t>
      </w:r>
      <w:r w:rsidR="00B45711">
        <w:t>Хохлова.</w:t>
      </w:r>
    </w:p>
    <w:p w:rsidR="00887D20" w:rsidRPr="00887D20" w:rsidRDefault="00887D20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7D20" w:rsidRDefault="00887D20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1FA3" w:rsidRPr="00887D20" w:rsidRDefault="00FA1FA3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7D20" w:rsidRDefault="00887D20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7D20"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                              О.</w:t>
      </w:r>
      <w:r w:rsidR="008432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7D20">
        <w:rPr>
          <w:rFonts w:ascii="Times New Roman" w:hAnsi="Times New Roman" w:cs="Times New Roman"/>
          <w:sz w:val="24"/>
          <w:szCs w:val="24"/>
          <w:lang w:val="uk-UA"/>
        </w:rPr>
        <w:t>СИМЧИШИН</w:t>
      </w:r>
    </w:p>
    <w:p w:rsidR="00843284" w:rsidRDefault="00843284" w:rsidP="00FA1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843284" w:rsidSect="00EB2155">
      <w:pgSz w:w="12240" w:h="15840"/>
      <w:pgMar w:top="993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3"/>
    <w:multiLevelType w:val="multilevel"/>
    <w:tmpl w:val="D2ACB0B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91" w:hanging="1185"/>
      </w:pPr>
    </w:lvl>
    <w:lvl w:ilvl="1">
      <w:start w:val="1"/>
      <w:numFmt w:val="decimal"/>
      <w:isLgl/>
      <w:lvlText w:val="%1.%2."/>
      <w:lvlJc w:val="left"/>
      <w:pPr>
        <w:ind w:left="223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6" w:hanging="1800"/>
      </w:pPr>
      <w:rPr>
        <w:rFonts w:hint="default"/>
      </w:rPr>
    </w:lvl>
  </w:abstractNum>
  <w:abstractNum w:abstractNumId="2">
    <w:nsid w:val="04B71E98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34FA8"/>
    <w:multiLevelType w:val="hybridMultilevel"/>
    <w:tmpl w:val="1302B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7067F"/>
    <w:multiLevelType w:val="hybridMultilevel"/>
    <w:tmpl w:val="BA922860"/>
    <w:lvl w:ilvl="0" w:tplc="B24A3558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A3AA3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F5648"/>
    <w:multiLevelType w:val="multilevel"/>
    <w:tmpl w:val="95B0E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6F2108B4"/>
    <w:multiLevelType w:val="hybridMultilevel"/>
    <w:tmpl w:val="991C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C1549"/>
    <w:multiLevelType w:val="hybridMultilevel"/>
    <w:tmpl w:val="6D804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D4"/>
    <w:rsid w:val="00006E73"/>
    <w:rsid w:val="000644E5"/>
    <w:rsid w:val="00095BB2"/>
    <w:rsid w:val="0013656A"/>
    <w:rsid w:val="00235E94"/>
    <w:rsid w:val="002A442D"/>
    <w:rsid w:val="003747FC"/>
    <w:rsid w:val="003C4A80"/>
    <w:rsid w:val="00412698"/>
    <w:rsid w:val="004955C7"/>
    <w:rsid w:val="00591CC9"/>
    <w:rsid w:val="00632578"/>
    <w:rsid w:val="006D0BEB"/>
    <w:rsid w:val="00732FEF"/>
    <w:rsid w:val="007B7F6E"/>
    <w:rsid w:val="00843284"/>
    <w:rsid w:val="00887D20"/>
    <w:rsid w:val="008D56C4"/>
    <w:rsid w:val="0094598F"/>
    <w:rsid w:val="00963CC2"/>
    <w:rsid w:val="00A96CBF"/>
    <w:rsid w:val="00AD51CC"/>
    <w:rsid w:val="00AD55FC"/>
    <w:rsid w:val="00AF73E0"/>
    <w:rsid w:val="00B21E89"/>
    <w:rsid w:val="00B41B56"/>
    <w:rsid w:val="00B42682"/>
    <w:rsid w:val="00B45711"/>
    <w:rsid w:val="00BE38D4"/>
    <w:rsid w:val="00C4417E"/>
    <w:rsid w:val="00CB2AB7"/>
    <w:rsid w:val="00CC762D"/>
    <w:rsid w:val="00CE3932"/>
    <w:rsid w:val="00CF4707"/>
    <w:rsid w:val="00DD071F"/>
    <w:rsid w:val="00DD41B4"/>
    <w:rsid w:val="00DE7632"/>
    <w:rsid w:val="00EB2155"/>
    <w:rsid w:val="00FA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54A1A-A256-4900-A217-15FB223F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4"/>
    <w:pPr>
      <w:ind w:left="720"/>
      <w:contextualSpacing/>
    </w:pPr>
  </w:style>
  <w:style w:type="table" w:styleId="a4">
    <w:name w:val="Table Grid"/>
    <w:basedOn w:val="a1"/>
    <w:uiPriority w:val="39"/>
    <w:rsid w:val="006325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4571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character" w:customStyle="1" w:styleId="a6">
    <w:name w:val="Основний текст Знак"/>
    <w:basedOn w:val="a0"/>
    <w:link w:val="a5"/>
    <w:rsid w:val="00B45711"/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a7">
    <w:name w:val="Базовий"/>
    <w:rsid w:val="00B45711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val="uk-UA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8D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D56C4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963CC2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963CC2"/>
  </w:style>
  <w:style w:type="paragraph" w:customStyle="1" w:styleId="21">
    <w:name w:val="Основной текст 21"/>
    <w:basedOn w:val="a"/>
    <w:rsid w:val="00963CC2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sz w:val="24"/>
      <w:szCs w:val="24"/>
      <w:lang w:val="uk-UA" w:eastAsia="ar-SA"/>
    </w:rPr>
  </w:style>
  <w:style w:type="paragraph" w:customStyle="1" w:styleId="210">
    <w:name w:val="Основной текст (2)1"/>
    <w:basedOn w:val="a"/>
    <w:rsid w:val="00963CC2"/>
    <w:pPr>
      <w:widowControl w:val="0"/>
      <w:shd w:val="clear" w:color="auto" w:fill="FFFFFF"/>
      <w:suppressAutoHyphens/>
      <w:spacing w:after="0" w:line="274" w:lineRule="exact"/>
      <w:jc w:val="both"/>
    </w:pPr>
    <w:rPr>
      <w:rFonts w:ascii="Times New Roman" w:eastAsia="Arial Unicode MS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DCEB-DE4F-485B-9618-81F4DE74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Отрощенко Сергій Володимирович</cp:lastModifiedBy>
  <cp:revision>13</cp:revision>
  <cp:lastPrinted>2023-03-06T14:13:00Z</cp:lastPrinted>
  <dcterms:created xsi:type="dcterms:W3CDTF">2023-03-01T13:27:00Z</dcterms:created>
  <dcterms:modified xsi:type="dcterms:W3CDTF">2023-03-09T06:47:00Z</dcterms:modified>
</cp:coreProperties>
</file>