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7E" w:rsidRDefault="00F5087E" w:rsidP="00F5087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87E" w:rsidRDefault="00F5087E" w:rsidP="00F5087E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визначення об’єктів конкурсів та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</w:p>
    <w:p w:rsidR="00F5087E" w:rsidRDefault="00F5087E" w:rsidP="00F5087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5087E" w:rsidRDefault="00F5087E" w:rsidP="00F5087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5087E" w:rsidRDefault="00F5087E" w:rsidP="00F5087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 виконавчий комітет міської ради</w:t>
      </w:r>
    </w:p>
    <w:p w:rsidR="00F5087E" w:rsidRDefault="00F5087E" w:rsidP="00F5087E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5087E" w:rsidRDefault="00F5087E" w:rsidP="00F5087E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F5087E" w:rsidRDefault="00F5087E" w:rsidP="00F508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Визначити об’єкти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 згідно з додатком 1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F5087E" w:rsidRDefault="00DA69BE" w:rsidP="00F5087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 Провести 19</w:t>
      </w:r>
      <w:r w:rsidR="002914F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червня 2023</w:t>
      </w:r>
      <w:r w:rsidR="00F5087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року конкурси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маршрутах).</w:t>
      </w:r>
    </w:p>
    <w:p w:rsidR="002914F2" w:rsidRPr="002914F2" w:rsidRDefault="002914F2" w:rsidP="00F5087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3. Уповноважити заступника начальника управління транспорту та зв’язку Костика К.О. опублікувати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від імені виконавчого комітету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не пізніше ніж за 30 календарних днів до початку конкурсу оголошення про проведення конкурсів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 згідно з додатком 2.</w:t>
      </w:r>
    </w:p>
    <w:p w:rsidR="00F5087E" w:rsidRDefault="002914F2" w:rsidP="00F5087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Контроль за </w:t>
      </w:r>
      <w:proofErr w:type="spellStart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</w:t>
      </w:r>
      <w:r w:rsidR="00F5087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та заступника </w:t>
      </w:r>
      <w:proofErr w:type="spellStart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 w:rsidR="00F508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 w:rsidR="00F5087E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F5087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14F2" w:rsidRPr="002914F2" w:rsidRDefault="002914F2" w:rsidP="002914F2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Олександр С</w:t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4C3F" w:rsidRDefault="00F24C3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:rsidR="00F5087E" w:rsidRDefault="00F5087E" w:rsidP="00F5087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Додаток 1</w:t>
      </w: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F5087E" w:rsidRDefault="00A41843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від «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11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»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05.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2023</w:t>
      </w:r>
      <w:r w:rsidR="00F5087E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р. № 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456</w:t>
      </w: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Перелік об’єктів конкурсів на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</w:p>
    <w:p w:rsidR="00F5087E" w:rsidRDefault="00F5087E" w:rsidP="00F5087E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5087E" w:rsidRDefault="00F5087E" w:rsidP="00F5087E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tbl>
      <w:tblPr>
        <w:tblW w:w="508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35"/>
        <w:gridCol w:w="1618"/>
        <w:gridCol w:w="914"/>
        <w:gridCol w:w="830"/>
        <w:gridCol w:w="1087"/>
        <w:gridCol w:w="1491"/>
        <w:gridCol w:w="1814"/>
      </w:tblGrid>
      <w:tr w:rsidR="00A83F20" w:rsidTr="00A83F20">
        <w:trPr>
          <w:cantSplit/>
          <w:trHeight w:val="1307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Поряд-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ковий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номер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2" w:right="-10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Номер маршруту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Назва маршруту</w:t>
            </w:r>
          </w:p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(початкова та кінцева зупинки)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Кількість </w:t>
            </w:r>
          </w:p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 на маршруті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2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Класи-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фікація</w:t>
            </w:r>
            <w:proofErr w:type="spellEnd"/>
          </w:p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9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Відстань від початкової до кінцевої зупинки,</w:t>
            </w:r>
          </w:p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43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кілометрів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Особливості 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періодиності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виконання перевезень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8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1.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Мацьківці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17 оборотних рейсів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6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:35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20:17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)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Івашківці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- Богданівці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Звичайний 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8 оборотних рейсів 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05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:30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20:25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)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3.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Давидківці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17</w:t>
            </w:r>
            <w:r w:rsidR="00C25E9B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/</w:t>
            </w:r>
            <w:r w:rsidR="00C25E9B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16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оборотних рейсів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Pr="00ED4018" w:rsidRDefault="00A83F20" w:rsidP="00ED40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крім 9 рейсу (лише у літній період)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05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:30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19:3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5/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21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:3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0)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4.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ru-RU" w:eastAsia="zh-CN"/>
              </w:rPr>
              <w:t>Колибань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/5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оборотних рейсів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Pr="00ED4018" w:rsidRDefault="00A070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крім 5 рейсу (лише по буднях</w:t>
            </w:r>
            <w:r w:rsidR="00A83F20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) 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06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:15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19:45/22:0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0)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5.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Пархомівці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126091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30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Звичайний 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3 оборотних  рейси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5:45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:00)</w:t>
            </w:r>
          </w:p>
        </w:tc>
      </w:tr>
      <w:tr w:rsidR="00A83F20" w:rsidTr="00A83F20">
        <w:trPr>
          <w:cantSplit/>
          <w:trHeight w:val="33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6.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9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Масівці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(ІІ і вище)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  <w:r>
              <w:rPr>
                <w:rFonts w:ascii="Times New Roman" w:eastAsia="SimSun" w:hAnsi="Times New Roman" w:cs="Times New Roman"/>
                <w:color w:val="FF0000"/>
                <w:kern w:val="2"/>
                <w:lang w:eastAsia="zh-CN" w:bidi="hi-IN"/>
              </w:rPr>
              <w:t xml:space="preserve"> 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 оборотних рейсів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A83F20" w:rsidRDefault="00A83F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(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 5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:30 </w:t>
            </w: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</w:t>
            </w:r>
            <w:r w:rsidR="00721C98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20:4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0)</w:t>
            </w:r>
          </w:p>
        </w:tc>
      </w:tr>
    </w:tbl>
    <w:p w:rsidR="00F5087E" w:rsidRDefault="00F5087E" w:rsidP="00F5087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5087E" w:rsidRDefault="00F5087E" w:rsidP="00F5087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5087E" w:rsidRDefault="00F5087E" w:rsidP="00F5087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F5087E" w:rsidRDefault="00F5087E" w:rsidP="00F5087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</w:t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ами виконавчого комітету</w:t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 w:rsidR="00DE268D"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 xml:space="preserve"> САБІЙ</w:t>
      </w:r>
    </w:p>
    <w:p w:rsidR="00F5087E" w:rsidRDefault="00F5087E" w:rsidP="00F5087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5087E" w:rsidRDefault="00F5087E" w:rsidP="00F5087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F5087E" w:rsidRDefault="00F5087E" w:rsidP="00F5087E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В. о.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начальника управління</w:t>
      </w:r>
    </w:p>
    <w:p w:rsidR="00F5087E" w:rsidRDefault="00DE268D" w:rsidP="00F5087E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Костянтин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КОСТИК</w:t>
      </w: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5087E" w:rsidRDefault="00F5087E" w:rsidP="00F5087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79383B" w:rsidRDefault="0079383B"/>
    <w:p w:rsidR="00A41843" w:rsidRDefault="00A41843"/>
    <w:p w:rsidR="00A41843" w:rsidRDefault="00A41843"/>
    <w:p w:rsidR="00A41843" w:rsidRDefault="00A41843" w:rsidP="00A4184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Додаток 2</w:t>
      </w:r>
    </w:p>
    <w:p w:rsidR="00A41843" w:rsidRDefault="00A41843" w:rsidP="00A4184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A41843" w:rsidRDefault="00A41843" w:rsidP="00A4184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від «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11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»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05.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2023 р. № </w:t>
      </w:r>
      <w:r w:rsidR="004B0F1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456</w:t>
      </w:r>
      <w:bookmarkStart w:id="0" w:name="_GoBack"/>
      <w:bookmarkEnd w:id="0"/>
    </w:p>
    <w:p w:rsidR="00A41843" w:rsidRDefault="00A41843" w:rsidP="00A4184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A41843" w:rsidRDefault="00A41843" w:rsidP="00A41843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До уваги пасажирських перевізників та власників автотранспорту!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Виконавчий комітет Хмельницької міської ради</w:t>
      </w:r>
      <w:r w:rsidRPr="00A41843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оголошує конкурси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Організатор перевезень – виконавчий комітет Хмельницької міської ради. Робочий орган – управління транспорту та зв’язку Хмельницької міської ради.</w:t>
      </w:r>
    </w:p>
    <w:p w:rsidR="00A41843" w:rsidRPr="00A83F20" w:rsidRDefault="00A41843" w:rsidP="00A83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Об’єктами конкурсів є приміські автобусні маршрути загального користування, які працюють у звичайному режимі руху.</w:t>
      </w:r>
    </w:p>
    <w:p w:rsid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uk-UA" w:bidi="hi-IN"/>
        </w:rPr>
      </w:pPr>
    </w:p>
    <w:p w:rsidR="00C25E9B" w:rsidRPr="00A41843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uk-UA" w:bidi="hi-IN"/>
        </w:rPr>
      </w:pP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Mangal"/>
          <w:b/>
          <w:kern w:val="1"/>
          <w:sz w:val="20"/>
          <w:szCs w:val="20"/>
          <w:lang w:eastAsia="uk-UA" w:bidi="hi-IN"/>
        </w:rPr>
        <w:tab/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Конкурс по об’єкту № 1.</w:t>
      </w: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A83F20" w:rsidRPr="00A41843" w:rsidTr="00A83F20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A83F20" w:rsidRPr="00A41843" w:rsidTr="00A83F20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3F20" w:rsidRPr="00A41843" w:rsidRDefault="00A83F2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721C98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A83F2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Мацьківці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A83F2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A83F2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721C98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A83F2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Звичайний</w:t>
            </w:r>
          </w:p>
          <w:p w:rsidR="00A83F20" w:rsidRPr="00A41843" w:rsidRDefault="00721C98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17</w:t>
            </w:r>
            <w:r w:rsidR="00A83F20"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F20" w:rsidRPr="00A41843" w:rsidRDefault="00A83F2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Щоденно</w:t>
            </w:r>
          </w:p>
          <w:p w:rsidR="00A83F2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(з 6:35 по 20:17</w:t>
            </w:r>
            <w:r w:rsidR="00A83F20"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)</w:t>
            </w:r>
          </w:p>
        </w:tc>
      </w:tr>
    </w:tbl>
    <w:p w:rsid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</w:pPr>
    </w:p>
    <w:p w:rsidR="00C25E9B" w:rsidRPr="00A41843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</w:pP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ab/>
        <w:t xml:space="preserve">Конкурс </w:t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по об’єкту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 № 2.</w:t>
      </w:r>
    </w:p>
    <w:p w:rsid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C25E9B" w:rsidRPr="00A41843" w:rsidRDefault="00C25E9B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752DF0" w:rsidRPr="00A41843" w:rsidTr="00752DF0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інтервал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752DF0" w:rsidRPr="00A41843" w:rsidTr="00752DF0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2.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–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Івашківці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 - Богданівці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24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Звичайний</w:t>
            </w:r>
          </w:p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8 </w:t>
            </w: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Щоденно</w:t>
            </w:r>
          </w:p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(з 5:30 по 20:25</w:t>
            </w: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)</w:t>
            </w:r>
          </w:p>
        </w:tc>
      </w:tr>
    </w:tbl>
    <w:p w:rsid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Pr="00A41843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ab/>
        <w:t xml:space="preserve">Конкурс </w:t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по об’єкту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 № 3.</w:t>
      </w:r>
    </w:p>
    <w:p w:rsid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C25E9B" w:rsidRPr="00A41843" w:rsidRDefault="00C25E9B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752DF0" w:rsidRPr="00A41843" w:rsidTr="00752DF0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інтервал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752DF0" w:rsidRPr="00A41843" w:rsidTr="00752DF0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2DF0" w:rsidRPr="00A41843" w:rsidRDefault="00752DF0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3.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752DF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 w:rsidRPr="00752DF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Давидківці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A41843" w:rsidRDefault="00752DF0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752DF0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Звичайний</w:t>
            </w:r>
          </w:p>
          <w:p w:rsidR="00752DF0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17/16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DF0" w:rsidRPr="00752DF0" w:rsidRDefault="00752DF0" w:rsidP="0075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752DF0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Щоденно</w:t>
            </w:r>
          </w:p>
          <w:p w:rsidR="00752DF0" w:rsidRPr="00752DF0" w:rsidRDefault="00752DF0" w:rsidP="0075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752DF0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крім 9 рейсу (лише у літній період)</w:t>
            </w:r>
          </w:p>
          <w:p w:rsidR="00752DF0" w:rsidRPr="00A41843" w:rsidRDefault="00752DF0" w:rsidP="0075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752DF0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(з 05:30 по 19:35/21:30)</w:t>
            </w:r>
          </w:p>
        </w:tc>
      </w:tr>
    </w:tbl>
    <w:p w:rsid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C25E9B" w:rsidRPr="00A41843" w:rsidRDefault="00C25E9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ab/>
        <w:t xml:space="preserve">Конкурс </w:t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по об’єкту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 № 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  <w:t>4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>.</w:t>
      </w:r>
    </w:p>
    <w:p w:rsid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C25E9B" w:rsidRPr="00A41843" w:rsidRDefault="00C25E9B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C25E9B" w:rsidRPr="00A41843" w:rsidTr="00C25E9B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інтервал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C25E9B" w:rsidRPr="00A41843" w:rsidTr="00C25E9B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4.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Колибань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17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Звичайний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4/5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Щоденно</w:t>
            </w:r>
          </w:p>
          <w:p w:rsidR="00C25E9B" w:rsidRPr="00C25E9B" w:rsidRDefault="00A070CF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крім 5 рейсу (лише по буднях</w:t>
            </w:r>
            <w:r w:rsidR="00C25E9B"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) 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>(</w:t>
            </w: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з 06</w:t>
            </w: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:15 </w:t>
            </w: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</w:t>
            </w:r>
            <w:r w:rsidRPr="00C25E9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 19:45/22:00</w:t>
            </w:r>
            <w:r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)</w:t>
            </w:r>
          </w:p>
        </w:tc>
      </w:tr>
    </w:tbl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Конкурс </w:t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по об’єкту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 № 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  <w:t>5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>.</w:t>
      </w:r>
    </w:p>
    <w:p w:rsid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C25E9B" w:rsidRPr="00A41843" w:rsidRDefault="00C25E9B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C25E9B" w:rsidRPr="00A41843" w:rsidTr="00C25E9B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інтервал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C25E9B" w:rsidRPr="00A41843" w:rsidTr="00C25E9B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5.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C25E9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 w:rsidRPr="00C25E9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Пархомівці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A418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30,5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Звичайний 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3 оборотних  рейси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Щоденно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(з 5:45 по 20:00)</w:t>
            </w:r>
          </w:p>
        </w:tc>
      </w:tr>
    </w:tbl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</w:pP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Конкурс </w:t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по об’єкту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 xml:space="preserve"> № 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  <w:t>6</w:t>
      </w: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  <w:t>.</w:t>
      </w: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273"/>
        <w:gridCol w:w="993"/>
        <w:gridCol w:w="982"/>
        <w:gridCol w:w="1026"/>
        <w:gridCol w:w="1677"/>
        <w:gridCol w:w="1417"/>
      </w:tblGrid>
      <w:tr w:rsidR="00C25E9B" w:rsidRPr="00A41843" w:rsidTr="00C25E9B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інтервал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A41843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C25E9B" w:rsidRPr="00A41843" w:rsidTr="00C25E9B">
        <w:trPr>
          <w:cantSplit/>
          <w:trHeight w:val="562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5E9B" w:rsidRPr="00A41843" w:rsidRDefault="00C25E9B" w:rsidP="00C25E9B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6.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C25E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C25E9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Хмельницький - </w:t>
            </w:r>
            <w:proofErr w:type="spellStart"/>
            <w:r w:rsidRPr="00C25E9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Масівці</w:t>
            </w:r>
            <w:proofErr w:type="spellEnd"/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C25E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C25E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(ІІ і вище)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18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Звичайний 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7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E9B" w:rsidRPr="00C25E9B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Щоденно</w:t>
            </w:r>
          </w:p>
          <w:p w:rsidR="00C25E9B" w:rsidRPr="00A41843" w:rsidRDefault="00C25E9B" w:rsidP="00C25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C25E9B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(з 5:30 по 20:40)</w:t>
            </w:r>
          </w:p>
        </w:tc>
      </w:tr>
    </w:tbl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A41843" w:rsidRPr="00C25E9B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ab/>
      </w:r>
    </w:p>
    <w:p w:rsidR="00A41843" w:rsidRPr="00A41843" w:rsidRDefault="00A41843" w:rsidP="00A4184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>Основні умови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</w:p>
    <w:p w:rsidR="00A41843" w:rsidRPr="00A41843" w:rsidRDefault="00A41843" w:rsidP="00A41843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A41843" w:rsidRPr="00A41843" w:rsidRDefault="00A41843" w:rsidP="00DE268D">
      <w:pPr>
        <w:spacing w:before="100" w:beforeAutospacing="1"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І. </w:t>
      </w:r>
      <w:bookmarkStart w:id="1" w:name="o141"/>
      <w:bookmarkStart w:id="2" w:name="o143"/>
      <w:bookmarkEnd w:id="1"/>
      <w:bookmarkEnd w:id="2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затверджені рішенням виконавчого комітету Хмельницької міської ради від 10.06.2021 № 543 </w:t>
      </w:r>
      <w:r w:rsid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</w:t>
      </w:r>
      <w:r w:rsid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 внесеними змінами)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До участі в конкурсі допускаються автомобільні перевізники, які відповідають вимогам ст. 44-46 Закону України «Про автомобільний транспорт».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Перевізник – претендент зобов’язаний:</w:t>
      </w:r>
    </w:p>
    <w:p w:rsidR="00A41843" w:rsidRDefault="00A41843" w:rsidP="00A41843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достатню кількість автобусів, які є його власністю, </w:t>
      </w:r>
      <w:proofErr w:type="spellStart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співвласністю</w:t>
      </w:r>
      <w:proofErr w:type="spellEnd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або використовуються на правах фінансового лізингу для відповідного виду перевезень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законних підставах, що відповідають об’єкту конкурсу, у тому числі автобуси, пристосовані для перевезення осіб з інвалідністю та інших </w:t>
      </w:r>
      <w:proofErr w:type="spellStart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маломобільних</w:t>
      </w:r>
      <w:proofErr w:type="spellEnd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груп населення в кількості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не менш ніж </w:t>
      </w:r>
      <w:r w:rsidR="00A83F20" w:rsidRP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50 відсотків загальної кількості автобусів на міських автобусних маршрутах загального користування</w:t>
      </w:r>
      <w:r w:rsidR="00C25E9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(починаючи з 2025 року – до 70 відсотків)</w:t>
      </w:r>
      <w:r w:rsidR="00A83F20" w:rsidRP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до 20 відсотків - на приміських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251ABE" w:rsidRPr="00A41843" w:rsidRDefault="00251ABE" w:rsidP="00A41843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A41843" w:rsidRPr="00A41843" w:rsidRDefault="00A83F20" w:rsidP="00A4184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Транспортні засоби, пристосовані для перевезення осіб з інвалідністю та інших </w:t>
      </w:r>
      <w:proofErr w:type="spellStart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маломобільних</w:t>
      </w:r>
      <w:proofErr w:type="spellEnd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груп населення, повинні бути пристосовані для користування особами з інвалідністю по зору, слуху та з порушеннями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зупинок. Загальний перелік відповідних вимог встановлюється згідно з порядком визначення класу комфортності автобусів, сфери їх використання за видами сполучень та режимами руху, затвердженого </w:t>
      </w:r>
      <w:proofErr w:type="spellStart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Мінінфраструктури</w:t>
      </w:r>
      <w:proofErr w:type="spellEnd"/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;</w:t>
      </w:r>
    </w:p>
    <w:p w:rsidR="00A41843" w:rsidRPr="00A41843" w:rsidRDefault="00A41843" w:rsidP="00A4184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мати кількість резервних автобусів на кожному маршруті не менше 10% від загальної кількості машин, залучених для обслуговування певного маршруту;</w:t>
      </w:r>
    </w:p>
    <w:p w:rsidR="00A41843" w:rsidRPr="00A41843" w:rsidRDefault="00A41843" w:rsidP="00A4184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мати власну або орендовану виробничо-технічну базу, на якій забезпечується проведення медичного огляду водіїв, їх стажування та інструктажі, а також огляд технічного стану автобусів та їх зберігання;</w:t>
      </w:r>
    </w:p>
    <w:p w:rsidR="00A41843" w:rsidRPr="00A41843" w:rsidRDefault="00A41843" w:rsidP="00A4184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- мати офіційно оформлених працівників (водій/кондуктор), в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т.ч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. для здійснення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щозмінного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передрейсового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та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післярейсового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медичного огляду водіїв та технічного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передрейсового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та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післярейсового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огляду транспортних засобів або залучати відповідних фахівців на підставі договорів на надання послуг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;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протягом 30 календарних днів з дня підписання договору – встановити на всіх автобусах, якими здійснюватимуться перевезення пасажирів на маршрутах загального користування, систему GPS – навігації та забезпечити її під’єднання до єдиної централізованої системи керування рухом громадського транспорту, створеної на базі управління транспорту та зв’язку Хмельницької міської ради, з обов’язковим щоденним наданням протоколів (звітів) за результатами роботи в електронному та письмовому вигляді.</w:t>
      </w:r>
    </w:p>
    <w:p w:rsidR="00A41843" w:rsidRPr="00A41843" w:rsidRDefault="00A41843" w:rsidP="00A41843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На маршрутах використовуються автобуси загального призначення, категорія та клас яких відповідають вимогам об’єкту конкурсу.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Вимоги до структури рухомого складу визначаються організатором.</w:t>
      </w:r>
    </w:p>
    <w:p w:rsidR="00A41843" w:rsidRPr="00A41843" w:rsidRDefault="00A41843" w:rsidP="00A41843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Забороняється надання послуг з перевезення пасажирів з використанням автобусів, переобладнаних з транспортних засобів іншого призначення.</w:t>
      </w:r>
    </w:p>
    <w:p w:rsidR="00A41843" w:rsidRPr="00A41843" w:rsidRDefault="00A41843" w:rsidP="00A41843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є обов’язковими для всіх учасників транспортного процесу.</w:t>
      </w:r>
    </w:p>
    <w:p w:rsidR="00A41843" w:rsidRPr="00A41843" w:rsidRDefault="00A41843" w:rsidP="00A41843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 разі по</w:t>
      </w:r>
      <w:r w:rsidR="00251AB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рушення Перевізниками даних Умов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Правил користування приміським пасажирським транспортом на території Хмельницької міської територіальної громади, Організатор залишає за собою право на дострокове розірвання договору на пасажирські перевезення в односторонньому порядку.</w:t>
      </w:r>
    </w:p>
    <w:p w:rsidR="00A41843" w:rsidRPr="00A41843" w:rsidRDefault="00A41843" w:rsidP="00A41843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ІІ.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Для участі у конкурсі перевізник-претендент подає окремо щодо кожного об’єкта конкурсу документи, визначені </w:t>
      </w:r>
      <w:hyperlink r:id="rId5" w:tgtFrame="_blank" w:history="1">
        <w:r w:rsidRPr="00A41843">
          <w:rPr>
            <w:rFonts w:ascii="Times New Roman" w:eastAsia="SimSun" w:hAnsi="Times New Roman" w:cs="Mangal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zh-CN" w:bidi="hi-IN"/>
          </w:rPr>
          <w:t>статтею 46</w:t>
        </w:r>
      </w:hyperlink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 Закону України «Про автомобільний транспорт», за формою згідно з </w:t>
      </w:r>
      <w:hyperlink r:id="rId6" w:anchor="n291" w:history="1">
        <w:r w:rsidRPr="00A41843">
          <w:rPr>
            <w:rFonts w:ascii="Times New Roman" w:eastAsia="SimSun" w:hAnsi="Times New Roman" w:cs="Mangal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zh-CN" w:bidi="hi-IN"/>
          </w:rPr>
          <w:t>додатками 1-4</w:t>
        </w:r>
      </w:hyperlink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до Порядку </w:t>
      </w:r>
      <w:r w:rsidRPr="00A41843"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проведення конкурсу з перевезення пасажирів на автобусному маршруті загального користування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, затвердженого постановою Кабінету Міністрів України від 03.12.2008 року № 1081 «Про </w:t>
      </w:r>
      <w:r w:rsidRPr="00A41843"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затвердження Порядку проведення конкурсу з перевезення пасажирів на автобусному маршруті загального користування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» (із внесеними змінами).</w:t>
      </w:r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перевізником-претендентом для участі в конкурсі, пронумеровуються, прошнуровуються, підписуються автомобільним перевізником або уповноваженою особою автомобільного перевізника із зазначенням кількості сторінок цифрами і словами.</w:t>
      </w:r>
      <w:bookmarkStart w:id="3" w:name="n341"/>
      <w:bookmarkStart w:id="4" w:name="n147"/>
      <w:bookmarkEnd w:id="3"/>
      <w:bookmarkEnd w:id="4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для участі в конкурсі подаються перевізником-претендентом у двох закритих конвертах (пакетах).</w:t>
      </w:r>
      <w:bookmarkStart w:id="5" w:name="n148"/>
      <w:bookmarkEnd w:id="5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1», який містить документи для участі в конкурсі</w:t>
      </w:r>
      <w:bookmarkStart w:id="6" w:name="n149"/>
      <w:bookmarkEnd w:id="6"/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2», який містить документи з інформацією про те, на який об'єкт конкурсу подає документи перевізник-претендент</w:t>
      </w:r>
      <w:bookmarkStart w:id="7" w:name="n150"/>
      <w:bookmarkEnd w:id="7"/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подання перевізником-претендентом документів для участі в кількох конкурсах, що проводяться на одному засіданні, ним робиться однакова відмітка на конвертах № 1 і 2, які </w:t>
      </w: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стосуються одного і того ж конкурсу, що дасть змогу визначити приналежність їх одне одному.</w:t>
      </w:r>
      <w:bookmarkStart w:id="8" w:name="n151"/>
      <w:bookmarkEnd w:id="8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Кінцевий строк прийняття документів для участі в конкурсі становить 10 робочих днів до дати проведення конкурсу.</w:t>
      </w:r>
      <w:bookmarkStart w:id="9" w:name="n152"/>
      <w:bookmarkStart w:id="10" w:name="n153"/>
      <w:bookmarkEnd w:id="9"/>
      <w:bookmarkEnd w:id="10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надійшли до організатора після встановленого строку, не розглядаються.</w:t>
      </w:r>
      <w:bookmarkStart w:id="11" w:name="n157"/>
      <w:bookmarkStart w:id="12" w:name="n158"/>
      <w:bookmarkEnd w:id="11"/>
      <w:bookmarkEnd w:id="12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перевізник-претендент бере участь у кількох конкурсах, які проводяться на одному засіданні конкурсного комітету, а поданих ним пропозицій достатньо для виконання перевезень тільки на частині об’єктів конкурсів, він повинен визначити пріоритети щодо визнання його переможцем у конкурсах, про що робиться запис в пункті 1 заяви на участь у конкурсі. У разі визнання перевізника-претендента переможцем у конкурсі (конкурсах) з вищим пріоритетом до участі в інших конкурсах він не допускається. При цьому плата за участь у конкурсах не повертається щодо тих об’єктів, щодо яких він не став переможцем конкурсу.</w:t>
      </w:r>
      <w:bookmarkStart w:id="13" w:name="n342"/>
      <w:bookmarkStart w:id="14" w:name="n159"/>
      <w:bookmarkEnd w:id="13"/>
      <w:bookmarkEnd w:id="14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роз'ясненнями щодо оформлення документів для участі в конкурсі перевізник-претендент має право звернутися до управління транспорту та зв’язку Хмельницької міської ради, яке зобов'язано надати їх в усній чи письмовій формі (за вибором перевізника-претендента) протягом трьох днів.</w:t>
      </w:r>
      <w:bookmarkStart w:id="15" w:name="n160"/>
      <w:bookmarkEnd w:id="15"/>
    </w:p>
    <w:p w:rsidR="00A41843" w:rsidRPr="00A41843" w:rsidRDefault="00A41843" w:rsidP="00A418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несвоєчасно, не реєструються і повертаються автомобільному перевізникові з повідомленням про спосіб повернення коштів, внесених за участь в конкурсі.</w:t>
      </w:r>
    </w:p>
    <w:p w:rsidR="00A41843" w:rsidRPr="00A41843" w:rsidRDefault="00A41843" w:rsidP="00A4184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Документи та зазначена в них інформація, що подані автомобільними перевізниками-претендентами для участі у конкурсі, повинні бути достовірними станом на дату подання таких документів на конкурс і на дату проведення самого конкурсу.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Документи для участі у конкурсі приймаються управлінням транспорту та зв’язку</w:t>
      </w:r>
      <w:r w:rsidR="00B119BB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Хмельницької міської ради до 17 год. 00 хв. </w:t>
      </w:r>
      <w:r w:rsidR="00BD5B0F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0</w:t>
      </w:r>
      <w:r w:rsidR="00B119BB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5 червня  2023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року за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адресою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: м. Хмельницький, вул. Сковороди, 12. Години роботи: понеділок-четвер - з 08 год. 00 хв. до 17 год. 15 хв.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(обідня перерва з 12:00 год. до 13:00 год.)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, п’ятниця - з 08 год. 00 хв. до 16 год. 00 </w:t>
      </w:r>
      <w:r w:rsidR="00BD5B0F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хв., крім вихідних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днів.</w:t>
      </w:r>
    </w:p>
    <w:p w:rsidR="00A41843" w:rsidRPr="00A41843" w:rsidRDefault="00B119B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Починаючи з 1</w:t>
      </w:r>
      <w:r w:rsidR="00BD5B0F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9 травня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2023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року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перелік, бланки документів для участі в конкурсі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,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необхідну інформацію щодо об’єктів конкурсів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,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реквізити для оплати участі у конкурсах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 xml:space="preserve"> та 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умови проведення конкурсу можна отримати в управлінні транспорту та зв’язку Хмельницької міської ради за </w:t>
      </w:r>
      <w:proofErr w:type="spellStart"/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адресою</w:t>
      </w:r>
      <w:proofErr w:type="spellEnd"/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: м. Хмельницький, вул. Сковороди, 12. Години роботи: понеділок-четвер - з 08 год. 00 хв. до 17 год. 15 хв. 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(обідня перерва з 12:00 год. до 13:00 год.)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, п’ятниця - з 08 год. 00 хв. до 16 год. 00 </w:t>
      </w:r>
      <w:r w:rsidR="00BD5B0F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хв., крім вихідних 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днів.</w:t>
      </w:r>
    </w:p>
    <w:p w:rsidR="00A41843" w:rsidRPr="00A41843" w:rsidRDefault="00B119BB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Конкурси відбудуться 19 червня</w:t>
      </w:r>
      <w:r w:rsidR="00BD5B0F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2023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року. Початок роботи конкурсного комітету о              10 год. 00 хв. за </w:t>
      </w:r>
      <w:proofErr w:type="spellStart"/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адресою</w:t>
      </w:r>
      <w:proofErr w:type="spellEnd"/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: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: м. Х</w:t>
      </w: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мельницький, вул. Сковороди, 12</w:t>
      </w:r>
      <w:r w:rsidR="00A41843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Розмір плати за участь у конкурсі становить 2 730 грн. 00 коп.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Перевізник-претендент, який бере участь у кількох конкурсах, вносить плату за участь у кожному конкурсі окремо.</w:t>
      </w:r>
    </w:p>
    <w:p w:rsidR="00A41843" w:rsidRPr="00A41843" w:rsidRDefault="00A41843" w:rsidP="00A4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Телефон для довідок: 79-55-25, 79-55-77, електронна адреса - </w:t>
      </w:r>
      <w:hyperlink r:id="rId7" w:history="1">
        <w:r w:rsidRPr="00A41843">
          <w:rPr>
            <w:rFonts w:ascii="Times New Roman" w:eastAsia="SimSun" w:hAnsi="Times New Roman" w:cs="Mangal"/>
            <w:kern w:val="1"/>
            <w:sz w:val="24"/>
            <w:szCs w:val="24"/>
            <w:u w:val="single"/>
            <w:lang w:eastAsia="ar-SA" w:bidi="hi-IN"/>
          </w:rPr>
          <w:t>ytiz-km@ukr.net</w:t>
        </w:r>
      </w:hyperlink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.</w:t>
      </w:r>
    </w:p>
    <w:p w:rsidR="00A41843" w:rsidRPr="00A41843" w:rsidRDefault="00A41843" w:rsidP="00A41843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A41843" w:rsidRPr="00A41843" w:rsidRDefault="00A41843" w:rsidP="00A41843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val="ru-RU" w:eastAsia="zh-CN" w:bidi="hi-IN"/>
        </w:rPr>
      </w:pPr>
    </w:p>
    <w:p w:rsidR="00A41843" w:rsidRDefault="00A41843" w:rsidP="00A41843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DE268D" w:rsidRDefault="00DE268D" w:rsidP="00DE268D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справами 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 САБІЙ</w:t>
      </w:r>
    </w:p>
    <w:p w:rsidR="00DE268D" w:rsidRDefault="00DE268D" w:rsidP="00DE268D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DE268D" w:rsidRDefault="00DE268D" w:rsidP="00DE268D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DE268D" w:rsidRDefault="00DE268D" w:rsidP="00DE268D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В. о.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начальника управління</w:t>
      </w:r>
    </w:p>
    <w:p w:rsidR="00DE268D" w:rsidRDefault="00DE268D" w:rsidP="00DE268D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Костянтин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КОСТИК</w:t>
      </w:r>
    </w:p>
    <w:p w:rsidR="00A41843" w:rsidRDefault="00A41843"/>
    <w:sectPr w:rsidR="00A41843" w:rsidSect="002914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1E"/>
    <w:rsid w:val="00002293"/>
    <w:rsid w:val="00126091"/>
    <w:rsid w:val="00251ABE"/>
    <w:rsid w:val="002914F2"/>
    <w:rsid w:val="003E68C8"/>
    <w:rsid w:val="004B0F12"/>
    <w:rsid w:val="004C1147"/>
    <w:rsid w:val="00721C98"/>
    <w:rsid w:val="00752DF0"/>
    <w:rsid w:val="0079383B"/>
    <w:rsid w:val="00877971"/>
    <w:rsid w:val="00A070CF"/>
    <w:rsid w:val="00A11D1E"/>
    <w:rsid w:val="00A41843"/>
    <w:rsid w:val="00A83F20"/>
    <w:rsid w:val="00B119BB"/>
    <w:rsid w:val="00B20B6A"/>
    <w:rsid w:val="00BD5B0F"/>
    <w:rsid w:val="00C25E9B"/>
    <w:rsid w:val="00DA69BE"/>
    <w:rsid w:val="00DE268D"/>
    <w:rsid w:val="00ED4018"/>
    <w:rsid w:val="00EF137C"/>
    <w:rsid w:val="00F24C3F"/>
    <w:rsid w:val="00F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FA1BD-F54A-433B-9E7B-E66BDD82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iz-km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081-2008-%D0%BF/paran291" TargetMode="External"/><Relationship Id="rId5" Type="http://schemas.openxmlformats.org/officeDocument/2006/relationships/hyperlink" Target="http://zakon5.rada.gov.ua/laws/show/2344-1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9224</Words>
  <Characters>5259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59</cp:revision>
  <cp:lastPrinted>2023-05-09T06:31:00Z</cp:lastPrinted>
  <dcterms:created xsi:type="dcterms:W3CDTF">2023-04-25T05:44:00Z</dcterms:created>
  <dcterms:modified xsi:type="dcterms:W3CDTF">2023-05-16T08:30:00Z</dcterms:modified>
</cp:coreProperties>
</file>