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B7437" w14:textId="77777777" w:rsidR="00FC1891" w:rsidRPr="00DD1CC8" w:rsidRDefault="00FC1891" w:rsidP="00FC1891">
      <w:pPr>
        <w:pBdr>
          <w:top w:val="nil"/>
          <w:left w:val="nil"/>
          <w:bottom w:val="nil"/>
          <w:right w:val="nil"/>
          <w:between w:val="nil"/>
        </w:pBdr>
        <w:spacing w:line="240" w:lineRule="auto"/>
        <w:ind w:left="-2" w:firstLineChars="2303" w:firstLine="5527"/>
        <w:rPr>
          <w:color w:val="000000"/>
          <w:lang w:val="uk-UA"/>
        </w:rPr>
      </w:pPr>
      <w:r w:rsidRPr="00DD1CC8">
        <w:rPr>
          <w:color w:val="000000"/>
          <w:lang w:val="uk-UA"/>
        </w:rPr>
        <w:t>Додаток 1</w:t>
      </w:r>
      <w:r w:rsidR="00637BAD" w:rsidRPr="00DD1CC8">
        <w:rPr>
          <w:color w:val="000000"/>
          <w:lang w:val="uk-UA"/>
        </w:rPr>
        <w:t xml:space="preserve"> </w:t>
      </w:r>
    </w:p>
    <w:p w14:paraId="53817458" w14:textId="77777777" w:rsidR="00FC1891" w:rsidRPr="00DD1CC8" w:rsidRDefault="00637BAD" w:rsidP="00FC1891">
      <w:pPr>
        <w:pBdr>
          <w:top w:val="nil"/>
          <w:left w:val="nil"/>
          <w:bottom w:val="nil"/>
          <w:right w:val="nil"/>
          <w:between w:val="nil"/>
        </w:pBdr>
        <w:spacing w:line="240" w:lineRule="auto"/>
        <w:ind w:left="-2" w:firstLineChars="2303" w:firstLine="5527"/>
        <w:rPr>
          <w:color w:val="000000"/>
          <w:lang w:val="uk-UA"/>
        </w:rPr>
      </w:pPr>
      <w:r w:rsidRPr="00DD1CC8">
        <w:rPr>
          <w:color w:val="000000"/>
          <w:lang w:val="uk-UA"/>
        </w:rPr>
        <w:t xml:space="preserve">до рішення виконавчого комітету </w:t>
      </w:r>
    </w:p>
    <w:p w14:paraId="00000002" w14:textId="59A264BD" w:rsidR="00AB1E3D" w:rsidRPr="00DD1CC8" w:rsidRDefault="00637BAD" w:rsidP="00FC1891">
      <w:pPr>
        <w:pBdr>
          <w:top w:val="nil"/>
          <w:left w:val="nil"/>
          <w:bottom w:val="nil"/>
          <w:right w:val="nil"/>
          <w:between w:val="nil"/>
        </w:pBdr>
        <w:spacing w:line="240" w:lineRule="auto"/>
        <w:ind w:left="-2" w:firstLineChars="2303" w:firstLine="5527"/>
        <w:rPr>
          <w:color w:val="000000"/>
          <w:lang w:val="uk-UA"/>
        </w:rPr>
      </w:pPr>
      <w:r w:rsidRPr="00DD1CC8">
        <w:rPr>
          <w:color w:val="000000"/>
          <w:lang w:val="uk-UA"/>
        </w:rPr>
        <w:t xml:space="preserve">від </w:t>
      </w:r>
      <w:r w:rsidR="00DD1CC8">
        <w:rPr>
          <w:color w:val="000000"/>
          <w:lang w:val="uk-UA"/>
        </w:rPr>
        <w:t>25.05.2023</w:t>
      </w:r>
      <w:r w:rsidRPr="00DD1CC8">
        <w:rPr>
          <w:color w:val="000000"/>
          <w:lang w:val="uk-UA"/>
        </w:rPr>
        <w:t xml:space="preserve"> № </w:t>
      </w:r>
      <w:r w:rsidR="00DD1CC8">
        <w:rPr>
          <w:color w:val="000000"/>
          <w:lang w:val="uk-UA"/>
        </w:rPr>
        <w:t>503</w:t>
      </w:r>
      <w:bookmarkStart w:id="0" w:name="_GoBack"/>
      <w:bookmarkEnd w:id="0"/>
    </w:p>
    <w:p w14:paraId="01FD5425" w14:textId="77777777" w:rsidR="00FC1891" w:rsidRPr="00DD1CC8" w:rsidRDefault="00FC1891" w:rsidP="00FC1891">
      <w:pPr>
        <w:pBdr>
          <w:top w:val="nil"/>
          <w:left w:val="nil"/>
          <w:bottom w:val="nil"/>
          <w:right w:val="nil"/>
          <w:between w:val="nil"/>
        </w:pBdr>
        <w:spacing w:line="240" w:lineRule="auto"/>
        <w:ind w:left="-2" w:firstLineChars="2303" w:firstLine="5527"/>
        <w:rPr>
          <w:color w:val="000000"/>
          <w:lang w:val="uk-UA"/>
        </w:rPr>
      </w:pPr>
    </w:p>
    <w:p w14:paraId="6E91B042" w14:textId="77777777" w:rsidR="00FC1891" w:rsidRPr="00DD1CC8" w:rsidRDefault="00FC1891" w:rsidP="00FC1891">
      <w:pPr>
        <w:pBdr>
          <w:top w:val="nil"/>
          <w:left w:val="nil"/>
          <w:bottom w:val="nil"/>
          <w:right w:val="nil"/>
          <w:between w:val="nil"/>
        </w:pBdr>
        <w:spacing w:line="240" w:lineRule="auto"/>
        <w:ind w:left="-2" w:firstLineChars="2303" w:firstLine="5527"/>
        <w:rPr>
          <w:color w:val="000000"/>
          <w:lang w:val="uk-UA"/>
        </w:rPr>
      </w:pPr>
    </w:p>
    <w:p w14:paraId="00000003" w14:textId="77777777" w:rsidR="00AB1E3D" w:rsidRPr="00DD1CC8" w:rsidRDefault="00637BAD">
      <w:pPr>
        <w:pBdr>
          <w:top w:val="nil"/>
          <w:left w:val="nil"/>
          <w:bottom w:val="nil"/>
          <w:right w:val="nil"/>
          <w:between w:val="nil"/>
        </w:pBdr>
        <w:spacing w:line="240" w:lineRule="auto"/>
        <w:ind w:left="0" w:hanging="2"/>
        <w:jc w:val="center"/>
        <w:rPr>
          <w:color w:val="000000"/>
          <w:lang w:val="uk-UA"/>
        </w:rPr>
      </w:pPr>
      <w:r w:rsidRPr="00DD1CC8">
        <w:rPr>
          <w:b/>
          <w:color w:val="000000"/>
          <w:lang w:val="uk-UA"/>
        </w:rPr>
        <w:t>ПОЛОЖЕННЯ</w:t>
      </w:r>
    </w:p>
    <w:p w14:paraId="00000004" w14:textId="77777777" w:rsidR="00AB1E3D" w:rsidRPr="00DD1CC8" w:rsidRDefault="00637BAD">
      <w:pPr>
        <w:pBdr>
          <w:top w:val="nil"/>
          <w:left w:val="nil"/>
          <w:bottom w:val="nil"/>
          <w:right w:val="nil"/>
          <w:between w:val="nil"/>
        </w:pBdr>
        <w:spacing w:line="240" w:lineRule="auto"/>
        <w:ind w:left="0" w:hanging="2"/>
        <w:jc w:val="center"/>
        <w:rPr>
          <w:color w:val="000000"/>
          <w:lang w:val="uk-UA"/>
        </w:rPr>
      </w:pPr>
      <w:r w:rsidRPr="00DD1CC8">
        <w:rPr>
          <w:b/>
          <w:color w:val="000000"/>
          <w:lang w:val="uk-UA"/>
        </w:rPr>
        <w:t>про комісію з обстеження об’єктів, пошкоджених внаслідок збройної агресії Російської Федерації та розгляду питань щодо надання компенсації за пошкоджені об’єкти нерухомого майна</w:t>
      </w:r>
    </w:p>
    <w:p w14:paraId="00000005" w14:textId="77777777" w:rsidR="00AB1E3D" w:rsidRPr="00DD1CC8" w:rsidRDefault="00AB1E3D">
      <w:pPr>
        <w:pBdr>
          <w:top w:val="nil"/>
          <w:left w:val="nil"/>
          <w:bottom w:val="nil"/>
          <w:right w:val="nil"/>
          <w:between w:val="nil"/>
        </w:pBdr>
        <w:spacing w:line="240" w:lineRule="auto"/>
        <w:ind w:left="0" w:hanging="2"/>
        <w:jc w:val="center"/>
        <w:rPr>
          <w:color w:val="000000"/>
          <w:lang w:val="uk-UA"/>
        </w:rPr>
      </w:pPr>
    </w:p>
    <w:p w14:paraId="00000006" w14:textId="77777777" w:rsidR="00AB1E3D" w:rsidRPr="00DD1CC8" w:rsidRDefault="00637BAD" w:rsidP="00FC1891">
      <w:pPr>
        <w:pBdr>
          <w:top w:val="nil"/>
          <w:left w:val="nil"/>
          <w:bottom w:val="nil"/>
          <w:right w:val="nil"/>
          <w:between w:val="nil"/>
        </w:pBdr>
        <w:spacing w:line="240" w:lineRule="auto"/>
        <w:ind w:leftChars="0" w:left="0" w:firstLineChars="0" w:firstLine="720"/>
        <w:jc w:val="center"/>
        <w:rPr>
          <w:lang w:val="uk-UA"/>
        </w:rPr>
      </w:pPr>
      <w:r w:rsidRPr="00DD1CC8">
        <w:rPr>
          <w:b/>
          <w:lang w:val="uk-UA"/>
        </w:rPr>
        <w:t xml:space="preserve">І. </w:t>
      </w:r>
      <w:bookmarkStart w:id="1" w:name="bookmark=id.gjdgxs" w:colFirst="0" w:colLast="0"/>
      <w:bookmarkEnd w:id="1"/>
      <w:r w:rsidRPr="00DD1CC8">
        <w:rPr>
          <w:b/>
          <w:lang w:val="uk-UA"/>
        </w:rPr>
        <w:t>Загальні положення</w:t>
      </w:r>
    </w:p>
    <w:p w14:paraId="00000007"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1.1. Положення про комісію з обстеження об’єктів, пошкоджених внаслідок збройної агресії Російської Федерації та розгляду питань щодо надання компенсації за пошкоджені об’єкти нерухомого майна (далі – Положення) визначає основні завдання, повноваження та склад комісії з обстеження об’єктів, пошкоджених внаслідок збройної агресії Російської Федерації та розгляду питань щодо надання компенсації за пошкоджені об’єкти нерухомого майна (далі – Комісія).</w:t>
      </w:r>
    </w:p>
    <w:p w14:paraId="00000008"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xml:space="preserve">1.2. Це Положення розроблено відповідно до Закону України «Про компенсацію за пошкодження та знищення окремих категорій об’єктів нерухомого майна внаслідок бойових дій, </w:t>
      </w:r>
      <w:r w:rsidRPr="00DD1CC8">
        <w:rPr>
          <w:highlight w:val="white"/>
          <w:lang w:val="uk-UA"/>
        </w:rPr>
        <w:t>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DD1CC8">
        <w:rPr>
          <w:lang w:val="uk-UA"/>
        </w:rPr>
        <w:t>» (далі – Закон), постанови Кабінету Міністрів України від 19.04.2022 № 473 «</w:t>
      </w:r>
      <w:r w:rsidRPr="00DD1CC8">
        <w:rPr>
          <w:highlight w:val="white"/>
          <w:lang w:val="uk-UA"/>
        </w:rPr>
        <w:t>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(далі - Порядок № 473) та постанови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DD1CC8">
        <w:rPr>
          <w:highlight w:val="white"/>
          <w:lang w:val="uk-UA"/>
        </w:rPr>
        <w:t>єВідновлення</w:t>
      </w:r>
      <w:proofErr w:type="spellEnd"/>
      <w:r w:rsidRPr="00DD1CC8">
        <w:rPr>
          <w:highlight w:val="white"/>
          <w:lang w:val="uk-UA"/>
        </w:rPr>
        <w:t xml:space="preserve">»» (далі – Порядок № 381) </w:t>
      </w:r>
      <w:r w:rsidRPr="00DD1CC8">
        <w:rPr>
          <w:lang w:val="uk-UA"/>
        </w:rPr>
        <w:t>і визначає правовий статус, загальні організаційні та процедурні засади діяльності Комісії, а також її права та обов’язки.</w:t>
      </w:r>
    </w:p>
    <w:p w14:paraId="00000009" w14:textId="6A24106A"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Ус</w:t>
      </w:r>
      <w:r w:rsidR="00F25BC6" w:rsidRPr="00DD1CC8">
        <w:rPr>
          <w:lang w:val="uk-UA"/>
        </w:rPr>
        <w:t>і</w:t>
      </w:r>
      <w:r w:rsidRPr="00DD1CC8">
        <w:rPr>
          <w:lang w:val="uk-UA"/>
        </w:rPr>
        <w:t xml:space="preserve"> терміни, що вживаються в цьому Положенні відповідають термінам, що вживаються в Законі, Порядку № 473 та Порядку № 381</w:t>
      </w:r>
      <w:bookmarkStart w:id="2" w:name="bookmark=id.30j0zll" w:colFirst="0" w:colLast="0"/>
      <w:bookmarkEnd w:id="2"/>
      <w:r w:rsidRPr="00DD1CC8">
        <w:rPr>
          <w:lang w:val="uk-UA"/>
        </w:rPr>
        <w:t>.</w:t>
      </w:r>
    </w:p>
    <w:p w14:paraId="0000000A"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1.3. Комісія у</w:t>
      </w:r>
      <w:bookmarkStart w:id="3" w:name="bookmark=id.1fob9te" w:colFirst="0" w:colLast="0"/>
      <w:bookmarkEnd w:id="3"/>
      <w:r w:rsidRPr="00DD1CC8">
        <w:rPr>
          <w:lang w:val="uk-UA"/>
        </w:rPr>
        <w:t xml:space="preserve"> своїй діяльності керується Конституцією та законами України, указами Президента України і постановами Верховної Ради України, актами Кабінету Міністрів України, іншими нормативно-правовими актами законодавства України, рішеннями виконавчого комітету міської ради та цим Положенням.</w:t>
      </w:r>
    </w:p>
    <w:p w14:paraId="0000000B"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1.4. Положення затверджується рішенням виконавчого комітету Хмельницької міської ради.</w:t>
      </w:r>
    </w:p>
    <w:p w14:paraId="0000000C"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1.5. Комісія складається з голови, заступника голови, секретаря та членів Комісії .</w:t>
      </w:r>
    </w:p>
    <w:p w14:paraId="0000000D"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Голова Комісії безпосередньо здійснює керівництво діяльністю Комісії та забезпечує виконання покладених на неї завдань.</w:t>
      </w:r>
    </w:p>
    <w:p w14:paraId="0000000E"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У разі відсутності голови Комісії його обов’язки виконує заступник голови Комісії.</w:t>
      </w:r>
    </w:p>
    <w:p w14:paraId="0000000F"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Організаційне забезпечення діяльності Комісії здійснює її секретар.</w:t>
      </w:r>
    </w:p>
    <w:p w14:paraId="00000010"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Секретар Комісії готує необхідні матеріали для роботи Комісії, забезпечує оповіщення членів Комісії про дату, час та місце проведення засідань Комісії, порядок денний, здійснює документальне оформлення результатів роботи Комісії. У разі відсутності секретаря Комісії його обов’язки тимчасово виконує за дорученням головуючого інший член Комісії.</w:t>
      </w:r>
    </w:p>
    <w:p w14:paraId="00000011" w14:textId="66B7C652" w:rsidR="00AB1E3D" w:rsidRPr="00DD1CC8" w:rsidRDefault="00EF3DA7"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shd w:val="clear" w:color="auto" w:fill="FFFFFF"/>
          <w:lang w:val="uk-UA"/>
        </w:rPr>
        <w:t>Засід</w:t>
      </w:r>
      <w:r w:rsidR="00146D18" w:rsidRPr="00DD1CC8">
        <w:rPr>
          <w:shd w:val="clear" w:color="auto" w:fill="FFFFFF"/>
          <w:lang w:val="uk-UA"/>
        </w:rPr>
        <w:t>ання комісії вважається правомоч</w:t>
      </w:r>
      <w:r w:rsidRPr="00DD1CC8">
        <w:rPr>
          <w:shd w:val="clear" w:color="auto" w:fill="FFFFFF"/>
          <w:lang w:val="uk-UA"/>
        </w:rPr>
        <w:t>ним, якщо на ньому присутні не менш як дві третини її складу.</w:t>
      </w:r>
      <w:r w:rsidR="00F25BC6" w:rsidRPr="00DD1CC8">
        <w:rPr>
          <w:highlight w:val="white"/>
          <w:lang w:val="uk-UA"/>
        </w:rPr>
        <w:t xml:space="preserve"> </w:t>
      </w:r>
      <w:r w:rsidR="00637BAD" w:rsidRPr="00DD1CC8">
        <w:rPr>
          <w:highlight w:val="white"/>
          <w:lang w:val="uk-UA"/>
        </w:rPr>
        <w:t>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4FD117B0" w14:textId="1E9183A1" w:rsidR="00637BAD" w:rsidRPr="00DD1CC8" w:rsidRDefault="00637BAD"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highlight w:val="white"/>
          <w:lang w:val="uk-UA"/>
        </w:rPr>
        <w:lastRenderedPageBreak/>
        <w:t xml:space="preserve">До роботи в комісії за потреби можуть </w:t>
      </w:r>
      <w:r w:rsidRPr="00DD1CC8">
        <w:rPr>
          <w:shd w:val="clear" w:color="auto" w:fill="FFFFFF"/>
          <w:lang w:val="uk-UA"/>
        </w:rPr>
        <w:t>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00000015" w14:textId="4FEEBA2F"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1.6. Голова комісії може прийняти рішення про проведення засідання комісії</w:t>
      </w:r>
      <w:r w:rsidR="00FC1891" w:rsidRPr="00DD1CC8">
        <w:rPr>
          <w:lang w:val="uk-UA"/>
        </w:rPr>
        <w:t xml:space="preserve"> </w:t>
      </w:r>
      <w:r w:rsidRPr="00DD1CC8">
        <w:rPr>
          <w:lang w:val="uk-UA"/>
        </w:rPr>
        <w:t>у</w:t>
      </w:r>
      <w:r w:rsidR="00FC1891" w:rsidRPr="00DD1CC8">
        <w:rPr>
          <w:lang w:val="uk-UA"/>
        </w:rPr>
        <w:t xml:space="preserve"> </w:t>
      </w:r>
      <w:r w:rsidRPr="00DD1CC8">
        <w:rPr>
          <w:lang w:val="uk-UA"/>
        </w:rPr>
        <w:t>режимі реального часу (он-лайн) з використанням відповідних технічних засобів,</w:t>
      </w:r>
      <w:r w:rsidR="00FC1891" w:rsidRPr="00DD1CC8">
        <w:rPr>
          <w:lang w:val="uk-UA"/>
        </w:rPr>
        <w:t xml:space="preserve"> </w:t>
      </w:r>
      <w:r w:rsidRPr="00DD1CC8">
        <w:rPr>
          <w:lang w:val="uk-UA"/>
        </w:rPr>
        <w:t>зокрема через Інтернет, або про участь члена комісії в такому режимі у засіданні</w:t>
      </w:r>
      <w:r w:rsidR="00FC1891" w:rsidRPr="00DD1CC8">
        <w:rPr>
          <w:lang w:val="uk-UA"/>
        </w:rPr>
        <w:t xml:space="preserve"> </w:t>
      </w:r>
      <w:r w:rsidRPr="00DD1CC8">
        <w:rPr>
          <w:lang w:val="uk-UA"/>
        </w:rPr>
        <w:t>комісії.</w:t>
      </w:r>
    </w:p>
    <w:p w14:paraId="71FF1676" w14:textId="77777777" w:rsidR="00FC1891" w:rsidRPr="00DD1CC8" w:rsidRDefault="00FC1891" w:rsidP="00FC1891">
      <w:pPr>
        <w:pBdr>
          <w:top w:val="nil"/>
          <w:left w:val="nil"/>
          <w:bottom w:val="nil"/>
          <w:right w:val="nil"/>
          <w:between w:val="nil"/>
        </w:pBdr>
        <w:spacing w:line="240" w:lineRule="auto"/>
        <w:ind w:leftChars="0" w:left="0" w:firstLineChars="0" w:firstLine="720"/>
        <w:jc w:val="both"/>
        <w:rPr>
          <w:lang w:val="uk-UA"/>
        </w:rPr>
      </w:pPr>
    </w:p>
    <w:p w14:paraId="00000016" w14:textId="14696DDA" w:rsidR="00AB1E3D" w:rsidRPr="00DD1CC8" w:rsidRDefault="00637BAD" w:rsidP="00FC1891">
      <w:pPr>
        <w:pBdr>
          <w:top w:val="nil"/>
          <w:left w:val="nil"/>
          <w:bottom w:val="nil"/>
          <w:right w:val="nil"/>
          <w:between w:val="nil"/>
        </w:pBdr>
        <w:spacing w:line="240" w:lineRule="auto"/>
        <w:ind w:leftChars="0" w:left="0" w:firstLineChars="0" w:firstLine="720"/>
        <w:jc w:val="center"/>
        <w:rPr>
          <w:lang w:val="uk-UA"/>
        </w:rPr>
      </w:pPr>
      <w:r w:rsidRPr="00DD1CC8">
        <w:rPr>
          <w:b/>
          <w:lang w:val="uk-UA"/>
        </w:rPr>
        <w:t>II. Повноваження Комісії в сфері обстеження об’єктів, пошкоджених внаслідок збройної агресії Російської Федерації</w:t>
      </w:r>
    </w:p>
    <w:p w14:paraId="00000017" w14:textId="62AAE316" w:rsidR="00AB1E3D" w:rsidRPr="00DD1CC8" w:rsidRDefault="00EF3DA7"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2.1.</w:t>
      </w:r>
      <w:r w:rsidR="00637BAD" w:rsidRPr="00DD1CC8">
        <w:rPr>
          <w:lang w:val="uk-UA"/>
        </w:rPr>
        <w:t> Основним завданням Комісії в сфері обстеження об’єктів, пошкоджених внаслідок збройної агресії Російської Федерації</w:t>
      </w:r>
      <w:r w:rsidR="00637BAD" w:rsidRPr="00DD1CC8">
        <w:rPr>
          <w:b/>
          <w:lang w:val="uk-UA"/>
        </w:rPr>
        <w:t xml:space="preserve"> </w:t>
      </w:r>
      <w:r w:rsidR="00637BAD" w:rsidRPr="00DD1CC8">
        <w:rPr>
          <w:lang w:val="uk-UA"/>
        </w:rPr>
        <w:t>є проведення обстеження та фіксації пошкодження або знищення об’єктів нерухомого майна</w:t>
      </w:r>
      <w:r w:rsidR="00637BAD" w:rsidRPr="00DD1CC8">
        <w:rPr>
          <w:sz w:val="28"/>
          <w:szCs w:val="28"/>
          <w:highlight w:val="white"/>
          <w:lang w:val="uk-UA"/>
        </w:rPr>
        <w:t xml:space="preserve">, </w:t>
      </w:r>
      <w:r w:rsidR="00637BAD" w:rsidRPr="00DD1CC8">
        <w:rPr>
          <w:highlight w:val="white"/>
          <w:lang w:val="uk-UA"/>
        </w:rPr>
        <w:t>пошкодженого внаслідок збройної агресії Російської Федерації</w:t>
      </w:r>
      <w:r w:rsidR="00637BAD" w:rsidRPr="00DD1CC8">
        <w:rPr>
          <w:lang w:val="uk-UA"/>
        </w:rPr>
        <w:t xml:space="preserve"> для подальшого подання постраждалим пакету документів для надання грошової компенсації для відновлення об’єктів нерухомого майна, пошкодженого внаслідок бойових дій, терористичних актів, диверсій, спричинених збройною агресією Російської Федерації. </w:t>
      </w:r>
    </w:p>
    <w:p w14:paraId="00000018"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2.2. До повноважень Комісії в сфері обстеження об’єктів, пошкоджених внаслідок збройної агресії Російської Федерації</w:t>
      </w:r>
      <w:r w:rsidRPr="00DD1CC8">
        <w:rPr>
          <w:b/>
          <w:lang w:val="uk-UA"/>
        </w:rPr>
        <w:t xml:space="preserve"> </w:t>
      </w:r>
      <w:r w:rsidRPr="00DD1CC8">
        <w:rPr>
          <w:lang w:val="uk-UA"/>
        </w:rPr>
        <w:t>належить:</w:t>
      </w:r>
    </w:p>
    <w:p w14:paraId="00000019"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1) розгляд заяв та доданих до них документів;</w:t>
      </w:r>
    </w:p>
    <w:p w14:paraId="0000001A"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2) проведення комісійного обстеження пошкодженого або зруйнованого, внаслідок збройної агресії Російської Федерації, нерухомого майна на території Хмельницької міської  територіальної громади;</w:t>
      </w:r>
    </w:p>
    <w:p w14:paraId="0000001B"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3) складання акту комісійного обстеження об’єкта, пошкодженого внаслідок збройної агресії Російської Федерації на території Хмельницької міської  територіальної громади;</w:t>
      </w:r>
    </w:p>
    <w:p w14:paraId="0000001C"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4) інші повноваження, що випливають з покладених на неї завдань.</w:t>
      </w:r>
    </w:p>
    <w:p w14:paraId="0000001E" w14:textId="64BB9FD4" w:rsidR="00AB1E3D" w:rsidRPr="00DD1CC8" w:rsidRDefault="00FC1891"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2.3</w:t>
      </w:r>
      <w:r w:rsidR="00637BAD" w:rsidRPr="00DD1CC8">
        <w:rPr>
          <w:lang w:val="uk-UA"/>
        </w:rPr>
        <w:t xml:space="preserve">. Комісія може проводити обстеження об’єктів, пошкоджених внаслідок збройної агресії Російської Федерації, за заявою заявника. Для цього постраждалі особисто подають до виконавчого комітету Хмельницької міської ради на розгляд Комісії наступні документи на кожен окремий об’єкт: </w:t>
      </w:r>
    </w:p>
    <w:p w14:paraId="0000001F" w14:textId="77777777" w:rsidR="00AB1E3D" w:rsidRPr="00DD1CC8" w:rsidRDefault="00637BAD" w:rsidP="00FC1891">
      <w:pPr>
        <w:numPr>
          <w:ilvl w:val="0"/>
          <w:numId w:val="2"/>
        </w:numPr>
        <w:pBdr>
          <w:top w:val="nil"/>
          <w:left w:val="nil"/>
          <w:bottom w:val="nil"/>
          <w:right w:val="nil"/>
          <w:between w:val="nil"/>
        </w:pBdr>
        <w:shd w:val="clear" w:color="auto" w:fill="FFFFFF"/>
        <w:tabs>
          <w:tab w:val="left" w:pos="993"/>
        </w:tabs>
        <w:spacing w:line="240" w:lineRule="auto"/>
        <w:ind w:leftChars="0" w:left="0" w:firstLineChars="0" w:firstLine="720"/>
        <w:jc w:val="both"/>
        <w:rPr>
          <w:lang w:val="uk-UA"/>
        </w:rPr>
      </w:pPr>
      <w:r w:rsidRPr="00DD1CC8">
        <w:rPr>
          <w:lang w:val="uk-UA"/>
        </w:rPr>
        <w:t>заяву про проведення обстеження об’єктів, пошкоджених внаслідок збройної агресії Російської Федерації;</w:t>
      </w:r>
    </w:p>
    <w:p w14:paraId="00000020" w14:textId="77777777" w:rsidR="00AB1E3D" w:rsidRPr="00DD1CC8" w:rsidRDefault="00637BAD" w:rsidP="00FC1891">
      <w:pPr>
        <w:numPr>
          <w:ilvl w:val="0"/>
          <w:numId w:val="2"/>
        </w:numPr>
        <w:pBdr>
          <w:top w:val="nil"/>
          <w:left w:val="nil"/>
          <w:bottom w:val="nil"/>
          <w:right w:val="nil"/>
          <w:between w:val="nil"/>
        </w:pBdr>
        <w:shd w:val="clear" w:color="auto" w:fill="FFFFFF"/>
        <w:tabs>
          <w:tab w:val="left" w:pos="993"/>
        </w:tabs>
        <w:spacing w:line="240" w:lineRule="auto"/>
        <w:ind w:leftChars="0" w:left="0" w:firstLineChars="0" w:firstLine="720"/>
        <w:jc w:val="both"/>
        <w:rPr>
          <w:lang w:val="uk-UA"/>
        </w:rPr>
      </w:pPr>
      <w:r w:rsidRPr="00DD1CC8">
        <w:rPr>
          <w:lang w:val="uk-UA"/>
        </w:rPr>
        <w:t>копію документа, що посвідчує особу та підтверджує громадянство України, або документа, що посвідчує особу та підтверджує її спеціальний статус;</w:t>
      </w:r>
    </w:p>
    <w:p w14:paraId="00000021" w14:textId="77777777" w:rsidR="00AB1E3D" w:rsidRPr="00DD1CC8" w:rsidRDefault="00637BAD" w:rsidP="00FC1891">
      <w:pPr>
        <w:numPr>
          <w:ilvl w:val="0"/>
          <w:numId w:val="1"/>
        </w:numPr>
        <w:pBdr>
          <w:top w:val="nil"/>
          <w:left w:val="nil"/>
          <w:bottom w:val="nil"/>
          <w:right w:val="nil"/>
          <w:between w:val="nil"/>
        </w:pBdr>
        <w:shd w:val="clear" w:color="auto" w:fill="FFFFFF"/>
        <w:tabs>
          <w:tab w:val="left" w:pos="993"/>
        </w:tabs>
        <w:spacing w:line="240" w:lineRule="auto"/>
        <w:ind w:leftChars="0" w:left="0" w:firstLineChars="0" w:firstLine="720"/>
        <w:jc w:val="both"/>
        <w:rPr>
          <w:lang w:val="uk-UA"/>
        </w:rPr>
      </w:pPr>
      <w:r w:rsidRPr="00DD1CC8">
        <w:rPr>
          <w:lang w:val="uk-UA"/>
        </w:rPr>
        <w:t>копію документа з даними про реєстраційний номер облікової картки платника податків (крім випадків, коли постраждалим є іноземець, особа без громадянства або особа,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w:t>
      </w:r>
    </w:p>
    <w:p w14:paraId="00000022" w14:textId="77777777" w:rsidR="00AB1E3D" w:rsidRPr="00DD1CC8" w:rsidRDefault="00637BAD" w:rsidP="00FC1891">
      <w:pPr>
        <w:numPr>
          <w:ilvl w:val="0"/>
          <w:numId w:val="2"/>
        </w:numPr>
        <w:pBdr>
          <w:top w:val="nil"/>
          <w:left w:val="nil"/>
          <w:bottom w:val="nil"/>
          <w:right w:val="nil"/>
          <w:between w:val="nil"/>
        </w:pBdr>
        <w:shd w:val="clear" w:color="auto" w:fill="FFFFFF"/>
        <w:tabs>
          <w:tab w:val="left" w:pos="993"/>
        </w:tabs>
        <w:spacing w:line="240" w:lineRule="auto"/>
        <w:ind w:leftChars="0" w:left="0" w:firstLineChars="0" w:firstLine="720"/>
        <w:jc w:val="both"/>
        <w:rPr>
          <w:sz w:val="28"/>
          <w:szCs w:val="28"/>
          <w:lang w:val="uk-UA"/>
        </w:rPr>
      </w:pPr>
      <w:r w:rsidRPr="00DD1CC8">
        <w:rPr>
          <w:lang w:val="uk-UA"/>
        </w:rPr>
        <w:t>копії документів, що підтверджують наявність права власності у заявника на об’єкт нерухомого майна на момент подання заяви про проведення обстеження.</w:t>
      </w:r>
    </w:p>
    <w:p w14:paraId="00000023" w14:textId="5980BE16"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2.</w:t>
      </w:r>
      <w:r w:rsidR="00FC1891" w:rsidRPr="00DD1CC8">
        <w:rPr>
          <w:lang w:val="uk-UA"/>
        </w:rPr>
        <w:t>4</w:t>
      </w:r>
      <w:r w:rsidRPr="00DD1CC8">
        <w:rPr>
          <w:lang w:val="uk-UA"/>
        </w:rPr>
        <w:t>. Комісія протягом п’яти календарних днів з моменту надходження заяви приймає рішення щодо обстеження та повідомляє про це заявнику або його представнику зворотними каналами зв’язку, що зазначені у заяві.</w:t>
      </w:r>
    </w:p>
    <w:p w14:paraId="00000024" w14:textId="77777777" w:rsidR="00AB1E3D" w:rsidRPr="00DD1CC8" w:rsidRDefault="00637BAD" w:rsidP="00FC1891">
      <w:pPr>
        <w:pBdr>
          <w:top w:val="nil"/>
          <w:left w:val="nil"/>
          <w:bottom w:val="nil"/>
          <w:right w:val="nil"/>
          <w:between w:val="nil"/>
        </w:pBdr>
        <w:shd w:val="clear" w:color="auto" w:fill="FFFFFF"/>
        <w:spacing w:line="240" w:lineRule="auto"/>
        <w:ind w:leftChars="0" w:left="0" w:firstLineChars="0" w:firstLine="720"/>
        <w:jc w:val="both"/>
        <w:rPr>
          <w:lang w:val="uk-UA"/>
        </w:rPr>
      </w:pPr>
      <w:r w:rsidRPr="00DD1CC8">
        <w:rPr>
          <w:lang w:val="uk-UA"/>
        </w:rPr>
        <w:t xml:space="preserve">Обстеження проводиться у строк не більше 30 календарних днів з моменту прийняття відповідного рішення. </w:t>
      </w:r>
    </w:p>
    <w:p w14:paraId="00000025" w14:textId="6D80F268" w:rsidR="00AB1E3D" w:rsidRPr="00DD1CC8" w:rsidRDefault="00FC1891" w:rsidP="00FC1891">
      <w:pPr>
        <w:pBdr>
          <w:top w:val="nil"/>
          <w:left w:val="nil"/>
          <w:bottom w:val="nil"/>
          <w:right w:val="nil"/>
          <w:between w:val="nil"/>
        </w:pBdr>
        <w:shd w:val="clear" w:color="auto" w:fill="FFFFFF"/>
        <w:spacing w:line="240" w:lineRule="auto"/>
        <w:ind w:leftChars="0" w:left="0" w:firstLineChars="0" w:firstLine="720"/>
        <w:jc w:val="both"/>
        <w:rPr>
          <w:lang w:val="uk-UA"/>
        </w:rPr>
      </w:pPr>
      <w:r w:rsidRPr="00DD1CC8">
        <w:rPr>
          <w:lang w:val="uk-UA"/>
        </w:rPr>
        <w:t>2.5</w:t>
      </w:r>
      <w:r w:rsidR="00637BAD" w:rsidRPr="00DD1CC8">
        <w:rPr>
          <w:lang w:val="uk-UA"/>
        </w:rPr>
        <w:t>. Комісія складає акт обстеження об’єкта, пошкодженого внаслідок збройної агресії Російської Федерації на території Хмельницької міської територіальної громади відповідно до форми, встановленої Порядком № 473, у двох примірниках, один з яких надається заявнику або його представнику.</w:t>
      </w:r>
    </w:p>
    <w:p w14:paraId="00000026" w14:textId="77777777" w:rsidR="00AB1E3D" w:rsidRPr="00DD1CC8" w:rsidRDefault="00637BAD" w:rsidP="00FC1891">
      <w:pPr>
        <w:pBdr>
          <w:top w:val="nil"/>
          <w:left w:val="nil"/>
          <w:bottom w:val="nil"/>
          <w:right w:val="nil"/>
          <w:between w:val="nil"/>
        </w:pBdr>
        <w:shd w:val="clear" w:color="auto" w:fill="FFFFFF"/>
        <w:spacing w:line="240" w:lineRule="auto"/>
        <w:ind w:leftChars="0" w:left="0" w:firstLineChars="0" w:firstLine="720"/>
        <w:jc w:val="both"/>
        <w:rPr>
          <w:lang w:val="uk-UA"/>
        </w:rPr>
      </w:pPr>
      <w:r w:rsidRPr="00DD1CC8">
        <w:rPr>
          <w:lang w:val="uk-UA"/>
        </w:rPr>
        <w:t>Під час проведення обстеження та складання акту обстеження можуть враховуватись інші документи, в яких зафіксовано факт руйнування.</w:t>
      </w:r>
    </w:p>
    <w:p w14:paraId="00000027" w14:textId="6A256020" w:rsidR="00AB1E3D" w:rsidRPr="00DD1CC8" w:rsidRDefault="00FC1891" w:rsidP="00FC1891">
      <w:pPr>
        <w:pBdr>
          <w:top w:val="nil"/>
          <w:left w:val="nil"/>
          <w:bottom w:val="nil"/>
          <w:right w:val="nil"/>
          <w:between w:val="nil"/>
        </w:pBdr>
        <w:shd w:val="clear" w:color="auto" w:fill="FFFFFF"/>
        <w:spacing w:line="240" w:lineRule="auto"/>
        <w:ind w:leftChars="0" w:left="0" w:firstLineChars="0" w:firstLine="720"/>
        <w:jc w:val="both"/>
        <w:rPr>
          <w:lang w:val="uk-UA"/>
        </w:rPr>
      </w:pPr>
      <w:r w:rsidRPr="00DD1CC8">
        <w:rPr>
          <w:lang w:val="uk-UA"/>
        </w:rPr>
        <w:lastRenderedPageBreak/>
        <w:t>2.6</w:t>
      </w:r>
      <w:r w:rsidR="00637BAD" w:rsidRPr="00DD1CC8">
        <w:rPr>
          <w:lang w:val="uk-UA"/>
        </w:rPr>
        <w:t xml:space="preserve">. Акти обстеження передаються держателю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протягом місяця з дати його створення. </w:t>
      </w:r>
    </w:p>
    <w:p w14:paraId="00000028" w14:textId="77777777" w:rsidR="00AB1E3D" w:rsidRPr="00DD1CC8" w:rsidRDefault="00AB1E3D" w:rsidP="00FC1891">
      <w:pPr>
        <w:pBdr>
          <w:top w:val="nil"/>
          <w:left w:val="nil"/>
          <w:bottom w:val="nil"/>
          <w:right w:val="nil"/>
          <w:between w:val="nil"/>
        </w:pBdr>
        <w:shd w:val="clear" w:color="auto" w:fill="FFFFFF"/>
        <w:spacing w:line="240" w:lineRule="auto"/>
        <w:ind w:leftChars="0" w:left="0" w:firstLineChars="0" w:firstLine="720"/>
        <w:jc w:val="both"/>
        <w:rPr>
          <w:lang w:val="uk-UA"/>
        </w:rPr>
      </w:pPr>
    </w:p>
    <w:p w14:paraId="00000029" w14:textId="77777777" w:rsidR="00AB1E3D" w:rsidRPr="00DD1CC8" w:rsidRDefault="00637BAD" w:rsidP="00FC1891">
      <w:pPr>
        <w:pBdr>
          <w:top w:val="nil"/>
          <w:left w:val="nil"/>
          <w:bottom w:val="nil"/>
          <w:right w:val="nil"/>
          <w:between w:val="nil"/>
        </w:pBdr>
        <w:spacing w:line="240" w:lineRule="auto"/>
        <w:ind w:leftChars="0" w:left="0" w:firstLineChars="0" w:firstLine="720"/>
        <w:jc w:val="center"/>
        <w:rPr>
          <w:lang w:val="uk-UA"/>
        </w:rPr>
      </w:pPr>
      <w:r w:rsidRPr="00DD1CC8">
        <w:rPr>
          <w:b/>
          <w:lang w:val="uk-UA"/>
        </w:rPr>
        <w:t>ІІІ.</w:t>
      </w:r>
      <w:r w:rsidRPr="00DD1CC8">
        <w:rPr>
          <w:lang w:val="uk-UA"/>
        </w:rPr>
        <w:t xml:space="preserve"> </w:t>
      </w:r>
      <w:r w:rsidRPr="00DD1CC8">
        <w:rPr>
          <w:b/>
          <w:lang w:val="uk-UA"/>
        </w:rPr>
        <w:t>Повноваження Комісії в сфері надання компенсації за пошкоджені об’єкти нерухомого майна</w:t>
      </w:r>
    </w:p>
    <w:p w14:paraId="0000002A"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lang w:val="uk-UA"/>
        </w:rPr>
        <w:t xml:space="preserve">3.1. Основним завданням Комісії в сфері надання компенсації за пошкоджені об’єкти нерухомого майна є </w:t>
      </w:r>
      <w:r w:rsidRPr="00DD1CC8">
        <w:rPr>
          <w:highlight w:val="white"/>
          <w:lang w:val="uk-UA"/>
        </w:rPr>
        <w:t>розгляд питання надання компенсації за пошкоджені внаслідок бойових дій, терористичних актів, диверсій, спричинених збройною агресією Російської Федерації проти України об’єкти нерухомого майна.</w:t>
      </w:r>
    </w:p>
    <w:p w14:paraId="0000002B"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xml:space="preserve">3.2. До повноважень Комісії в сфері надання компенсації за пошкоджені об’єкти нерухомого майна належить: </w:t>
      </w:r>
    </w:p>
    <w:p w14:paraId="0000002C" w14:textId="0DA0414E"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bookmarkStart w:id="4" w:name="bookmark=id.3znysh7" w:colFirst="0" w:colLast="0"/>
      <w:bookmarkEnd w:id="4"/>
      <w:r w:rsidRPr="00DD1CC8">
        <w:rPr>
          <w:lang w:val="uk-UA"/>
        </w:rPr>
        <w:t>- надання отримувачам компенсації вичерпної інформаці</w:t>
      </w:r>
      <w:r w:rsidR="00E079CF" w:rsidRPr="00DD1CC8">
        <w:rPr>
          <w:lang w:val="uk-UA"/>
        </w:rPr>
        <w:t>ї</w:t>
      </w:r>
      <w:r w:rsidRPr="00DD1CC8">
        <w:rPr>
          <w:lang w:val="uk-UA"/>
        </w:rPr>
        <w:t xml:space="preserve"> та консультаці</w:t>
      </w:r>
      <w:r w:rsidR="00E079CF" w:rsidRPr="00DD1CC8">
        <w:rPr>
          <w:lang w:val="uk-UA"/>
        </w:rPr>
        <w:t>ї</w:t>
      </w:r>
      <w:r w:rsidRPr="00DD1CC8">
        <w:rPr>
          <w:lang w:val="uk-UA"/>
        </w:rPr>
        <w:t xml:space="preserve"> з питань отримання компенсації;</w:t>
      </w:r>
    </w:p>
    <w:p w14:paraId="0000002D" w14:textId="49922105"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розгляд</w:t>
      </w:r>
      <w:bookmarkStart w:id="5" w:name="bookmark=id.2et92p0" w:colFirst="0" w:colLast="0"/>
      <w:bookmarkEnd w:id="5"/>
      <w:r w:rsidRPr="00DD1CC8">
        <w:rPr>
          <w:lang w:val="uk-UA"/>
        </w:rPr>
        <w:t xml:space="preserve"> заяв;</w:t>
      </w:r>
    </w:p>
    <w:p w14:paraId="0000002E" w14:textId="108BC09F"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встановлення наявн</w:t>
      </w:r>
      <w:r w:rsidR="00E079CF" w:rsidRPr="00DD1CC8">
        <w:rPr>
          <w:lang w:val="uk-UA"/>
        </w:rPr>
        <w:t>ості</w:t>
      </w:r>
      <w:r w:rsidRPr="00DD1CC8">
        <w:rPr>
          <w:lang w:val="uk-UA"/>
        </w:rPr>
        <w:t>/ відсутн</w:t>
      </w:r>
      <w:r w:rsidR="00E079CF" w:rsidRPr="00DD1CC8">
        <w:rPr>
          <w:lang w:val="uk-UA"/>
        </w:rPr>
        <w:t xml:space="preserve">ості </w:t>
      </w:r>
      <w:r w:rsidRPr="00DD1CC8">
        <w:rPr>
          <w:lang w:val="uk-UA"/>
        </w:rPr>
        <w:t>права та підстав для надання компенсації та пріоритетного права на отримання компенсації відповідно до Порядку № 381</w:t>
      </w:r>
      <w:bookmarkStart w:id="6" w:name="bookmark=id.tyjcwt" w:colFirst="0" w:colLast="0"/>
      <w:bookmarkEnd w:id="6"/>
      <w:r w:rsidRPr="00DD1CC8">
        <w:rPr>
          <w:lang w:val="uk-UA"/>
        </w:rPr>
        <w:t>;</w:t>
      </w:r>
    </w:p>
    <w:p w14:paraId="0000002F"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xml:space="preserve">- </w:t>
      </w:r>
      <w:bookmarkStart w:id="7" w:name="bookmark=id.3dy6vkm" w:colFirst="0" w:colLast="0"/>
      <w:bookmarkEnd w:id="7"/>
      <w:r w:rsidRPr="00DD1CC8">
        <w:rPr>
          <w:lang w:val="uk-UA"/>
        </w:rPr>
        <w:t>забезпечення проведення обстеження пошкодженого об’єкта, в тому числі з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p>
    <w:p w14:paraId="00000030"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xml:space="preserve">- ознайомлення отримувача компенсації з даними, зафіксованими для заповнення </w:t>
      </w:r>
      <w:hyperlink r:id="rId7" w:anchor="n174">
        <w:r w:rsidRPr="00DD1CC8">
          <w:rPr>
            <w:lang w:val="uk-UA"/>
          </w:rPr>
          <w:t>чек-листа</w:t>
        </w:r>
      </w:hyperlink>
      <w:r w:rsidRPr="00DD1CC8">
        <w:rPr>
          <w:lang w:val="uk-UA"/>
        </w:rPr>
        <w:t xml:space="preserve"> встановленої форми згідно з Порядком № 381</w:t>
      </w:r>
      <w:bookmarkStart w:id="8" w:name="bookmark=id.1t3h5sf" w:colFirst="0" w:colLast="0"/>
      <w:bookmarkEnd w:id="8"/>
      <w:r w:rsidRPr="00DD1CC8">
        <w:rPr>
          <w:lang w:val="uk-UA"/>
        </w:rPr>
        <w:t>;</w:t>
      </w:r>
    </w:p>
    <w:p w14:paraId="00000031"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прийняття рішення про зупинення/поновлення розгляду заяви, надання/відмову у наданні компенсації відповідно до Порядку № 381</w:t>
      </w:r>
      <w:bookmarkStart w:id="9" w:name="bookmark=id.4d34og8" w:colFirst="0" w:colLast="0"/>
      <w:bookmarkEnd w:id="9"/>
      <w:r w:rsidRPr="00DD1CC8">
        <w:rPr>
          <w:lang w:val="uk-UA"/>
        </w:rPr>
        <w:t>;</w:t>
      </w:r>
    </w:p>
    <w:p w14:paraId="00000032" w14:textId="5342626A" w:rsidR="00AB1E3D" w:rsidRPr="00DD1CC8" w:rsidRDefault="00637BAD"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lang w:val="uk-UA"/>
        </w:rPr>
        <w:t>-здійснення р</w:t>
      </w:r>
      <w:r w:rsidRPr="00DD1CC8">
        <w:rPr>
          <w:highlight w:val="white"/>
          <w:lang w:val="uk-UA"/>
        </w:rPr>
        <w:t>озрахунку компенсації за пошкоджений об’єкт. Розмір компенсації за один пошкоджений об</w:t>
      </w:r>
      <w:r w:rsidR="0026141D" w:rsidRPr="00DD1CC8">
        <w:rPr>
          <w:highlight w:val="white"/>
          <w:lang w:val="uk-UA"/>
        </w:rPr>
        <w:t>’єкт не може бути більший, ніж 2</w:t>
      </w:r>
      <w:r w:rsidRPr="00DD1CC8">
        <w:rPr>
          <w:highlight w:val="white"/>
          <w:lang w:val="uk-UA"/>
        </w:rPr>
        <w:t>00 тис. гривень;</w:t>
      </w:r>
    </w:p>
    <w:p w14:paraId="00000033"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highlight w:val="white"/>
          <w:lang w:val="uk-UA"/>
        </w:rPr>
        <w:t xml:space="preserve">- здійснення фотофіксації пошкоджень об’єкта нерухомого майна, що свідчать про характер та обсяг руйнувань, за кожним видом ремонтних робіт, визначених у </w:t>
      </w:r>
      <w:hyperlink r:id="rId8" w:anchor="n174">
        <w:r w:rsidRPr="00DD1CC8">
          <w:rPr>
            <w:highlight w:val="white"/>
            <w:lang w:val="uk-UA"/>
          </w:rPr>
          <w:t>чек-листі</w:t>
        </w:r>
      </w:hyperlink>
      <w:r w:rsidRPr="00DD1CC8">
        <w:rPr>
          <w:highlight w:val="white"/>
          <w:lang w:val="uk-UA"/>
        </w:rPr>
        <w:t xml:space="preserve">, у разі недодання результатів фотофіксації до </w:t>
      </w:r>
      <w:proofErr w:type="spellStart"/>
      <w:r w:rsidRPr="00DD1CC8">
        <w:rPr>
          <w:highlight w:val="white"/>
          <w:lang w:val="uk-UA"/>
        </w:rPr>
        <w:t>акта</w:t>
      </w:r>
      <w:proofErr w:type="spellEnd"/>
      <w:r w:rsidRPr="00DD1CC8">
        <w:rPr>
          <w:highlight w:val="white"/>
          <w:lang w:val="uk-UA"/>
        </w:rPr>
        <w:t xml:space="preserve"> комісійного обстеження; </w:t>
      </w:r>
    </w:p>
    <w:p w14:paraId="19583DAB" w14:textId="3ABD9CB2" w:rsidR="00476BA8" w:rsidRPr="00DD1CC8" w:rsidRDefault="00476BA8"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highlight w:val="white"/>
          <w:lang w:val="uk-UA"/>
        </w:rPr>
        <w:t>- здійснення визначення обсягу грошової допомоги з міського бюджету;</w:t>
      </w:r>
    </w:p>
    <w:p w14:paraId="00000034"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виконання інших повноваження, що випливають з покладених на неї завдань</w:t>
      </w:r>
      <w:bookmarkStart w:id="10" w:name="bookmark=id.2s8eyo1" w:colFirst="0" w:colLast="0"/>
      <w:bookmarkEnd w:id="10"/>
      <w:r w:rsidRPr="00DD1CC8">
        <w:rPr>
          <w:lang w:val="uk-UA"/>
        </w:rPr>
        <w:t>.</w:t>
      </w:r>
    </w:p>
    <w:p w14:paraId="00000035"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3.3. З метою виконання власних повноважень Комісія в Реєстрі</w:t>
      </w:r>
      <w:bookmarkStart w:id="11" w:name="bookmark=id.17dp8vu" w:colFirst="0" w:colLast="0"/>
      <w:bookmarkEnd w:id="11"/>
      <w:r w:rsidRPr="00DD1CC8">
        <w:rPr>
          <w:lang w:val="uk-UA"/>
        </w:rPr>
        <w:t xml:space="preserve"> пошкодженого та знищеного майна:</w:t>
      </w:r>
    </w:p>
    <w:p w14:paraId="00000036"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xml:space="preserve">- </w:t>
      </w:r>
      <w:bookmarkStart w:id="12" w:name="bookmark=id.3rdcrjn" w:colFirst="0" w:colLast="0"/>
      <w:bookmarkEnd w:id="12"/>
      <w:r w:rsidRPr="00DD1CC8">
        <w:rPr>
          <w:lang w:val="uk-UA"/>
        </w:rPr>
        <w:t>отримує заяви для їх розгляду;</w:t>
      </w:r>
    </w:p>
    <w:p w14:paraId="00000037"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перевіряє надану інформацію в заяві та додані документи;</w:t>
      </w:r>
    </w:p>
    <w:p w14:paraId="00000038" w14:textId="41175B30"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вносить відомості про зупинення/поновлення розгляду заяви із зазначенням інформації та/або документів, які заявник повинен додати, але в м</w:t>
      </w:r>
      <w:r w:rsidR="00FC1891" w:rsidRPr="00DD1CC8">
        <w:rPr>
          <w:lang w:val="uk-UA"/>
        </w:rPr>
        <w:t xml:space="preserve">ежах та відповідно до Порядку № </w:t>
      </w:r>
      <w:r w:rsidRPr="00DD1CC8">
        <w:rPr>
          <w:lang w:val="uk-UA"/>
        </w:rPr>
        <w:t>381;</w:t>
      </w:r>
    </w:p>
    <w:p w14:paraId="00000039"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вносить результати комісійного обстеження у разі його проведення за рішенням цієї Комісії;</w:t>
      </w:r>
    </w:p>
    <w:p w14:paraId="0000003A"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xml:space="preserve">- заповнює за кожним пошкодженим об’єктом </w:t>
      </w:r>
      <w:hyperlink r:id="rId9" w:anchor="n174">
        <w:r w:rsidRPr="00DD1CC8">
          <w:rPr>
            <w:lang w:val="uk-UA"/>
          </w:rPr>
          <w:t>чек-лист</w:t>
        </w:r>
      </w:hyperlink>
      <w:r w:rsidRPr="00DD1CC8">
        <w:rPr>
          <w:lang w:val="uk-UA"/>
        </w:rPr>
        <w:t>, результати фотофіксації пошкоджень об’єкта та визначає розмір компенсації;</w:t>
      </w:r>
    </w:p>
    <w:p w14:paraId="0000003B"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вносить відомості про надання/відмову у наданні компенсації.</w:t>
      </w:r>
    </w:p>
    <w:p w14:paraId="0000003C" w14:textId="051AD8E2"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3.4.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w:t>
      </w:r>
      <w:r w:rsidR="00FC1891" w:rsidRPr="00DD1CC8">
        <w:rPr>
          <w:lang w:val="uk-UA"/>
        </w:rPr>
        <w:t>о права, визначеного Порядком №</w:t>
      </w:r>
      <w:r w:rsidRPr="00DD1CC8">
        <w:rPr>
          <w:lang w:val="uk-UA"/>
        </w:rPr>
        <w:t>381</w:t>
      </w:r>
      <w:bookmarkStart w:id="13" w:name="bookmark=id.26in1rg" w:colFirst="0" w:colLast="0"/>
      <w:bookmarkEnd w:id="13"/>
      <w:r w:rsidRPr="00DD1CC8">
        <w:rPr>
          <w:lang w:val="uk-UA"/>
        </w:rPr>
        <w:t>.</w:t>
      </w:r>
    </w:p>
    <w:p w14:paraId="0000003D"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3.5. Строк розгляду заяви не повинен перевищувати 30 календарних днів з дня її подання.</w:t>
      </w:r>
    </w:p>
    <w:p w14:paraId="0000003E"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3.6. Комісія має доступ та право на отримання документів та/або інформації (в тому числі конфіденційної, в порядку, встановленому законодавством України</w:t>
      </w:r>
      <w:bookmarkStart w:id="14" w:name="bookmark=id.lnxbz9" w:colFirst="0" w:colLast="0"/>
      <w:bookmarkEnd w:id="14"/>
      <w:r w:rsidRPr="00DD1CC8">
        <w:rPr>
          <w:lang w:val="uk-UA"/>
        </w:rPr>
        <w:t>) з інформаційно-комунікаційних систем державної та комунальної форми власності, необхідних для перевірки відомостей, зазначених у заявах.</w:t>
      </w:r>
    </w:p>
    <w:p w14:paraId="453285EF" w14:textId="77777777" w:rsidR="0049174A" w:rsidRPr="00DD1CC8" w:rsidRDefault="00637BAD" w:rsidP="0049174A">
      <w:pPr>
        <w:pBdr>
          <w:top w:val="nil"/>
          <w:left w:val="nil"/>
          <w:bottom w:val="nil"/>
          <w:right w:val="nil"/>
          <w:between w:val="nil"/>
        </w:pBdr>
        <w:spacing w:line="240" w:lineRule="auto"/>
        <w:ind w:leftChars="0" w:left="0" w:firstLineChars="0" w:firstLine="720"/>
        <w:jc w:val="both"/>
        <w:rPr>
          <w:lang w:val="uk-UA"/>
        </w:rPr>
      </w:pPr>
      <w:r w:rsidRPr="00DD1CC8">
        <w:rPr>
          <w:lang w:val="uk-UA"/>
        </w:rPr>
        <w:t>3.7. Державні органи, органи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w:t>
      </w:r>
      <w:bookmarkStart w:id="15" w:name="bookmark=id.35nkun2" w:colFirst="0" w:colLast="0"/>
      <w:bookmarkEnd w:id="15"/>
      <w:r w:rsidRPr="00DD1CC8">
        <w:rPr>
          <w:lang w:val="uk-UA"/>
        </w:rPr>
        <w:t>омісії протягом трьох робочих днів з дня отримання відповідного запиту.</w:t>
      </w:r>
    </w:p>
    <w:p w14:paraId="532748DF" w14:textId="17583C0F" w:rsidR="008C1BDD" w:rsidRPr="00DD1CC8" w:rsidRDefault="00637BAD" w:rsidP="0049174A">
      <w:pPr>
        <w:pBdr>
          <w:top w:val="nil"/>
          <w:left w:val="nil"/>
          <w:bottom w:val="nil"/>
          <w:right w:val="nil"/>
          <w:between w:val="nil"/>
        </w:pBdr>
        <w:spacing w:line="240" w:lineRule="auto"/>
        <w:ind w:leftChars="0" w:left="0" w:firstLineChars="0" w:firstLine="720"/>
        <w:jc w:val="both"/>
        <w:rPr>
          <w:color w:val="000000" w:themeColor="text1"/>
          <w:lang w:val="uk-UA"/>
        </w:rPr>
      </w:pPr>
      <w:r w:rsidRPr="00DD1CC8">
        <w:rPr>
          <w:lang w:val="uk-UA"/>
        </w:rPr>
        <w:t>3</w:t>
      </w:r>
      <w:r w:rsidRPr="00DD1CC8">
        <w:rPr>
          <w:color w:val="000000" w:themeColor="text1"/>
          <w:lang w:val="uk-UA"/>
        </w:rPr>
        <w:t>.8.</w:t>
      </w:r>
      <w:r w:rsidR="0049174A" w:rsidRPr="00DD1CC8">
        <w:rPr>
          <w:color w:val="000000" w:themeColor="text1"/>
          <w:lang w:val="uk-UA"/>
        </w:rPr>
        <w:t xml:space="preserve"> </w:t>
      </w:r>
      <w:r w:rsidR="008C1BDD" w:rsidRPr="00DD1CC8">
        <w:rPr>
          <w:color w:val="000000" w:themeColor="text1"/>
          <w:lang w:val="uk-UA"/>
        </w:rPr>
        <w:t xml:space="preserve">Комісія відмовляє </w:t>
      </w:r>
      <w:r w:rsidR="0049174A" w:rsidRPr="00DD1CC8">
        <w:rPr>
          <w:color w:val="000000" w:themeColor="text1"/>
          <w:lang w:val="uk-UA"/>
        </w:rPr>
        <w:t xml:space="preserve">у наданні компенсації </w:t>
      </w:r>
      <w:r w:rsidR="008C1BDD" w:rsidRPr="00DD1CC8">
        <w:rPr>
          <w:color w:val="000000" w:themeColor="text1"/>
          <w:lang w:val="uk-UA"/>
        </w:rPr>
        <w:t>з наступних підстав</w:t>
      </w:r>
      <w:bookmarkStart w:id="16" w:name="n101"/>
      <w:bookmarkEnd w:id="16"/>
      <w:r w:rsidR="008C1BDD" w:rsidRPr="00DD1CC8">
        <w:rPr>
          <w:color w:val="000000" w:themeColor="text1"/>
          <w:lang w:val="uk-UA"/>
        </w:rPr>
        <w:t>:</w:t>
      </w:r>
    </w:p>
    <w:p w14:paraId="04CEFDC7" w14:textId="25238369" w:rsidR="0049174A" w:rsidRPr="00DD1CC8" w:rsidRDefault="0049174A" w:rsidP="0049174A">
      <w:pPr>
        <w:pBdr>
          <w:top w:val="nil"/>
          <w:left w:val="nil"/>
          <w:bottom w:val="nil"/>
          <w:right w:val="nil"/>
          <w:between w:val="nil"/>
        </w:pBdr>
        <w:spacing w:line="240" w:lineRule="auto"/>
        <w:ind w:leftChars="0" w:left="0" w:firstLineChars="0" w:firstLine="720"/>
        <w:jc w:val="both"/>
        <w:rPr>
          <w:color w:val="000000" w:themeColor="text1"/>
          <w:lang w:val="uk-UA"/>
        </w:rPr>
      </w:pPr>
      <w:r w:rsidRPr="00DD1CC8">
        <w:rPr>
          <w:color w:val="000000" w:themeColor="text1"/>
          <w:lang w:val="uk-UA"/>
        </w:rPr>
        <w:t>- подання заяви про надання компенсації особою, яка не може бути отримувачем компенсації відповідно до цього Положення, Порядку № 381 або не має повноважень для подання заяви;</w:t>
      </w:r>
      <w:bookmarkStart w:id="17" w:name="n102"/>
      <w:bookmarkEnd w:id="17"/>
    </w:p>
    <w:p w14:paraId="2467B038" w14:textId="0D0B4F0B" w:rsidR="0049174A" w:rsidRPr="00DD1CC8" w:rsidRDefault="0049174A" w:rsidP="00FC1891">
      <w:pPr>
        <w:pBdr>
          <w:top w:val="nil"/>
          <w:left w:val="nil"/>
          <w:bottom w:val="nil"/>
          <w:right w:val="nil"/>
          <w:between w:val="nil"/>
        </w:pBdr>
        <w:spacing w:line="240" w:lineRule="auto"/>
        <w:ind w:leftChars="0" w:left="0" w:firstLineChars="0" w:firstLine="720"/>
        <w:jc w:val="both"/>
        <w:rPr>
          <w:color w:val="000000" w:themeColor="text1"/>
          <w:lang w:val="uk-UA"/>
        </w:rPr>
      </w:pPr>
      <w:r w:rsidRPr="00DD1CC8">
        <w:rPr>
          <w:color w:val="000000" w:themeColor="text1"/>
          <w:lang w:val="uk-UA"/>
        </w:rPr>
        <w:t>- виявлення недостовірних даних, зазначених у заяві про надання компенсації за пошкоджений об’єкт.</w:t>
      </w:r>
    </w:p>
    <w:p w14:paraId="00000040" w14:textId="05E42008" w:rsidR="00AB1E3D" w:rsidRPr="00DD1CC8" w:rsidRDefault="0049174A"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 xml:space="preserve">3.9. </w:t>
      </w:r>
      <w:r w:rsidR="00637BAD" w:rsidRPr="00DD1CC8">
        <w:rPr>
          <w:lang w:val="uk-UA"/>
        </w:rPr>
        <w:t xml:space="preserve">Рішення Комісії про надання/відмову у наданні компенсації затверджується рішенням виконавчого комітету Хмельницької міської ради </w:t>
      </w:r>
      <w:bookmarkStart w:id="18" w:name="bookmark=id.1ksv4uv" w:colFirst="0" w:colLast="0"/>
      <w:bookmarkEnd w:id="18"/>
      <w:r w:rsidR="00637BAD" w:rsidRPr="00DD1CC8">
        <w:rPr>
          <w:lang w:val="uk-UA"/>
        </w:rPr>
        <w:t>протягом п’яти календарних днів з дня його прийняття.</w:t>
      </w:r>
    </w:p>
    <w:p w14:paraId="00000041" w14:textId="6C28A257" w:rsidR="00AB1E3D" w:rsidRPr="00DD1CC8" w:rsidRDefault="00637BAD" w:rsidP="00FC1891">
      <w:pPr>
        <w:pBdr>
          <w:top w:val="nil"/>
          <w:left w:val="nil"/>
          <w:bottom w:val="nil"/>
          <w:right w:val="nil"/>
          <w:between w:val="nil"/>
        </w:pBdr>
        <w:spacing w:line="240" w:lineRule="auto"/>
        <w:ind w:leftChars="0" w:left="0" w:firstLineChars="0" w:firstLine="720"/>
        <w:jc w:val="both"/>
        <w:rPr>
          <w:lang w:val="uk-UA"/>
        </w:rPr>
      </w:pPr>
      <w:r w:rsidRPr="00DD1CC8">
        <w:rPr>
          <w:lang w:val="uk-UA"/>
        </w:rPr>
        <w:t>3.</w:t>
      </w:r>
      <w:r w:rsidR="0049174A" w:rsidRPr="00DD1CC8">
        <w:rPr>
          <w:lang w:val="uk-UA"/>
        </w:rPr>
        <w:t>10</w:t>
      </w:r>
      <w:r w:rsidRPr="00DD1CC8">
        <w:rPr>
          <w:lang w:val="uk-UA"/>
        </w:rPr>
        <w:t>. Копія рішення про надання/відмову у наданні компенсації завантажується посадовою особою уповноваженого органу з накладенням електронного кваліфікованого підпису, що базується на сертифікаті відкритого ключа, до Реєстру пошкодженого та знищеного майна протягом п’яти робочих днів з дня його прийняття.</w:t>
      </w:r>
    </w:p>
    <w:p w14:paraId="00000042" w14:textId="1622BFDE" w:rsidR="00AB1E3D" w:rsidRPr="00DD1CC8" w:rsidRDefault="00637BAD"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lang w:val="uk-UA"/>
        </w:rPr>
        <w:t>3.</w:t>
      </w:r>
      <w:r w:rsidRPr="00DD1CC8">
        <w:rPr>
          <w:highlight w:val="white"/>
          <w:lang w:val="uk-UA"/>
        </w:rPr>
        <w:t>1</w:t>
      </w:r>
      <w:r w:rsidR="0049174A" w:rsidRPr="00DD1CC8">
        <w:rPr>
          <w:highlight w:val="white"/>
          <w:lang w:val="uk-UA"/>
        </w:rPr>
        <w:t>1</w:t>
      </w:r>
      <w:r w:rsidRPr="00DD1CC8">
        <w:rPr>
          <w:highlight w:val="white"/>
          <w:lang w:val="uk-UA"/>
        </w:rPr>
        <w:t>. Після затвердження рішення Комісії та внесення його у Реєстр пошкодженого та знищеного майна отримувачу компенсації засобами Порталу Дія, зокрема з використанням мобільного додатка Порталу Дія (Дія), надходить відповідне повідомлення.</w:t>
      </w:r>
    </w:p>
    <w:p w14:paraId="3BADB2AE" w14:textId="16EDFFA3" w:rsidR="000E16ED" w:rsidRPr="00DD1CC8" w:rsidRDefault="000E16ED"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highlight w:val="white"/>
          <w:lang w:val="uk-UA"/>
        </w:rPr>
        <w:t xml:space="preserve">3.12. </w:t>
      </w:r>
      <w:r w:rsidRPr="00DD1CC8">
        <w:rPr>
          <w:lang w:val="uk-UA"/>
        </w:rPr>
        <w:t>Комісія наділена повноваженнями щодо розгляду питання надання</w:t>
      </w:r>
      <w:r w:rsidR="00D80B37" w:rsidRPr="00DD1CC8">
        <w:rPr>
          <w:lang w:val="uk-UA"/>
        </w:rPr>
        <w:t xml:space="preserve"> грошової допомоги постраждалим</w:t>
      </w:r>
      <w:r w:rsidRPr="00DD1CC8">
        <w:rPr>
          <w:lang w:val="uk-UA"/>
        </w:rPr>
        <w:t xml:space="preserve">/ власникам/ наймачам об’єктів нерухомого майна житлового фонду, об’єктів незавершеного будівництва житлового фонду пошкодженого внаслідок бойових дій, </w:t>
      </w:r>
      <w:r w:rsidRPr="00DD1CC8">
        <w:rPr>
          <w:highlight w:val="white"/>
          <w:lang w:val="uk-UA"/>
        </w:rPr>
        <w:t>терористичних актів, диверсій, спричинених збройною агресією Російської Федерації проти України</w:t>
      </w:r>
      <w:r w:rsidR="00D80B37" w:rsidRPr="00DD1CC8">
        <w:rPr>
          <w:highlight w:val="white"/>
          <w:lang w:val="uk-UA"/>
        </w:rPr>
        <w:t xml:space="preserve"> в порядку визначеному рішенням міської ради.</w:t>
      </w:r>
    </w:p>
    <w:p w14:paraId="38122511" w14:textId="77777777" w:rsidR="00FC1891" w:rsidRPr="00DD1CC8" w:rsidRDefault="00FC1891" w:rsidP="00FC1891">
      <w:pPr>
        <w:pBdr>
          <w:top w:val="nil"/>
          <w:left w:val="nil"/>
          <w:bottom w:val="nil"/>
          <w:right w:val="nil"/>
          <w:between w:val="nil"/>
        </w:pBdr>
        <w:spacing w:line="240" w:lineRule="auto"/>
        <w:ind w:leftChars="0" w:left="0" w:firstLineChars="0" w:firstLine="720"/>
        <w:jc w:val="both"/>
        <w:rPr>
          <w:highlight w:val="white"/>
          <w:lang w:val="uk-UA"/>
        </w:rPr>
      </w:pPr>
    </w:p>
    <w:p w14:paraId="00000043" w14:textId="77777777" w:rsidR="00AB1E3D" w:rsidRPr="00DD1CC8" w:rsidRDefault="00637BAD" w:rsidP="00FC1891">
      <w:pPr>
        <w:pBdr>
          <w:top w:val="nil"/>
          <w:left w:val="nil"/>
          <w:bottom w:val="nil"/>
          <w:right w:val="nil"/>
          <w:between w:val="nil"/>
        </w:pBdr>
        <w:spacing w:line="240" w:lineRule="auto"/>
        <w:ind w:leftChars="0" w:left="0" w:firstLineChars="0" w:firstLine="720"/>
        <w:jc w:val="center"/>
        <w:rPr>
          <w:b/>
          <w:highlight w:val="white"/>
          <w:lang w:val="uk-UA"/>
        </w:rPr>
      </w:pPr>
      <w:r w:rsidRPr="00DD1CC8">
        <w:rPr>
          <w:b/>
          <w:highlight w:val="white"/>
          <w:lang w:val="uk-UA"/>
        </w:rPr>
        <w:t>IV. Порядок оскарження рішень Комісії</w:t>
      </w:r>
    </w:p>
    <w:p w14:paraId="00000044"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highlight w:val="white"/>
          <w:lang w:val="uk-UA"/>
        </w:rPr>
        <w:t>4.1. Рішення комісії про надання компенсації (у тому числі її розмір), відмову у наданні компенсації може бути оскаржене до виконавчого комітету Хмельницької міської ради.</w:t>
      </w:r>
    </w:p>
    <w:p w14:paraId="00000045" w14:textId="77777777" w:rsidR="00AB1E3D" w:rsidRPr="00DD1CC8" w:rsidRDefault="00637BAD" w:rsidP="00FC1891">
      <w:pPr>
        <w:pBdr>
          <w:top w:val="nil"/>
          <w:left w:val="nil"/>
          <w:bottom w:val="nil"/>
          <w:right w:val="nil"/>
          <w:between w:val="nil"/>
        </w:pBdr>
        <w:spacing w:line="240" w:lineRule="auto"/>
        <w:ind w:leftChars="0" w:left="0" w:firstLineChars="0" w:firstLine="720"/>
        <w:jc w:val="both"/>
        <w:rPr>
          <w:highlight w:val="white"/>
          <w:lang w:val="uk-UA"/>
        </w:rPr>
      </w:pPr>
      <w:r w:rsidRPr="00DD1CC8">
        <w:rPr>
          <w:highlight w:val="white"/>
          <w:lang w:val="uk-UA"/>
        </w:rPr>
        <w:t>4.2. Рішення виконавчого комітету Хмельницької міської ради про затвердження рішення комісії про надання/відмову у наданні компенсації можуть бути оскаржені у судовому порядку.</w:t>
      </w:r>
    </w:p>
    <w:p w14:paraId="596627CD" w14:textId="77777777" w:rsidR="00FC1891" w:rsidRPr="00DD1CC8" w:rsidRDefault="00FC1891" w:rsidP="00FC1891">
      <w:pPr>
        <w:pBdr>
          <w:top w:val="nil"/>
          <w:left w:val="nil"/>
          <w:bottom w:val="nil"/>
          <w:right w:val="nil"/>
          <w:between w:val="nil"/>
        </w:pBdr>
        <w:spacing w:line="240" w:lineRule="auto"/>
        <w:ind w:leftChars="0" w:left="0" w:firstLineChars="0" w:firstLine="720"/>
        <w:jc w:val="both"/>
        <w:rPr>
          <w:highlight w:val="white"/>
          <w:lang w:val="uk-UA"/>
        </w:rPr>
      </w:pPr>
    </w:p>
    <w:p w14:paraId="3F11DB5C" w14:textId="77777777" w:rsidR="00FC1891" w:rsidRPr="00DD1CC8" w:rsidRDefault="00FC1891" w:rsidP="00FC1891">
      <w:pPr>
        <w:pBdr>
          <w:top w:val="nil"/>
          <w:left w:val="nil"/>
          <w:bottom w:val="nil"/>
          <w:right w:val="nil"/>
          <w:between w:val="nil"/>
        </w:pBdr>
        <w:spacing w:line="240" w:lineRule="auto"/>
        <w:ind w:leftChars="0" w:left="0" w:firstLineChars="0" w:firstLine="720"/>
        <w:jc w:val="both"/>
        <w:rPr>
          <w:highlight w:val="white"/>
          <w:lang w:val="uk-UA"/>
        </w:rPr>
      </w:pPr>
    </w:p>
    <w:p w14:paraId="2B1923E0" w14:textId="77777777" w:rsidR="00FC1891" w:rsidRPr="00DD1CC8" w:rsidRDefault="00FC1891" w:rsidP="00FC1891">
      <w:pPr>
        <w:pBdr>
          <w:top w:val="nil"/>
          <w:left w:val="nil"/>
          <w:bottom w:val="nil"/>
          <w:right w:val="nil"/>
          <w:between w:val="nil"/>
        </w:pBdr>
        <w:spacing w:line="240" w:lineRule="auto"/>
        <w:ind w:leftChars="0" w:left="0" w:firstLineChars="0" w:firstLine="720"/>
        <w:jc w:val="both"/>
        <w:rPr>
          <w:highlight w:val="white"/>
          <w:lang w:val="uk-UA"/>
        </w:rPr>
      </w:pPr>
    </w:p>
    <w:tbl>
      <w:tblPr>
        <w:tblW w:w="0" w:type="auto"/>
        <w:tblLook w:val="04A0" w:firstRow="1" w:lastRow="0" w:firstColumn="1" w:lastColumn="0" w:noHBand="0" w:noVBand="1"/>
      </w:tblPr>
      <w:tblGrid>
        <w:gridCol w:w="7086"/>
        <w:gridCol w:w="2269"/>
      </w:tblGrid>
      <w:tr w:rsidR="00AA40E2" w:rsidRPr="00DD1CC8" w14:paraId="247AC5C9" w14:textId="77777777" w:rsidTr="0045139A">
        <w:tc>
          <w:tcPr>
            <w:tcW w:w="7230" w:type="dxa"/>
            <w:shd w:val="clear" w:color="auto" w:fill="auto"/>
          </w:tcPr>
          <w:p w14:paraId="219B1E67" w14:textId="77777777" w:rsidR="00AA40E2" w:rsidRPr="00DD1CC8" w:rsidRDefault="00AA40E2" w:rsidP="0045139A">
            <w:pPr>
              <w:overflowPunct w:val="0"/>
              <w:autoSpaceDE w:val="0"/>
              <w:autoSpaceDN w:val="0"/>
              <w:adjustRightInd w:val="0"/>
              <w:ind w:left="0" w:hanging="2"/>
              <w:jc w:val="both"/>
              <w:textAlignment w:val="baseline"/>
              <w:rPr>
                <w:lang w:val="uk-UA"/>
              </w:rPr>
            </w:pPr>
            <w:r w:rsidRPr="00DD1CC8">
              <w:rPr>
                <w:lang w:val="uk-UA"/>
              </w:rPr>
              <w:t>Керуючий справами виконавчого комітету</w:t>
            </w:r>
          </w:p>
        </w:tc>
        <w:tc>
          <w:tcPr>
            <w:tcW w:w="2288" w:type="dxa"/>
            <w:shd w:val="clear" w:color="auto" w:fill="auto"/>
          </w:tcPr>
          <w:p w14:paraId="56EA29B6" w14:textId="6437F072" w:rsidR="00AA40E2" w:rsidRPr="00DD1CC8" w:rsidRDefault="00AA40E2" w:rsidP="0045139A">
            <w:pPr>
              <w:overflowPunct w:val="0"/>
              <w:autoSpaceDE w:val="0"/>
              <w:autoSpaceDN w:val="0"/>
              <w:adjustRightInd w:val="0"/>
              <w:ind w:left="0" w:hanging="2"/>
              <w:textAlignment w:val="baseline"/>
              <w:rPr>
                <w:lang w:val="uk-UA"/>
              </w:rPr>
            </w:pPr>
            <w:r w:rsidRPr="00DD1CC8">
              <w:rPr>
                <w:lang w:val="uk-UA"/>
              </w:rPr>
              <w:t>Юлія САБІЙ</w:t>
            </w:r>
          </w:p>
          <w:p w14:paraId="704F1237" w14:textId="77777777" w:rsidR="00AA40E2" w:rsidRPr="00DD1CC8" w:rsidRDefault="00AA40E2" w:rsidP="0045139A">
            <w:pPr>
              <w:overflowPunct w:val="0"/>
              <w:autoSpaceDE w:val="0"/>
              <w:autoSpaceDN w:val="0"/>
              <w:adjustRightInd w:val="0"/>
              <w:ind w:left="0" w:hanging="2"/>
              <w:textAlignment w:val="baseline"/>
              <w:rPr>
                <w:lang w:val="uk-UA"/>
              </w:rPr>
            </w:pPr>
          </w:p>
        </w:tc>
      </w:tr>
      <w:tr w:rsidR="00AA40E2" w:rsidRPr="00DD1CC8" w14:paraId="30713FEC" w14:textId="77777777" w:rsidTr="0045139A">
        <w:tc>
          <w:tcPr>
            <w:tcW w:w="7230" w:type="dxa"/>
            <w:shd w:val="clear" w:color="auto" w:fill="auto"/>
          </w:tcPr>
          <w:p w14:paraId="150288F6" w14:textId="77777777" w:rsidR="00AA40E2" w:rsidRPr="00DD1CC8" w:rsidRDefault="00AA40E2" w:rsidP="0045139A">
            <w:pPr>
              <w:overflowPunct w:val="0"/>
              <w:autoSpaceDE w:val="0"/>
              <w:autoSpaceDN w:val="0"/>
              <w:adjustRightInd w:val="0"/>
              <w:ind w:left="0" w:hanging="2"/>
              <w:jc w:val="both"/>
              <w:textAlignment w:val="baseline"/>
              <w:rPr>
                <w:lang w:val="uk-UA"/>
              </w:rPr>
            </w:pPr>
          </w:p>
        </w:tc>
        <w:tc>
          <w:tcPr>
            <w:tcW w:w="2288" w:type="dxa"/>
            <w:shd w:val="clear" w:color="auto" w:fill="auto"/>
          </w:tcPr>
          <w:p w14:paraId="1D4D1026" w14:textId="77777777" w:rsidR="00AA40E2" w:rsidRPr="00DD1CC8" w:rsidRDefault="00AA40E2" w:rsidP="0045139A">
            <w:pPr>
              <w:overflowPunct w:val="0"/>
              <w:autoSpaceDE w:val="0"/>
              <w:autoSpaceDN w:val="0"/>
              <w:adjustRightInd w:val="0"/>
              <w:ind w:left="0" w:hanging="2"/>
              <w:textAlignment w:val="baseline"/>
              <w:rPr>
                <w:lang w:val="uk-UA"/>
              </w:rPr>
            </w:pPr>
          </w:p>
        </w:tc>
      </w:tr>
      <w:tr w:rsidR="00AA40E2" w:rsidRPr="00DD1CC8" w14:paraId="58B002CC" w14:textId="77777777" w:rsidTr="0045139A">
        <w:tc>
          <w:tcPr>
            <w:tcW w:w="7230" w:type="dxa"/>
            <w:shd w:val="clear" w:color="auto" w:fill="auto"/>
          </w:tcPr>
          <w:p w14:paraId="7364EAB3" w14:textId="77777777" w:rsidR="00AA40E2" w:rsidRPr="00DD1CC8" w:rsidRDefault="00AA40E2" w:rsidP="0045139A">
            <w:pPr>
              <w:overflowPunct w:val="0"/>
              <w:autoSpaceDE w:val="0"/>
              <w:autoSpaceDN w:val="0"/>
              <w:adjustRightInd w:val="0"/>
              <w:ind w:left="0" w:hanging="2"/>
              <w:jc w:val="both"/>
              <w:textAlignment w:val="baseline"/>
              <w:rPr>
                <w:lang w:val="uk-UA"/>
              </w:rPr>
            </w:pPr>
            <w:r w:rsidRPr="00DD1CC8">
              <w:rPr>
                <w:lang w:val="uk-UA"/>
              </w:rPr>
              <w:t xml:space="preserve">В.о. начальника управління з питань </w:t>
            </w:r>
          </w:p>
          <w:p w14:paraId="03AE0A78" w14:textId="018CBA8F" w:rsidR="00AA40E2" w:rsidRPr="00DD1CC8" w:rsidRDefault="00AA40E2" w:rsidP="0045139A">
            <w:pPr>
              <w:overflowPunct w:val="0"/>
              <w:autoSpaceDE w:val="0"/>
              <w:autoSpaceDN w:val="0"/>
              <w:adjustRightInd w:val="0"/>
              <w:ind w:left="0" w:hanging="2"/>
              <w:jc w:val="both"/>
              <w:textAlignment w:val="baseline"/>
              <w:rPr>
                <w:lang w:val="uk-UA"/>
              </w:rPr>
            </w:pPr>
            <w:r w:rsidRPr="00DD1CC8">
              <w:rPr>
                <w:lang w:val="uk-UA"/>
              </w:rPr>
              <w:t>цивільного захисту населення і охорони праці</w:t>
            </w:r>
          </w:p>
        </w:tc>
        <w:tc>
          <w:tcPr>
            <w:tcW w:w="2288" w:type="dxa"/>
            <w:shd w:val="clear" w:color="auto" w:fill="auto"/>
          </w:tcPr>
          <w:p w14:paraId="0EDDB839" w14:textId="77777777" w:rsidR="00AA40E2" w:rsidRPr="00DD1CC8" w:rsidRDefault="00AA40E2" w:rsidP="0045139A">
            <w:pPr>
              <w:overflowPunct w:val="0"/>
              <w:autoSpaceDE w:val="0"/>
              <w:autoSpaceDN w:val="0"/>
              <w:adjustRightInd w:val="0"/>
              <w:ind w:left="0" w:hanging="2"/>
              <w:textAlignment w:val="baseline"/>
              <w:rPr>
                <w:lang w:val="uk-UA"/>
              </w:rPr>
            </w:pPr>
          </w:p>
          <w:p w14:paraId="46D446E1" w14:textId="3E737A49" w:rsidR="00AA40E2" w:rsidRPr="00DD1CC8" w:rsidRDefault="00AA40E2" w:rsidP="0045139A">
            <w:pPr>
              <w:overflowPunct w:val="0"/>
              <w:autoSpaceDE w:val="0"/>
              <w:autoSpaceDN w:val="0"/>
              <w:adjustRightInd w:val="0"/>
              <w:ind w:left="0" w:hanging="2"/>
              <w:textAlignment w:val="baseline"/>
              <w:rPr>
                <w:lang w:val="uk-UA"/>
              </w:rPr>
            </w:pPr>
            <w:r w:rsidRPr="00DD1CC8">
              <w:rPr>
                <w:lang w:val="uk-UA"/>
              </w:rPr>
              <w:t>Богдан МОВЧАН</w:t>
            </w:r>
          </w:p>
        </w:tc>
      </w:tr>
    </w:tbl>
    <w:p w14:paraId="7E821ED7" w14:textId="77777777" w:rsidR="00FC1891" w:rsidRPr="00DD1CC8" w:rsidRDefault="00FC1891" w:rsidP="00FC1891">
      <w:pPr>
        <w:pBdr>
          <w:top w:val="nil"/>
          <w:left w:val="nil"/>
          <w:bottom w:val="nil"/>
          <w:right w:val="nil"/>
          <w:between w:val="nil"/>
        </w:pBdr>
        <w:spacing w:line="240" w:lineRule="auto"/>
        <w:ind w:leftChars="0" w:left="0" w:firstLineChars="0" w:firstLine="720"/>
        <w:jc w:val="both"/>
        <w:rPr>
          <w:highlight w:val="white"/>
          <w:lang w:val="uk-UA"/>
        </w:rPr>
      </w:pPr>
    </w:p>
    <w:sectPr w:rsidR="00FC1891" w:rsidRPr="00DD1CC8">
      <w:pgSz w:w="11906" w:h="16838"/>
      <w:pgMar w:top="1134" w:right="850" w:bottom="36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tiqu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67A7B"/>
    <w:multiLevelType w:val="multilevel"/>
    <w:tmpl w:val="3C20F810"/>
    <w:lvl w:ilvl="0">
      <w:start w:val="2"/>
      <w:numFmt w:val="bullet"/>
      <w:lvlText w:val="-"/>
      <w:lvlJc w:val="left"/>
      <w:pPr>
        <w:ind w:left="720" w:hanging="360"/>
      </w:pPr>
      <w:rPr>
        <w:rFonts w:ascii="Times New Roman" w:eastAsia="Times New Roman" w:hAnsi="Times New Roman" w:cs="Times New Roman"/>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68B82910"/>
    <w:multiLevelType w:val="multilevel"/>
    <w:tmpl w:val="2B501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3D"/>
    <w:rsid w:val="000E16ED"/>
    <w:rsid w:val="00146D18"/>
    <w:rsid w:val="0026141D"/>
    <w:rsid w:val="00476BA8"/>
    <w:rsid w:val="0049174A"/>
    <w:rsid w:val="00637BAD"/>
    <w:rsid w:val="008C1BDD"/>
    <w:rsid w:val="00A65422"/>
    <w:rsid w:val="00AA40E2"/>
    <w:rsid w:val="00AB1E3D"/>
    <w:rsid w:val="00D80B37"/>
    <w:rsid w:val="00DD1CC8"/>
    <w:rsid w:val="00E079CF"/>
    <w:rsid w:val="00EF3DA7"/>
    <w:rsid w:val="00F25BC6"/>
    <w:rsid w:val="00FC18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1D94B-E27C-4814-BA00-99B4DD4F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2z0">
    <w:name w:val="WW8Num2z0"/>
    <w:rPr>
      <w:rFonts w:ascii="Times New Roman" w:eastAsia="Times New Roman" w:hAnsi="Times New Roman" w:cs="Times New Roman"/>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2z3">
    <w:name w:val="WW8Num2z3"/>
    <w:rPr>
      <w:rFonts w:ascii="Symbol" w:hAnsi="Symbol"/>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paragraph" w:customStyle="1" w:styleId="a4">
    <w:name w:val="Заголовок"/>
    <w:basedOn w:val="a"/>
    <w:next w:val="a5"/>
    <w:pPr>
      <w:keepNext/>
      <w:spacing w:before="240" w:after="120"/>
    </w:pPr>
    <w:rPr>
      <w:rFonts w:ascii="Arial" w:eastAsia="SimSun"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7">
    <w:name w:val="Balloon Text"/>
    <w:basedOn w:val="a"/>
    <w:rPr>
      <w:rFonts w:ascii="Tahoma" w:hAnsi="Tahoma" w:cs="Tahoma"/>
      <w:sz w:val="16"/>
      <w:szCs w:val="16"/>
    </w:rPr>
  </w:style>
  <w:style w:type="paragraph" w:styleId="a8">
    <w:name w:val="Normal (Web)"/>
    <w:basedOn w:val="a"/>
    <w:qFormat/>
    <w:pPr>
      <w:suppressAutoHyphens/>
      <w:spacing w:before="100" w:beforeAutospacing="1" w:after="100" w:afterAutospacing="1"/>
    </w:pPr>
    <w:rPr>
      <w:lang w:eastAsia="ru-RU"/>
    </w:rPr>
  </w:style>
  <w:style w:type="paragraph" w:styleId="a9">
    <w:name w:val="List Paragraph"/>
    <w:basedOn w:val="a"/>
    <w:pPr>
      <w:suppressAutoHyphens/>
      <w:ind w:left="720"/>
      <w:contextualSpacing/>
      <w:jc w:val="both"/>
    </w:pPr>
    <w:rPr>
      <w:sz w:val="28"/>
      <w:szCs w:val="22"/>
      <w:lang w:val="uk-UA" w:eastAsia="en-US"/>
    </w:rPr>
  </w:style>
  <w:style w:type="character" w:styleId="aa">
    <w:name w:val="Hyperlink"/>
    <w:rPr>
      <w:color w:val="0000FF"/>
      <w:w w:val="100"/>
      <w:position w:val="-1"/>
      <w:u w:val="single"/>
      <w:effect w:val="none"/>
      <w:vertAlign w:val="baseline"/>
      <w:cs w:val="0"/>
      <w:em w:val="none"/>
    </w:rPr>
  </w:style>
  <w:style w:type="paragraph" w:customStyle="1" w:styleId="ab">
    <w:name w:val="Нормальний текст"/>
    <w:basedOn w:val="a"/>
    <w:pPr>
      <w:suppressAutoHyphens/>
      <w:spacing w:before="120"/>
      <w:ind w:firstLine="567"/>
    </w:pPr>
    <w:rPr>
      <w:rFonts w:ascii="Antiqua" w:hAnsi="Antiqua"/>
      <w:sz w:val="26"/>
      <w:szCs w:val="20"/>
      <w:lang w:val="uk-UA" w:eastAsia="ru-RU"/>
    </w:rPr>
  </w:style>
  <w:style w:type="paragraph" w:customStyle="1" w:styleId="rvps2">
    <w:name w:val="rvps2"/>
    <w:basedOn w:val="a"/>
    <w:pPr>
      <w:suppressAutoHyphens/>
      <w:spacing w:before="100" w:beforeAutospacing="1" w:after="100" w:afterAutospacing="1"/>
    </w:pPr>
    <w:rPr>
      <w:lang w:eastAsia="ru-RU"/>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40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1-2023-%D0%BF" TargetMode="External"/><Relationship Id="rId3" Type="http://schemas.openxmlformats.org/officeDocument/2006/relationships/numbering" Target="numbering.xml"/><Relationship Id="rId7" Type="http://schemas.openxmlformats.org/officeDocument/2006/relationships/hyperlink" Target="https://zakon.rada.gov.ua/laws/show/381-2023-%D0%B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zakon.rada.gov.ua/laws/show/381-2023-%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mN1yqwj+gDo9eylTQBElC7MgHw==">AMUW2mVf0TCpSTF59S5+IkNoRnt65uSWCL73/qTeNEd2JKZ//IMgz2K9yY5rAIrkxvtMBZnAnDzHYCxM2ndaA/SbD+jDdvEfqN6jOVSj2DLlPDq4Tp0VyxdkbVgLhsI4hnTt+zsn+L15oHqeEQMggsNKeDmmBcRig5ApZslE16kWyfDNOFGBaI+Otmh5h9kUPidTHZ69IckfRKMH/ReE0lYQB3ksRhaqg2Zu0pRKN9RLTW9XgCWUJLXGbIxXr8h2HnD0yPFOMzOJ2NACi8Sy3C7UcCWMYt+B/Hphq4U+kOQHZM3jnxZcTAFkpEk9JOz1fNrkUkegbIfzKoFdAC/Evd2tgKkIf/0RlH+3oe8meGujtrAwt3GD6o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94243A-42C0-4F4A-9C45-43AAE58A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8348</Words>
  <Characters>4759</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Отрощенко Сергій Володимирович</cp:lastModifiedBy>
  <cp:revision>5</cp:revision>
  <dcterms:created xsi:type="dcterms:W3CDTF">2023-05-24T13:44:00Z</dcterms:created>
  <dcterms:modified xsi:type="dcterms:W3CDTF">2023-05-30T09:05:00Z</dcterms:modified>
</cp:coreProperties>
</file>