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 w:rsidR="00E6350D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0D6C63">
        <w:t>квартир, як</w:t>
      </w:r>
      <w:r w:rsidR="00E6350D">
        <w:t>і</w:t>
      </w:r>
      <w:r w:rsidR="000D6C63">
        <w:t xml:space="preserve"> перебува</w:t>
      </w:r>
      <w:r w:rsidR="00E6350D">
        <w:t>ють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E6350D">
        <w:t>Управління Служби безпеки України у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6350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 позачергової двадцять четвертої</w:t>
      </w:r>
      <w:r w:rsidR="00EC0F22">
        <w:t xml:space="preserve"> с</w:t>
      </w:r>
      <w:r>
        <w:t>есії Хмельницької міської ради від 10.02.2023 № 15</w:t>
      </w:r>
      <w:r w:rsidR="00EC0F22">
        <w:t xml:space="preserve"> «Про надання згоди на безоплатну передачу в комунальну власність Хмельницької міської</w:t>
      </w:r>
      <w:r>
        <w:t xml:space="preserve"> територіальної громади квартир, які перебувають</w:t>
      </w:r>
      <w:r w:rsidR="00EC0F22">
        <w:t xml:space="preserve"> у власності держави Україна в особі</w:t>
      </w:r>
      <w:r>
        <w:t xml:space="preserve"> Управління Служби безпеки України у Хмельницькій області»</w:t>
      </w:r>
      <w:r w:rsidR="00080613">
        <w:t>,</w:t>
      </w:r>
      <w:r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 xml:space="preserve">, виконавчий комітет </w:t>
      </w:r>
      <w:r w:rsidR="002E50FD">
        <w:rPr>
          <w:color w:val="000000"/>
        </w:rPr>
        <w:t xml:space="preserve">Хмельницької </w:t>
      </w:r>
      <w:r w:rsidR="002E50FD" w:rsidRPr="00DD60CC">
        <w:rPr>
          <w:color w:val="000000"/>
        </w:rPr>
        <w:t>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6B2C15">
        <w:t>квартир</w:t>
      </w:r>
      <w:r w:rsidR="00E6350D">
        <w:t>и № 107</w:t>
      </w:r>
      <w:r w:rsidR="00685831" w:rsidRPr="00685831">
        <w:t xml:space="preserve"> </w:t>
      </w:r>
      <w:r w:rsidR="00685831">
        <w:t>на вул. </w:t>
      </w:r>
      <w:proofErr w:type="spellStart"/>
      <w:r w:rsidR="00E6350D">
        <w:t>Старокостянтинівське</w:t>
      </w:r>
      <w:proofErr w:type="spellEnd"/>
      <w:r w:rsidR="00E6350D">
        <w:t xml:space="preserve"> шосе, 20/6, квартири № 43 на вул. Озерній, 4, які перебувають у власності </w:t>
      </w:r>
      <w:r w:rsidR="00EE1B5E">
        <w:t xml:space="preserve">держави Україна в особі Управління Служби безпеки України у Хмельницькій області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0B24E4">
        <w:rPr>
          <w:lang w:val="uk-UA"/>
        </w:rPr>
        <w:t>25</w:t>
      </w:r>
      <w:r w:rsidRPr="000C4908">
        <w:rPr>
          <w:lang w:val="uk-UA"/>
        </w:rPr>
        <w:t xml:space="preserve">» </w:t>
      </w:r>
      <w:r w:rsidR="000B24E4">
        <w:rPr>
          <w:lang w:val="uk-UA"/>
        </w:rPr>
        <w:t>05.</w:t>
      </w:r>
      <w:r w:rsidRPr="000C4908">
        <w:rPr>
          <w:lang w:val="uk-UA"/>
        </w:rPr>
        <w:t>20</w:t>
      </w:r>
      <w:r w:rsidR="00F27243">
        <w:rPr>
          <w:lang w:val="uk-UA"/>
        </w:rPr>
        <w:t>23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0B24E4">
        <w:rPr>
          <w:lang w:val="uk-UA"/>
        </w:rPr>
        <w:t>508</w:t>
      </w:r>
      <w:bookmarkStart w:id="0" w:name="_GoBack"/>
      <w:bookmarkEnd w:id="0"/>
    </w:p>
    <w:p w:rsidR="005376F1" w:rsidRDefault="005376F1" w:rsidP="005376F1">
      <w:pPr>
        <w:ind w:left="5760"/>
        <w:jc w:val="both"/>
        <w:rPr>
          <w:lang w:val="uk-UA"/>
        </w:rPr>
      </w:pPr>
    </w:p>
    <w:p w:rsidR="00C609CC" w:rsidRDefault="00C609CC" w:rsidP="005376F1">
      <w:pPr>
        <w:ind w:left="5760"/>
        <w:jc w:val="both"/>
        <w:rPr>
          <w:lang w:val="uk-UA"/>
        </w:rPr>
      </w:pPr>
    </w:p>
    <w:p w:rsidR="00C609CC" w:rsidRPr="000C4908" w:rsidRDefault="00C609CC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1C70C3" w:rsidRDefault="001C70C3" w:rsidP="005376F1">
      <w:pPr>
        <w:rPr>
          <w:lang w:val="uk-UA"/>
        </w:rPr>
      </w:pPr>
    </w:p>
    <w:p w:rsidR="00C609CC" w:rsidRPr="004F2A86" w:rsidRDefault="00C609CC" w:rsidP="005376F1">
      <w:pPr>
        <w:rPr>
          <w:lang w:val="uk-UA"/>
        </w:rPr>
      </w:pPr>
    </w:p>
    <w:p w:rsidR="005376F1" w:rsidRPr="00C609CC" w:rsidRDefault="005376F1" w:rsidP="005376F1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7C79DA" w:rsidRPr="007C79DA">
        <w:rPr>
          <w:lang w:val="uk-UA"/>
        </w:rPr>
        <w:t>квартири №</w:t>
      </w:r>
      <w:r w:rsidR="007C79DA">
        <w:t> </w:t>
      </w:r>
      <w:r w:rsidR="007C79DA">
        <w:rPr>
          <w:lang w:val="uk-UA"/>
        </w:rPr>
        <w:t>107</w:t>
      </w:r>
      <w:r w:rsidRPr="007C79DA">
        <w:rPr>
          <w:lang w:val="uk-UA"/>
        </w:rPr>
        <w:t xml:space="preserve"> на вул.</w:t>
      </w:r>
      <w:r w:rsidR="007C79DA">
        <w:t> </w:t>
      </w:r>
      <w:proofErr w:type="spellStart"/>
      <w:r w:rsidR="007C79DA">
        <w:rPr>
          <w:lang w:val="uk-UA"/>
        </w:rPr>
        <w:t>Старокостянтинівське</w:t>
      </w:r>
      <w:proofErr w:type="spellEnd"/>
      <w:r w:rsidR="007C79DA">
        <w:rPr>
          <w:lang w:val="uk-UA"/>
        </w:rPr>
        <w:t xml:space="preserve"> шосе, 20/6, квартири № 43 на вул. Озерній, 4, які </w:t>
      </w:r>
      <w:proofErr w:type="spellStart"/>
      <w:r w:rsidR="007C79DA">
        <w:rPr>
          <w:lang w:val="uk-UA"/>
        </w:rPr>
        <w:t>перебувать</w:t>
      </w:r>
      <w:proofErr w:type="spellEnd"/>
      <w:r w:rsidRPr="007C79DA">
        <w:rPr>
          <w:lang w:val="uk-UA"/>
        </w:rPr>
        <w:t xml:space="preserve"> у власності </w:t>
      </w:r>
      <w:proofErr w:type="spellStart"/>
      <w:r w:rsidR="007C79DA">
        <w:t>держави</w:t>
      </w:r>
      <w:proofErr w:type="spellEnd"/>
      <w:r w:rsidR="007C79DA">
        <w:t xml:space="preserve"> </w:t>
      </w:r>
      <w:proofErr w:type="spellStart"/>
      <w:r w:rsidR="007C79DA">
        <w:t>Україна</w:t>
      </w:r>
      <w:proofErr w:type="spellEnd"/>
      <w:r w:rsidR="007C79DA">
        <w:t xml:space="preserve"> в </w:t>
      </w:r>
      <w:proofErr w:type="spellStart"/>
      <w:r w:rsidR="007C79DA">
        <w:t>особі</w:t>
      </w:r>
      <w:proofErr w:type="spellEnd"/>
      <w:r w:rsidR="007C79DA">
        <w:t xml:space="preserve"> Управління Служби </w:t>
      </w:r>
      <w:proofErr w:type="spellStart"/>
      <w:r w:rsidR="007C79DA">
        <w:t>безпеки</w:t>
      </w:r>
      <w:proofErr w:type="spellEnd"/>
      <w:r w:rsidR="007C79DA">
        <w:t xml:space="preserve"> </w:t>
      </w:r>
      <w:proofErr w:type="spellStart"/>
      <w:r w:rsidR="007C79DA">
        <w:t>України</w:t>
      </w:r>
      <w:proofErr w:type="spellEnd"/>
      <w:r w:rsidR="007C79DA">
        <w:t xml:space="preserve"> у </w:t>
      </w:r>
      <w:proofErr w:type="spellStart"/>
      <w:r w:rsidR="007C79DA">
        <w:t>Хмельницькій</w:t>
      </w:r>
      <w:proofErr w:type="spellEnd"/>
      <w:r w:rsidR="007C79DA">
        <w:t xml:space="preserve"> області</w:t>
      </w:r>
      <w:r w:rsidR="00C609CC">
        <w:rPr>
          <w:lang w:val="uk-UA"/>
        </w:rPr>
        <w:t>.</w:t>
      </w:r>
    </w:p>
    <w:p w:rsidR="007C79DA" w:rsidRDefault="007C79DA" w:rsidP="005376F1">
      <w:pPr>
        <w:ind w:left="-8"/>
        <w:jc w:val="both"/>
        <w:rPr>
          <w:lang w:val="uk-UA"/>
        </w:rPr>
      </w:pPr>
    </w:p>
    <w:p w:rsidR="00C609CC" w:rsidRDefault="00C609CC" w:rsidP="005376F1">
      <w:pPr>
        <w:ind w:left="-8"/>
        <w:jc w:val="both"/>
        <w:rPr>
          <w:lang w:val="uk-UA"/>
        </w:rPr>
      </w:pPr>
    </w:p>
    <w:p w:rsidR="00C609CC" w:rsidRPr="007C79DA" w:rsidRDefault="00C609CC" w:rsidP="005376F1">
      <w:pPr>
        <w:ind w:left="-8"/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</w:t>
      </w:r>
      <w:r w:rsidR="007C79DA">
        <w:rPr>
          <w:lang w:val="uk-UA"/>
        </w:rPr>
        <w:t xml:space="preserve"> </w:t>
      </w: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5376F1" w:rsidRPr="00BC15E4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376F1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5376F1" w:rsidRPr="001E1150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5376F1" w:rsidRPr="001E1150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="00552715">
        <w:rPr>
          <w:b w:val="0"/>
          <w:bCs w:val="0"/>
          <w:sz w:val="24"/>
          <w:lang w:val="uk-UA"/>
        </w:rPr>
        <w:t>заступник начальника</w:t>
      </w:r>
      <w:r w:rsidRPr="001E1150">
        <w:rPr>
          <w:b w:val="0"/>
          <w:bCs w:val="0"/>
          <w:sz w:val="24"/>
          <w:lang w:val="uk-UA"/>
        </w:rPr>
        <w:t xml:space="preserve"> відділу обліку 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5376F1" w:rsidRPr="00DD60CC" w:rsidRDefault="005376F1" w:rsidP="005376F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5376F1" w:rsidRDefault="005376F1" w:rsidP="005376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C609CC" w:rsidRDefault="00C609CC" w:rsidP="005376F1">
      <w:pPr>
        <w:ind w:left="4680" w:hanging="4680"/>
        <w:jc w:val="both"/>
        <w:rPr>
          <w:lang w:val="uk-UA"/>
        </w:rPr>
      </w:pPr>
    </w:p>
    <w:p w:rsidR="00C609CC" w:rsidRDefault="00C609CC" w:rsidP="005376F1">
      <w:pPr>
        <w:ind w:left="4680" w:hanging="4680"/>
        <w:jc w:val="both"/>
        <w:rPr>
          <w:lang w:val="uk-UA"/>
        </w:rPr>
      </w:pPr>
      <w:r>
        <w:rPr>
          <w:lang w:val="uk-UA"/>
        </w:rPr>
        <w:t>Сорока</w:t>
      </w:r>
    </w:p>
    <w:p w:rsidR="00C609CC" w:rsidRPr="007F5A2F" w:rsidRDefault="00C609CC" w:rsidP="005376F1">
      <w:pPr>
        <w:ind w:left="4680" w:hanging="4680"/>
        <w:jc w:val="both"/>
        <w:rPr>
          <w:lang w:val="uk-UA"/>
        </w:rPr>
      </w:pPr>
      <w:r>
        <w:rPr>
          <w:lang w:val="uk-UA"/>
        </w:rPr>
        <w:t>Петро Васильович -</w:t>
      </w:r>
      <w:r>
        <w:rPr>
          <w:lang w:val="uk-UA"/>
        </w:rPr>
        <w:tab/>
        <w:t xml:space="preserve">помічник начальника </w:t>
      </w:r>
      <w:r>
        <w:t xml:space="preserve">Управління </w:t>
      </w:r>
      <w:r>
        <w:rPr>
          <w:lang w:val="uk-UA"/>
        </w:rPr>
        <w:t>(з правового забезпечення)</w:t>
      </w:r>
      <w:r w:rsidR="00E44D7C">
        <w:rPr>
          <w:lang w:val="uk-UA"/>
        </w:rPr>
        <w:t> - </w:t>
      </w:r>
      <w:r>
        <w:rPr>
          <w:lang w:val="uk-UA"/>
        </w:rPr>
        <w:t xml:space="preserve">старший юрисконсульт </w:t>
      </w:r>
      <w:r>
        <w:t xml:space="preserve">Управління Служби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Хмельницькій</w:t>
      </w:r>
      <w:proofErr w:type="spellEnd"/>
      <w:r>
        <w:t xml:space="preserve"> області</w:t>
      </w:r>
      <w:r w:rsidR="007F5A2F">
        <w:rPr>
          <w:lang w:val="uk-UA"/>
        </w:rPr>
        <w:t>;</w:t>
      </w:r>
    </w:p>
    <w:p w:rsidR="00C609CC" w:rsidRDefault="00C609CC" w:rsidP="005376F1">
      <w:pPr>
        <w:ind w:left="4680" w:hanging="4680"/>
        <w:jc w:val="both"/>
        <w:rPr>
          <w:lang w:val="uk-UA"/>
        </w:rPr>
      </w:pPr>
    </w:p>
    <w:p w:rsidR="00C609CC" w:rsidRPr="00C12A39" w:rsidRDefault="00C609CC" w:rsidP="00C609CC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C609CC" w:rsidRDefault="00C609CC" w:rsidP="00C609CC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 w:rsidR="007F5A2F">
        <w:rPr>
          <w:lang w:val="uk-UA"/>
        </w:rPr>
        <w:t>.</w:t>
      </w:r>
    </w:p>
    <w:p w:rsidR="00C609CC" w:rsidRPr="00C609CC" w:rsidRDefault="00C609CC" w:rsidP="005376F1">
      <w:pPr>
        <w:ind w:left="4680" w:hanging="4680"/>
        <w:jc w:val="both"/>
        <w:rPr>
          <w:lang w:val="uk-UA"/>
        </w:rPr>
      </w:pPr>
    </w:p>
    <w:p w:rsidR="005376F1" w:rsidRPr="00A90346" w:rsidRDefault="005376F1" w:rsidP="005376F1">
      <w:pPr>
        <w:ind w:left="4253" w:hanging="4253"/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="007C79DA">
        <w:rPr>
          <w:rFonts w:ascii="Times New Roman CYR" w:hAnsi="Times New Roman CYR" w:cs="Times New Roman CYR"/>
          <w:lang w:val="uk-UA"/>
        </w:rPr>
        <w:tab/>
      </w:r>
      <w:r w:rsidR="007C79DA">
        <w:rPr>
          <w:rFonts w:ascii="Times New Roman CYR" w:hAnsi="Times New Roman CYR" w:cs="Times New Roman CYR"/>
          <w:lang w:val="uk-UA"/>
        </w:rPr>
        <w:tab/>
      </w:r>
      <w:r w:rsidR="007C79DA">
        <w:rPr>
          <w:rFonts w:ascii="Times New Roman CYR" w:hAnsi="Times New Roman CYR" w:cs="Times New Roman CYR"/>
          <w:lang w:val="uk-UA"/>
        </w:rPr>
        <w:tab/>
        <w:t>Юлія</w:t>
      </w:r>
      <w:r>
        <w:rPr>
          <w:rFonts w:ascii="Times New Roman CYR" w:hAnsi="Times New Roman CYR" w:cs="Times New Roman CYR"/>
          <w:lang w:val="uk-UA"/>
        </w:rPr>
        <w:t> САБІЙ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  <w:lang w:val="uk-UA"/>
        </w:rPr>
        <w:t>Наталія</w:t>
      </w:r>
      <w:r>
        <w:rPr>
          <w:color w:val="000000"/>
        </w:rPr>
        <w:t xml:space="preserve">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0613"/>
    <w:rsid w:val="00085176"/>
    <w:rsid w:val="00086D32"/>
    <w:rsid w:val="00087BC6"/>
    <w:rsid w:val="00090E2D"/>
    <w:rsid w:val="000B06A0"/>
    <w:rsid w:val="000B24E4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2EFF"/>
    <w:rsid w:val="002E3FC3"/>
    <w:rsid w:val="002E50FD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376F1"/>
    <w:rsid w:val="00552715"/>
    <w:rsid w:val="00562521"/>
    <w:rsid w:val="0057333C"/>
    <w:rsid w:val="005A3727"/>
    <w:rsid w:val="005D1825"/>
    <w:rsid w:val="005D3603"/>
    <w:rsid w:val="005F2598"/>
    <w:rsid w:val="00605E0B"/>
    <w:rsid w:val="006316EF"/>
    <w:rsid w:val="00632496"/>
    <w:rsid w:val="006551D1"/>
    <w:rsid w:val="0066452C"/>
    <w:rsid w:val="006807CE"/>
    <w:rsid w:val="00685831"/>
    <w:rsid w:val="006B2C15"/>
    <w:rsid w:val="006E34C2"/>
    <w:rsid w:val="006E5BA2"/>
    <w:rsid w:val="006F3843"/>
    <w:rsid w:val="006F4B26"/>
    <w:rsid w:val="006F681B"/>
    <w:rsid w:val="0073619E"/>
    <w:rsid w:val="007676F5"/>
    <w:rsid w:val="007A0AC3"/>
    <w:rsid w:val="007A6ABE"/>
    <w:rsid w:val="007A6ECE"/>
    <w:rsid w:val="007C5EC8"/>
    <w:rsid w:val="007C79DA"/>
    <w:rsid w:val="007F5A2F"/>
    <w:rsid w:val="00800618"/>
    <w:rsid w:val="00817EEC"/>
    <w:rsid w:val="00821C48"/>
    <w:rsid w:val="008411A7"/>
    <w:rsid w:val="00856C82"/>
    <w:rsid w:val="008A36EB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4288A"/>
    <w:rsid w:val="00B4727A"/>
    <w:rsid w:val="00B47C29"/>
    <w:rsid w:val="00B630E4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09CC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6676"/>
    <w:rsid w:val="00F27243"/>
    <w:rsid w:val="00F35DAB"/>
    <w:rsid w:val="00F41EE0"/>
    <w:rsid w:val="00F53C04"/>
    <w:rsid w:val="00F53CEE"/>
    <w:rsid w:val="00F96C37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997-B145-4E11-8EF6-AC9E017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8ABF-6965-4B1B-8107-9F99470E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2023-05-22T12:48:00Z</cp:lastPrinted>
  <dcterms:created xsi:type="dcterms:W3CDTF">2023-04-26T07:21:00Z</dcterms:created>
  <dcterms:modified xsi:type="dcterms:W3CDTF">2023-05-30T08:42:00Z</dcterms:modified>
</cp:coreProperties>
</file>