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BB0F71" w:rsidRDefault="007337D5" w:rsidP="000D750A">
      <w:pPr>
        <w:ind w:right="3969"/>
      </w:pPr>
      <w:r>
        <w:t xml:space="preserve">Про надання погодження на </w:t>
      </w:r>
      <w:r w:rsidR="000D45B1">
        <w:t>о</w:t>
      </w:r>
      <w:r>
        <w:t xml:space="preserve">тримання </w:t>
      </w:r>
      <w:r w:rsidR="000D750A" w:rsidRPr="000D750A">
        <w:t>гума</w:t>
      </w:r>
      <w:r w:rsidR="000D750A">
        <w:t xml:space="preserve">нітарної допомоги та визначення </w:t>
      </w:r>
      <w:r w:rsidR="000D750A" w:rsidRPr="000D750A">
        <w:t>балансоутримувачів</w:t>
      </w:r>
    </w:p>
    <w:p w:rsidR="00BB0F71" w:rsidRPr="00692657" w:rsidRDefault="00BB0F71">
      <w:pPr>
        <w:ind w:right="5244"/>
        <w:jc w:val="both"/>
      </w:pPr>
    </w:p>
    <w:p w:rsidR="00BB0F71" w:rsidRDefault="000F6F6F">
      <w:pPr>
        <w:pStyle w:val="31"/>
        <w:ind w:left="0" w:right="72" w:firstLine="567"/>
        <w:jc w:val="both"/>
      </w:pPr>
      <w:r w:rsidRPr="000F6F6F">
        <w:rPr>
          <w:color w:val="000000"/>
        </w:rPr>
        <w:t xml:space="preserve">Розглянувши звернення </w:t>
      </w:r>
      <w:r w:rsidR="0056532E" w:rsidRPr="007337D5">
        <w:rPr>
          <w:color w:val="000000"/>
        </w:rPr>
        <w:t>комунального підприємства «Хмельницька міська дитяча лікарня» Хмельницької міської ради</w:t>
      </w:r>
      <w:r w:rsidR="0056532E">
        <w:rPr>
          <w:color w:val="000000"/>
        </w:rPr>
        <w:t>,</w:t>
      </w:r>
      <w:r w:rsidR="0056532E" w:rsidRPr="0056532E">
        <w:rPr>
          <w:color w:val="000000"/>
        </w:rPr>
        <w:t xml:space="preserve"> комунальн</w:t>
      </w:r>
      <w:r w:rsidR="0056532E">
        <w:rPr>
          <w:color w:val="000000"/>
        </w:rPr>
        <w:t>ого</w:t>
      </w:r>
      <w:r w:rsidR="0056532E" w:rsidRPr="0056532E">
        <w:rPr>
          <w:color w:val="000000"/>
        </w:rPr>
        <w:t xml:space="preserve"> підприємств</w:t>
      </w:r>
      <w:r w:rsidR="0056532E">
        <w:rPr>
          <w:color w:val="000000"/>
        </w:rPr>
        <w:t>а</w:t>
      </w:r>
      <w:r w:rsidR="0056532E" w:rsidRPr="0056532E">
        <w:rPr>
          <w:color w:val="000000"/>
        </w:rPr>
        <w:t xml:space="preserve"> «Хмельницька міська лікарня» Хмельницької міської ради, комунальн</w:t>
      </w:r>
      <w:r w:rsidR="0056532E">
        <w:rPr>
          <w:color w:val="000000"/>
        </w:rPr>
        <w:t>ого</w:t>
      </w:r>
      <w:r w:rsidR="0056532E" w:rsidRPr="0056532E">
        <w:rPr>
          <w:color w:val="000000"/>
        </w:rPr>
        <w:t xml:space="preserve"> підприємств</w:t>
      </w:r>
      <w:r w:rsidR="0056532E">
        <w:rPr>
          <w:color w:val="000000"/>
        </w:rPr>
        <w:t>а</w:t>
      </w:r>
      <w:r w:rsidR="0056532E" w:rsidRPr="0056532E">
        <w:rPr>
          <w:color w:val="000000"/>
        </w:rPr>
        <w:t xml:space="preserve"> «Хмельницька інфекційна лікарня» Хмельницької міської ради, комунальн</w:t>
      </w:r>
      <w:r w:rsidR="0056532E">
        <w:rPr>
          <w:color w:val="000000"/>
        </w:rPr>
        <w:t>ого</w:t>
      </w:r>
      <w:r w:rsidR="0056532E" w:rsidRPr="0056532E">
        <w:rPr>
          <w:color w:val="000000"/>
        </w:rPr>
        <w:t xml:space="preserve"> підприємств</w:t>
      </w:r>
      <w:r w:rsidR="0056532E">
        <w:rPr>
          <w:color w:val="000000"/>
        </w:rPr>
        <w:t>а</w:t>
      </w:r>
      <w:r w:rsidR="0056532E" w:rsidRPr="0056532E">
        <w:rPr>
          <w:color w:val="000000"/>
        </w:rPr>
        <w:t xml:space="preserve"> «Хмельницький міський центр первинної медико-санітарної допомоги № 2» Хмельницької міської ради та Рекреаційн</w:t>
      </w:r>
      <w:r w:rsidR="0056532E">
        <w:rPr>
          <w:color w:val="000000"/>
        </w:rPr>
        <w:t>ого</w:t>
      </w:r>
      <w:r w:rsidR="0056532E" w:rsidRPr="0056532E">
        <w:rPr>
          <w:color w:val="000000"/>
        </w:rPr>
        <w:t xml:space="preserve"> центр</w:t>
      </w:r>
      <w:r w:rsidR="0056532E">
        <w:rPr>
          <w:color w:val="000000"/>
        </w:rPr>
        <w:t>у</w:t>
      </w:r>
      <w:r w:rsidR="0056532E" w:rsidRPr="0056532E">
        <w:rPr>
          <w:color w:val="000000"/>
        </w:rPr>
        <w:t xml:space="preserve"> «Берег надії»</w:t>
      </w:r>
      <w:r w:rsidR="007825BB" w:rsidRPr="000F6F6F">
        <w:rPr>
          <w:color w:val="000000"/>
        </w:rPr>
        <w:t xml:space="preserve">, </w:t>
      </w:r>
      <w:r w:rsidRPr="000F6F6F">
        <w:rPr>
          <w:color w:val="000000"/>
        </w:rPr>
        <w:t>керуючись Законом України «Про гуманітарну допомогу», Законом України «Про місцеве самоврядування в Україні»</w:t>
      </w:r>
      <w:r w:rsidR="00D67166">
        <w:t xml:space="preserve">, </w:t>
      </w:r>
      <w:r w:rsidR="0051507E">
        <w:rPr>
          <w:color w:val="000000"/>
        </w:rPr>
        <w:t>виконавчий комітет міської ради</w:t>
      </w:r>
    </w:p>
    <w:p w:rsidR="00BB0F71" w:rsidRPr="00707E9B" w:rsidRDefault="00BB0F71">
      <w:pPr>
        <w:pStyle w:val="31"/>
        <w:ind w:left="0" w:right="72" w:firstLine="708"/>
        <w:jc w:val="both"/>
        <w:rPr>
          <w:sz w:val="18"/>
          <w:szCs w:val="18"/>
        </w:rPr>
      </w:pPr>
    </w:p>
    <w:p w:rsidR="00BB0F71" w:rsidRPr="00707E9B" w:rsidRDefault="0051507E">
      <w:r w:rsidRPr="00707E9B">
        <w:t>ВИРІШИВ:</w:t>
      </w:r>
    </w:p>
    <w:p w:rsidR="00BB0F71" w:rsidRPr="00707E9B" w:rsidRDefault="0051507E">
      <w:pPr>
        <w:ind w:firstLine="709"/>
        <w:rPr>
          <w:sz w:val="20"/>
          <w:szCs w:val="20"/>
        </w:rPr>
      </w:pPr>
      <w:r w:rsidRPr="00707E9B">
        <w:rPr>
          <w:sz w:val="20"/>
          <w:szCs w:val="20"/>
        </w:rPr>
        <w:t xml:space="preserve"> </w:t>
      </w:r>
    </w:p>
    <w:p w:rsidR="007337D5" w:rsidRDefault="007337D5" w:rsidP="004878E7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7337D5">
        <w:t>Погодитись на отримання від</w:t>
      </w:r>
      <w:r w:rsidR="003972F8">
        <w:t xml:space="preserve"> громади</w:t>
      </w:r>
      <w:r w:rsidR="00706DE3">
        <w:t xml:space="preserve"> м. Штутгарта</w:t>
      </w:r>
      <w:r w:rsidR="004878E7">
        <w:t xml:space="preserve"> </w:t>
      </w:r>
      <w:r w:rsidR="00706DE3">
        <w:t>(за посередництвом пастора Реформатської церкви Закарпаття в Україні Петра</w:t>
      </w:r>
      <w:r w:rsidR="00E765AA" w:rsidRPr="00E765AA">
        <w:rPr>
          <w:color w:val="FF0000"/>
        </w:rPr>
        <w:t xml:space="preserve"> </w:t>
      </w:r>
      <w:r w:rsidR="00706DE3" w:rsidRPr="00706DE3">
        <w:t>Сегляника</w:t>
      </w:r>
      <w:r w:rsidR="00706DE3">
        <w:t>)</w:t>
      </w:r>
      <w:r w:rsidRPr="00706DE3">
        <w:t xml:space="preserve"> </w:t>
      </w:r>
      <w:r w:rsidRPr="007337D5">
        <w:t>гуманітарної допомоги згідно з додатком</w:t>
      </w:r>
      <w:r w:rsidR="003972F8">
        <w:t xml:space="preserve"> 1</w:t>
      </w:r>
      <w:r w:rsidRPr="007337D5">
        <w:t>.</w:t>
      </w:r>
    </w:p>
    <w:p w:rsidR="007337D5" w:rsidRDefault="000D029F" w:rsidP="007337D5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C36B9B">
        <w:t xml:space="preserve">Визначити </w:t>
      </w:r>
      <w:r w:rsidR="00D11C76">
        <w:t>балансоутримувачами</w:t>
      </w:r>
      <w:r w:rsidR="00D11C76" w:rsidRPr="007337D5">
        <w:t xml:space="preserve"> </w:t>
      </w:r>
      <w:r w:rsidR="007337D5" w:rsidRPr="007337D5">
        <w:t>гуманітарної допомоги, зазначеної</w:t>
      </w:r>
      <w:r w:rsidR="00D11C76">
        <w:t xml:space="preserve"> в</w:t>
      </w:r>
      <w:r w:rsidR="007337D5" w:rsidRPr="007337D5">
        <w:t xml:space="preserve"> додатку </w:t>
      </w:r>
      <w:r w:rsidR="00D11C76" w:rsidRPr="007337D5">
        <w:t>1</w:t>
      </w:r>
      <w:r w:rsidR="00D11C76">
        <w:t xml:space="preserve"> </w:t>
      </w:r>
      <w:r w:rsidR="007337D5" w:rsidRPr="007337D5">
        <w:t>комунальне підприємство «Хмельницька міська дитяча лікарня» Хмельницької міської ради</w:t>
      </w:r>
      <w:r w:rsidR="00663169">
        <w:t>,</w:t>
      </w:r>
    </w:p>
    <w:p w:rsidR="000D750A" w:rsidRDefault="00D11C76" w:rsidP="000D750A">
      <w:pPr>
        <w:jc w:val="both"/>
      </w:pPr>
      <w:r w:rsidRPr="00D11C76">
        <w:t>комунальне підприємство «Хмельницька міська лікарня» Хмельницької міської ради</w:t>
      </w:r>
      <w:r>
        <w:t xml:space="preserve">, </w:t>
      </w:r>
      <w:r w:rsidR="00D1319B">
        <w:t>к</w:t>
      </w:r>
      <w:r w:rsidR="00D1319B" w:rsidRPr="00D1319B">
        <w:t xml:space="preserve">омунальне </w:t>
      </w:r>
      <w:r w:rsidR="00D1319B">
        <w:t>п</w:t>
      </w:r>
      <w:r w:rsidR="00D1319B" w:rsidRPr="00D1319B">
        <w:t xml:space="preserve">ідприємство </w:t>
      </w:r>
      <w:r w:rsidR="00D1319B">
        <w:t>«</w:t>
      </w:r>
      <w:r w:rsidR="00D1319B" w:rsidRPr="00D1319B">
        <w:t xml:space="preserve">Хмельницька </w:t>
      </w:r>
      <w:r w:rsidR="00D1319B">
        <w:t>і</w:t>
      </w:r>
      <w:r w:rsidR="00D1319B" w:rsidRPr="00D1319B">
        <w:t xml:space="preserve">нфекційна </w:t>
      </w:r>
      <w:r w:rsidR="00D1319B">
        <w:t>л</w:t>
      </w:r>
      <w:r w:rsidR="00D1319B" w:rsidRPr="00D1319B">
        <w:t>ікарня</w:t>
      </w:r>
      <w:r w:rsidR="00D1319B">
        <w:t>»</w:t>
      </w:r>
      <w:r w:rsidR="00D1319B" w:rsidRPr="00D1319B">
        <w:t xml:space="preserve"> Хмельницької </w:t>
      </w:r>
      <w:r w:rsidR="00D1319B">
        <w:t>м</w:t>
      </w:r>
      <w:r w:rsidR="00D1319B" w:rsidRPr="00D1319B">
        <w:t xml:space="preserve">іської </w:t>
      </w:r>
      <w:r w:rsidR="00D1319B">
        <w:t>р</w:t>
      </w:r>
      <w:r w:rsidR="00D1319B" w:rsidRPr="00D1319B">
        <w:t>ади</w:t>
      </w:r>
      <w:r w:rsidR="00D1319B">
        <w:t xml:space="preserve">, </w:t>
      </w:r>
      <w:r w:rsidR="00D1319B" w:rsidRPr="00D1319B">
        <w:t>комунальне</w:t>
      </w:r>
      <w:r w:rsidR="00D1319B">
        <w:t xml:space="preserve"> </w:t>
      </w:r>
      <w:r w:rsidR="00D1319B" w:rsidRPr="00D1319B">
        <w:t>підприємство</w:t>
      </w:r>
      <w:r w:rsidR="00D1319B">
        <w:t xml:space="preserve"> </w:t>
      </w:r>
      <w:r w:rsidR="00D1319B" w:rsidRPr="00D1319B">
        <w:t>«</w:t>
      </w:r>
      <w:r w:rsidR="00D1319B">
        <w:t>Х</w:t>
      </w:r>
      <w:r w:rsidR="00D1319B" w:rsidRPr="00D1319B">
        <w:t>мельницький</w:t>
      </w:r>
      <w:r w:rsidR="00D1319B">
        <w:t xml:space="preserve"> </w:t>
      </w:r>
      <w:r w:rsidR="00D1319B" w:rsidRPr="00D1319B">
        <w:t>міський</w:t>
      </w:r>
      <w:r w:rsidR="00D1319B">
        <w:t xml:space="preserve"> </w:t>
      </w:r>
      <w:r w:rsidR="00D1319B" w:rsidRPr="00D1319B">
        <w:t>центр</w:t>
      </w:r>
      <w:r w:rsidR="00D1319B">
        <w:t xml:space="preserve"> </w:t>
      </w:r>
      <w:r w:rsidR="00D1319B" w:rsidRPr="00D1319B">
        <w:t>первинної</w:t>
      </w:r>
      <w:r w:rsidR="00D1319B">
        <w:t xml:space="preserve"> </w:t>
      </w:r>
      <w:r w:rsidR="00D1319B" w:rsidRPr="00D1319B">
        <w:t>медико</w:t>
      </w:r>
      <w:r w:rsidR="00D1319B">
        <w:t>-</w:t>
      </w:r>
      <w:r w:rsidR="00D1319B" w:rsidRPr="00D1319B">
        <w:t>санітарної</w:t>
      </w:r>
      <w:r w:rsidR="00D1319B">
        <w:t xml:space="preserve"> </w:t>
      </w:r>
      <w:r w:rsidR="00D1319B" w:rsidRPr="00D1319B">
        <w:t>допомоги</w:t>
      </w:r>
      <w:r w:rsidR="00D1319B">
        <w:t xml:space="preserve"> № </w:t>
      </w:r>
      <w:r w:rsidR="00D1319B" w:rsidRPr="00D1319B">
        <w:t>2»</w:t>
      </w:r>
      <w:r w:rsidR="00D1319B">
        <w:t xml:space="preserve"> Х</w:t>
      </w:r>
      <w:r w:rsidR="00D1319B" w:rsidRPr="00D1319B">
        <w:t>мельницької</w:t>
      </w:r>
      <w:r w:rsidR="00D1319B">
        <w:t xml:space="preserve"> </w:t>
      </w:r>
      <w:r w:rsidR="00D1319B" w:rsidRPr="00D1319B">
        <w:t>міської</w:t>
      </w:r>
      <w:r w:rsidR="00D1319B">
        <w:t xml:space="preserve"> </w:t>
      </w:r>
      <w:r w:rsidR="00D1319B" w:rsidRPr="00D1319B">
        <w:t>ради</w:t>
      </w:r>
      <w:r w:rsidR="000B6943">
        <w:t>,</w:t>
      </w:r>
      <w:r w:rsidR="00D1319B">
        <w:t xml:space="preserve"> </w:t>
      </w:r>
      <w:r w:rsidR="00D1319B" w:rsidRPr="00151048">
        <w:t xml:space="preserve">Рекреаційний центр «Берег надії» </w:t>
      </w:r>
      <w:r w:rsidR="000B6943">
        <w:t>та виконавчий комітет Хмельницької міської ради</w:t>
      </w:r>
      <w:r w:rsidR="000B6943" w:rsidRPr="00151048">
        <w:t xml:space="preserve"> </w:t>
      </w:r>
      <w:r w:rsidRPr="00151048">
        <w:t xml:space="preserve">в </w:t>
      </w:r>
      <w:r>
        <w:t>обсягах, вказаних в додатку 2 до рішення.</w:t>
      </w:r>
    </w:p>
    <w:p w:rsidR="000D750A" w:rsidRPr="007337D5" w:rsidRDefault="000D750A" w:rsidP="00D11C76">
      <w:pPr>
        <w:ind w:firstLine="567"/>
        <w:jc w:val="both"/>
      </w:pPr>
      <w:r>
        <w:t>3. Балансоутримувачам використовувати майно відповідно до Закону України «Про гуманітарну допомогу».</w:t>
      </w:r>
    </w:p>
    <w:p w:rsidR="00BB0F71" w:rsidRPr="007337D5" w:rsidRDefault="00D11C76" w:rsidP="00D11C76">
      <w:pPr>
        <w:pStyle w:val="a6"/>
        <w:tabs>
          <w:tab w:val="left" w:pos="851"/>
        </w:tabs>
        <w:ind w:left="0" w:firstLine="567"/>
        <w:jc w:val="both"/>
        <w:rPr>
          <w:sz w:val="20"/>
          <w:szCs w:val="20"/>
        </w:rPr>
      </w:pPr>
      <w:r>
        <w:t xml:space="preserve">4. </w:t>
      </w:r>
      <w:r w:rsidR="0051507E" w:rsidRPr="007337D5">
        <w:t xml:space="preserve">Контроль </w:t>
      </w:r>
      <w:r w:rsidR="0051507E" w:rsidRPr="00707E9B">
        <w:t>за виконанням рішення покласти на заступник</w:t>
      </w:r>
      <w:r w:rsidR="00532E79">
        <w:t>а</w:t>
      </w:r>
      <w:r w:rsidR="0051507E" w:rsidRPr="00707E9B">
        <w:t xml:space="preserve"> міського голови</w:t>
      </w:r>
      <w:r w:rsidR="00751DC4" w:rsidRPr="00707E9B">
        <w:t xml:space="preserve"> </w:t>
      </w:r>
      <w:r w:rsidR="0051507E" w:rsidRPr="00707E9B">
        <w:t>М.</w:t>
      </w:r>
      <w:r w:rsidR="00751DC4" w:rsidRPr="00707E9B">
        <w:t> </w:t>
      </w:r>
      <w:r w:rsidR="0051507E" w:rsidRPr="00707E9B">
        <w:t>Ваврищука.</w:t>
      </w:r>
    </w:p>
    <w:p w:rsidR="00BB0F71" w:rsidRPr="00B67112" w:rsidRDefault="00BB0F71">
      <w:pPr>
        <w:tabs>
          <w:tab w:val="left" w:pos="1418"/>
          <w:tab w:val="left" w:pos="6946"/>
        </w:tabs>
        <w:rPr>
          <w:color w:val="FF0000"/>
        </w:rPr>
      </w:pPr>
    </w:p>
    <w:p w:rsidR="00BB0F71" w:rsidRPr="00B67112" w:rsidRDefault="00BB0F71">
      <w:pPr>
        <w:tabs>
          <w:tab w:val="left" w:pos="1418"/>
          <w:tab w:val="left" w:pos="6946"/>
        </w:tabs>
        <w:rPr>
          <w:color w:val="FF0000"/>
        </w:rPr>
      </w:pPr>
    </w:p>
    <w:p w:rsidR="00BB0F71" w:rsidRDefault="00BB0F71">
      <w:pPr>
        <w:tabs>
          <w:tab w:val="left" w:pos="1418"/>
          <w:tab w:val="left" w:pos="6946"/>
        </w:tabs>
        <w:rPr>
          <w:color w:val="FF0000"/>
        </w:rPr>
      </w:pPr>
    </w:p>
    <w:p w:rsidR="00B67112" w:rsidRPr="00B67112" w:rsidRDefault="00B67112">
      <w:pPr>
        <w:tabs>
          <w:tab w:val="left" w:pos="1418"/>
          <w:tab w:val="left" w:pos="6946"/>
        </w:tabs>
        <w:rPr>
          <w:color w:val="FF0000"/>
        </w:rPr>
      </w:pPr>
    </w:p>
    <w:p w:rsidR="00BB0F71" w:rsidRDefault="004A401B" w:rsidP="00E257FB">
      <w:r w:rsidRPr="004A401B">
        <w:t>Міський голова                                                                                       Олександр СИМЧИШИН</w:t>
      </w:r>
    </w:p>
    <w:p w:rsidR="00BB0F71" w:rsidRDefault="00BB0F71"/>
    <w:p w:rsidR="00BB0F71" w:rsidRDefault="0051507E">
      <w:r>
        <w:br w:type="page"/>
      </w:r>
    </w:p>
    <w:p w:rsidR="00BB0F71" w:rsidRDefault="00C85274">
      <w:pPr>
        <w:ind w:firstLine="5245"/>
        <w:jc w:val="both"/>
      </w:pPr>
      <w:r>
        <w:lastRenderedPageBreak/>
        <w:t>Додаток</w:t>
      </w:r>
      <w:r w:rsidR="00D11C76">
        <w:t xml:space="preserve"> 1</w:t>
      </w:r>
    </w:p>
    <w:p w:rsidR="00BB0F71" w:rsidRDefault="0051507E">
      <w:pPr>
        <w:ind w:firstLine="5245"/>
        <w:jc w:val="both"/>
      </w:pPr>
      <w:r>
        <w:t>до рішення виконавчого комітету</w:t>
      </w:r>
    </w:p>
    <w:p w:rsidR="00BB0F71" w:rsidRDefault="0051507E">
      <w:pPr>
        <w:ind w:firstLine="5245"/>
        <w:jc w:val="both"/>
      </w:pPr>
      <w:r>
        <w:t>від</w:t>
      </w:r>
      <w:r w:rsidR="0052092C">
        <w:t xml:space="preserve"> </w:t>
      </w:r>
      <w:r w:rsidR="00663169">
        <w:t>25.05.2023</w:t>
      </w:r>
      <w:r>
        <w:t xml:space="preserve"> №</w:t>
      </w:r>
      <w:r w:rsidR="00663169">
        <w:t xml:space="preserve"> 513</w:t>
      </w:r>
    </w:p>
    <w:p w:rsidR="00BB0F71" w:rsidRDefault="00BB0F71">
      <w:pPr>
        <w:ind w:firstLine="5245"/>
        <w:jc w:val="both"/>
      </w:pPr>
    </w:p>
    <w:p w:rsidR="00BB0F71" w:rsidRDefault="0051507E">
      <w:pPr>
        <w:ind w:firstLine="3119"/>
        <w:jc w:val="both"/>
      </w:pPr>
      <w:r>
        <w:t>Перелік гуманітарної допомоги</w:t>
      </w:r>
    </w:p>
    <w:p w:rsidR="00BB0F71" w:rsidRDefault="00BB0F71" w:rsidP="00645F99">
      <w:pPr>
        <w:ind w:firstLine="5245"/>
        <w:jc w:val="center"/>
      </w:pPr>
    </w:p>
    <w:tbl>
      <w:tblPr>
        <w:tblStyle w:val="2"/>
        <w:tblW w:w="9257" w:type="dxa"/>
        <w:tblInd w:w="-5" w:type="dxa"/>
        <w:tblLook w:val="04A0" w:firstRow="1" w:lastRow="0" w:firstColumn="1" w:lastColumn="0" w:noHBand="0" w:noVBand="1"/>
      </w:tblPr>
      <w:tblGrid>
        <w:gridCol w:w="993"/>
        <w:gridCol w:w="5244"/>
        <w:gridCol w:w="1843"/>
        <w:gridCol w:w="1177"/>
      </w:tblGrid>
      <w:tr w:rsidR="007337D5" w:rsidRPr="007337D5" w:rsidTr="00645F99">
        <w:trPr>
          <w:trHeight w:hRule="exact" w:val="632"/>
        </w:trPr>
        <w:tc>
          <w:tcPr>
            <w:tcW w:w="993" w:type="dxa"/>
          </w:tcPr>
          <w:p w:rsidR="000F6F6F" w:rsidRPr="007337D5" w:rsidRDefault="000F6F6F" w:rsidP="00645F99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5244" w:type="dxa"/>
          </w:tcPr>
          <w:p w:rsidR="000F6F6F" w:rsidRPr="007337D5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Найменування</w:t>
            </w:r>
          </w:p>
        </w:tc>
        <w:tc>
          <w:tcPr>
            <w:tcW w:w="1843" w:type="dxa"/>
          </w:tcPr>
          <w:p w:rsidR="000F6F6F" w:rsidRPr="007337D5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Одиниця виміру</w:t>
            </w:r>
          </w:p>
        </w:tc>
        <w:tc>
          <w:tcPr>
            <w:tcW w:w="1177" w:type="dxa"/>
          </w:tcPr>
          <w:p w:rsidR="000F6F6F" w:rsidRPr="007337D5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Кількість</w:t>
            </w:r>
          </w:p>
        </w:tc>
      </w:tr>
      <w:tr w:rsidR="007337D5" w:rsidRPr="007337D5" w:rsidTr="00645F99">
        <w:trPr>
          <w:trHeight w:hRule="exact" w:val="340"/>
        </w:trPr>
        <w:tc>
          <w:tcPr>
            <w:tcW w:w="993" w:type="dxa"/>
          </w:tcPr>
          <w:p w:rsidR="0024756B" w:rsidRPr="00645F99" w:rsidRDefault="0024756B" w:rsidP="00645F99">
            <w:pPr>
              <w:pStyle w:val="a6"/>
              <w:numPr>
                <w:ilvl w:val="0"/>
                <w:numId w:val="10"/>
              </w:numPr>
              <w:tabs>
                <w:tab w:val="left" w:pos="743"/>
              </w:tabs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24756B" w:rsidRPr="007337D5" w:rsidRDefault="007337D5" w:rsidP="0024756B">
            <w:pPr>
              <w:spacing w:after="160" w:line="259" w:lineRule="auto"/>
            </w:pPr>
            <w:r w:rsidRPr="007337D5">
              <w:t>Маски медичні</w:t>
            </w:r>
          </w:p>
        </w:tc>
        <w:tc>
          <w:tcPr>
            <w:tcW w:w="1843" w:type="dxa"/>
          </w:tcPr>
          <w:p w:rsidR="0024756B" w:rsidRPr="007337D5" w:rsidRDefault="007337D5" w:rsidP="0024756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ящ.</w:t>
            </w:r>
          </w:p>
        </w:tc>
        <w:tc>
          <w:tcPr>
            <w:tcW w:w="1177" w:type="dxa"/>
          </w:tcPr>
          <w:p w:rsidR="0024756B" w:rsidRPr="007337D5" w:rsidRDefault="00645F99" w:rsidP="0024756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</w:p>
        </w:tc>
      </w:tr>
      <w:tr w:rsidR="007337D5" w:rsidRPr="007337D5" w:rsidTr="00645F99">
        <w:trPr>
          <w:trHeight w:hRule="exact" w:val="340"/>
        </w:trPr>
        <w:tc>
          <w:tcPr>
            <w:tcW w:w="993" w:type="dxa"/>
          </w:tcPr>
          <w:p w:rsidR="007337D5" w:rsidRPr="00645F99" w:rsidRDefault="007337D5" w:rsidP="00645F99">
            <w:pPr>
              <w:pStyle w:val="a6"/>
              <w:numPr>
                <w:ilvl w:val="0"/>
                <w:numId w:val="10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7337D5" w:rsidRPr="00645F99" w:rsidRDefault="00645F99" w:rsidP="0024756B">
            <w:pPr>
              <w:spacing w:after="160" w:line="259" w:lineRule="auto"/>
            </w:pPr>
            <w:r>
              <w:t>Експрес-тести на СО</w:t>
            </w:r>
            <w:r>
              <w:rPr>
                <w:lang w:val="en-US"/>
              </w:rPr>
              <w:t>VID-19</w:t>
            </w:r>
          </w:p>
        </w:tc>
        <w:tc>
          <w:tcPr>
            <w:tcW w:w="1843" w:type="dxa"/>
          </w:tcPr>
          <w:p w:rsidR="007337D5" w:rsidRPr="007337D5" w:rsidRDefault="00645F99" w:rsidP="0024756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ящ.</w:t>
            </w:r>
          </w:p>
        </w:tc>
        <w:tc>
          <w:tcPr>
            <w:tcW w:w="1177" w:type="dxa"/>
          </w:tcPr>
          <w:p w:rsidR="007337D5" w:rsidRPr="007337D5" w:rsidRDefault="00645F99" w:rsidP="0024756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0B6943" w:rsidRPr="007337D5" w:rsidTr="00645F99">
        <w:trPr>
          <w:trHeight w:hRule="exact" w:val="340"/>
        </w:trPr>
        <w:tc>
          <w:tcPr>
            <w:tcW w:w="993" w:type="dxa"/>
          </w:tcPr>
          <w:p w:rsidR="000B6943" w:rsidRPr="00645F99" w:rsidRDefault="000B6943" w:rsidP="000B6943">
            <w:pPr>
              <w:pStyle w:val="a6"/>
              <w:numPr>
                <w:ilvl w:val="0"/>
                <w:numId w:val="10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0B6943" w:rsidRPr="007A40F9" w:rsidRDefault="000B6943" w:rsidP="000B6943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7A40F9">
              <w:rPr>
                <w:rFonts w:eastAsiaTheme="minorHAnsi"/>
                <w:lang w:eastAsia="en-US"/>
              </w:rPr>
              <w:t xml:space="preserve">Взуття </w:t>
            </w:r>
          </w:p>
        </w:tc>
        <w:tc>
          <w:tcPr>
            <w:tcW w:w="1843" w:type="dxa"/>
          </w:tcPr>
          <w:p w:rsidR="000B6943" w:rsidRPr="007A40F9" w:rsidRDefault="000B6943" w:rsidP="000B6943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7A40F9">
              <w:rPr>
                <w:rFonts w:eastAsiaTheme="minorHAnsi"/>
                <w:lang w:eastAsia="en-US"/>
              </w:rPr>
              <w:t>ящ.</w:t>
            </w:r>
          </w:p>
        </w:tc>
        <w:tc>
          <w:tcPr>
            <w:tcW w:w="1177" w:type="dxa"/>
          </w:tcPr>
          <w:p w:rsidR="000B6943" w:rsidRPr="007A40F9" w:rsidRDefault="000B6943" w:rsidP="000B6943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7A40F9">
              <w:rPr>
                <w:rFonts w:eastAsiaTheme="minorHAnsi"/>
                <w:lang w:eastAsia="en-US"/>
              </w:rPr>
              <w:t>12</w:t>
            </w:r>
          </w:p>
        </w:tc>
      </w:tr>
      <w:tr w:rsidR="000B6943" w:rsidRPr="007337D5" w:rsidTr="00645F99">
        <w:trPr>
          <w:trHeight w:hRule="exact" w:val="340"/>
        </w:trPr>
        <w:tc>
          <w:tcPr>
            <w:tcW w:w="993" w:type="dxa"/>
          </w:tcPr>
          <w:p w:rsidR="000B6943" w:rsidRPr="00645F99" w:rsidRDefault="000B6943" w:rsidP="000B6943">
            <w:pPr>
              <w:pStyle w:val="a6"/>
              <w:numPr>
                <w:ilvl w:val="0"/>
                <w:numId w:val="10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0B6943" w:rsidRPr="007A40F9" w:rsidRDefault="000B6943" w:rsidP="000B6943">
            <w:pPr>
              <w:jc w:val="both"/>
            </w:pPr>
            <w:r w:rsidRPr="007A40F9">
              <w:t xml:space="preserve">Вода, 0,5 л </w:t>
            </w:r>
          </w:p>
          <w:p w:rsidR="000B6943" w:rsidRPr="007A40F9" w:rsidRDefault="000B6943" w:rsidP="000B6943">
            <w:pPr>
              <w:spacing w:after="160" w:line="259" w:lineRule="auto"/>
            </w:pPr>
          </w:p>
        </w:tc>
        <w:tc>
          <w:tcPr>
            <w:tcW w:w="1843" w:type="dxa"/>
          </w:tcPr>
          <w:p w:rsidR="000B6943" w:rsidRPr="007A40F9" w:rsidRDefault="000B6943" w:rsidP="000B6943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7A40F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77" w:type="dxa"/>
          </w:tcPr>
          <w:p w:rsidR="000B6943" w:rsidRPr="007A40F9" w:rsidRDefault="000B6943" w:rsidP="000B6943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 w:rsidRPr="007A40F9">
              <w:rPr>
                <w:rFonts w:eastAsiaTheme="minorHAnsi"/>
                <w:lang w:eastAsia="en-US"/>
              </w:rPr>
              <w:t>1056</w:t>
            </w:r>
          </w:p>
        </w:tc>
      </w:tr>
      <w:tr w:rsidR="000B6943" w:rsidRPr="007337D5" w:rsidTr="00645F99">
        <w:trPr>
          <w:trHeight w:hRule="exact" w:val="340"/>
        </w:trPr>
        <w:tc>
          <w:tcPr>
            <w:tcW w:w="993" w:type="dxa"/>
          </w:tcPr>
          <w:p w:rsidR="000B6943" w:rsidRPr="00645F99" w:rsidRDefault="000B6943" w:rsidP="000B6943">
            <w:pPr>
              <w:pStyle w:val="a6"/>
              <w:numPr>
                <w:ilvl w:val="0"/>
                <w:numId w:val="10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0B6943" w:rsidRPr="000B6943" w:rsidRDefault="000B6943" w:rsidP="000B6943">
            <w:pPr>
              <w:spacing w:after="160" w:line="259" w:lineRule="auto"/>
            </w:pPr>
            <w:r>
              <w:t>Генератор</w:t>
            </w:r>
            <w:r>
              <w:rPr>
                <w:lang w:val="en-US"/>
              </w:rPr>
              <w:t xml:space="preserve"> WALTER STAHL</w:t>
            </w:r>
            <w:r>
              <w:t xml:space="preserve"> </w:t>
            </w:r>
            <w:r>
              <w:rPr>
                <w:lang w:val="en-US"/>
              </w:rPr>
              <w:t>GF3-21KW</w:t>
            </w:r>
            <w:r>
              <w:t xml:space="preserve"> </w:t>
            </w:r>
          </w:p>
        </w:tc>
        <w:tc>
          <w:tcPr>
            <w:tcW w:w="1843" w:type="dxa"/>
          </w:tcPr>
          <w:p w:rsidR="000B6943" w:rsidRPr="007A40F9" w:rsidRDefault="000B6943" w:rsidP="000B6943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77" w:type="dxa"/>
          </w:tcPr>
          <w:p w:rsidR="000B6943" w:rsidRPr="007A40F9" w:rsidRDefault="000B6943" w:rsidP="000B6943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</w:tbl>
    <w:p w:rsidR="00FC6B5D" w:rsidRDefault="00FC6B5D" w:rsidP="00FC6B5D">
      <w:pPr>
        <w:jc w:val="both"/>
      </w:pPr>
    </w:p>
    <w:p w:rsidR="00645F99" w:rsidRDefault="00645F99" w:rsidP="00FC6B5D">
      <w:pPr>
        <w:jc w:val="both"/>
      </w:pPr>
    </w:p>
    <w:p w:rsidR="006B1635" w:rsidRDefault="006B1635" w:rsidP="006B1635">
      <w:pPr>
        <w:jc w:val="both"/>
      </w:pPr>
      <w:r w:rsidRPr="005E19C9">
        <w:t>Керуючий справами</w:t>
      </w:r>
    </w:p>
    <w:p w:rsidR="006B1635" w:rsidRDefault="006B1635" w:rsidP="006B1635">
      <w:pPr>
        <w:jc w:val="both"/>
      </w:pPr>
      <w:r w:rsidRPr="00DE5FC4">
        <w:t>виконавчого комітету</w:t>
      </w:r>
      <w:r w:rsidRPr="00A35AE6">
        <w:tab/>
      </w:r>
      <w:r w:rsidRPr="00E3423E">
        <w:tab/>
      </w:r>
      <w:r w:rsidRPr="00A35AE6">
        <w:tab/>
      </w:r>
      <w:r w:rsidRPr="00A35AE6">
        <w:tab/>
      </w:r>
      <w:r w:rsidRPr="00A35AE6">
        <w:tab/>
      </w:r>
      <w:r>
        <w:t xml:space="preserve">             </w:t>
      </w:r>
      <w:r w:rsidRPr="00A35AE6">
        <w:tab/>
        <w:t xml:space="preserve">  </w:t>
      </w:r>
      <w:r>
        <w:t xml:space="preserve"> </w:t>
      </w:r>
      <w:r w:rsidRPr="005E19C9">
        <w:t>Ю</w:t>
      </w:r>
      <w:r>
        <w:t>лія</w:t>
      </w:r>
      <w:r w:rsidRPr="005E19C9">
        <w:t xml:space="preserve"> САБІЙ</w:t>
      </w:r>
    </w:p>
    <w:p w:rsidR="006B1635" w:rsidRPr="00645F99" w:rsidRDefault="006B1635" w:rsidP="006B1635">
      <w:pPr>
        <w:jc w:val="both"/>
        <w:rPr>
          <w:sz w:val="28"/>
          <w:szCs w:val="28"/>
        </w:rPr>
      </w:pPr>
    </w:p>
    <w:p w:rsidR="006B1635" w:rsidRDefault="006B1635" w:rsidP="006B1635">
      <w:pPr>
        <w:jc w:val="both"/>
      </w:pPr>
      <w:r>
        <w:t xml:space="preserve">В.о. начальника управління </w:t>
      </w:r>
    </w:p>
    <w:p w:rsidR="006B1635" w:rsidRDefault="006B1635" w:rsidP="006B1635">
      <w:pPr>
        <w:jc w:val="both"/>
      </w:pPr>
      <w:r>
        <w:t>з питань державного архітектурно-</w:t>
      </w:r>
    </w:p>
    <w:p w:rsidR="00BB0F71" w:rsidRDefault="006B1635" w:rsidP="006B1635">
      <w:pPr>
        <w:jc w:val="both"/>
      </w:pPr>
      <w:r>
        <w:t>будівельного контролю                                                                                Марина ВІНЕР</w:t>
      </w:r>
    </w:p>
    <w:p w:rsidR="00645F99" w:rsidRDefault="00645F99">
      <w:r>
        <w:br w:type="page"/>
      </w:r>
    </w:p>
    <w:p w:rsidR="00645F99" w:rsidRDefault="00645F99" w:rsidP="00645F99">
      <w:pPr>
        <w:ind w:firstLine="5245"/>
        <w:jc w:val="both"/>
      </w:pPr>
      <w:r>
        <w:lastRenderedPageBreak/>
        <w:t>Додаток 2</w:t>
      </w:r>
    </w:p>
    <w:p w:rsidR="00645F99" w:rsidRDefault="00645F99" w:rsidP="00645F99">
      <w:pPr>
        <w:ind w:firstLine="5245"/>
        <w:jc w:val="both"/>
      </w:pPr>
      <w:r>
        <w:t>до рішення виконавчого комітету</w:t>
      </w:r>
    </w:p>
    <w:p w:rsidR="00645F99" w:rsidRDefault="00645F99" w:rsidP="00645F99">
      <w:pPr>
        <w:ind w:firstLine="5245"/>
        <w:jc w:val="both"/>
      </w:pPr>
      <w:r>
        <w:t xml:space="preserve">від </w:t>
      </w:r>
      <w:r w:rsidR="00663169">
        <w:t>25.05.2023</w:t>
      </w:r>
      <w:r>
        <w:t xml:space="preserve"> №</w:t>
      </w:r>
      <w:r w:rsidR="00663169">
        <w:t xml:space="preserve"> 513</w:t>
      </w:r>
      <w:bookmarkStart w:id="0" w:name="_GoBack"/>
      <w:bookmarkEnd w:id="0"/>
    </w:p>
    <w:p w:rsidR="00645F99" w:rsidRDefault="00645F99" w:rsidP="00645F99">
      <w:pPr>
        <w:ind w:firstLine="5245"/>
        <w:jc w:val="both"/>
      </w:pPr>
    </w:p>
    <w:p w:rsidR="00645F99" w:rsidRDefault="00645F99" w:rsidP="00645F99">
      <w:pPr>
        <w:ind w:firstLine="3119"/>
        <w:jc w:val="both"/>
      </w:pPr>
      <w:r>
        <w:t>Перелік гуманітарної допомоги</w:t>
      </w:r>
    </w:p>
    <w:p w:rsidR="00645F99" w:rsidRDefault="00645F99" w:rsidP="00645F99">
      <w:pPr>
        <w:ind w:firstLine="5245"/>
        <w:jc w:val="both"/>
      </w:pPr>
    </w:p>
    <w:tbl>
      <w:tblPr>
        <w:tblStyle w:val="2"/>
        <w:tblW w:w="9498" w:type="dxa"/>
        <w:tblInd w:w="-5" w:type="dxa"/>
        <w:tblLook w:val="04A0" w:firstRow="1" w:lastRow="0" w:firstColumn="1" w:lastColumn="0" w:noHBand="0" w:noVBand="1"/>
      </w:tblPr>
      <w:tblGrid>
        <w:gridCol w:w="851"/>
        <w:gridCol w:w="2977"/>
        <w:gridCol w:w="3117"/>
        <w:gridCol w:w="1136"/>
        <w:gridCol w:w="1417"/>
      </w:tblGrid>
      <w:tr w:rsidR="00313980" w:rsidRPr="007337D5" w:rsidTr="007A40F9">
        <w:trPr>
          <w:trHeight w:hRule="exact" w:val="632"/>
        </w:trPr>
        <w:tc>
          <w:tcPr>
            <w:tcW w:w="851" w:type="dxa"/>
          </w:tcPr>
          <w:p w:rsidR="00313980" w:rsidRPr="007337D5" w:rsidRDefault="00313980" w:rsidP="00645F99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2977" w:type="dxa"/>
          </w:tcPr>
          <w:p w:rsidR="00313980" w:rsidRPr="007337D5" w:rsidRDefault="00313980" w:rsidP="003F7523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7" w:type="dxa"/>
          </w:tcPr>
          <w:p w:rsidR="00313980" w:rsidRPr="009F48FC" w:rsidRDefault="00313980" w:rsidP="003F7523">
            <w:pPr>
              <w:spacing w:line="259" w:lineRule="auto"/>
              <w:jc w:val="center"/>
              <w:rPr>
                <w:rFonts w:eastAsiaTheme="minorHAnsi"/>
                <w:lang w:val="en-US" w:eastAsia="en-US"/>
              </w:rPr>
            </w:pPr>
            <w:r w:rsidRPr="007337D5">
              <w:rPr>
                <w:rFonts w:eastAsiaTheme="minorHAnsi"/>
                <w:lang w:eastAsia="en-US"/>
              </w:rPr>
              <w:t>Найменування</w:t>
            </w:r>
          </w:p>
        </w:tc>
        <w:tc>
          <w:tcPr>
            <w:tcW w:w="1136" w:type="dxa"/>
          </w:tcPr>
          <w:p w:rsidR="00313980" w:rsidRPr="007337D5" w:rsidRDefault="00313980" w:rsidP="003F7523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Одиниця виміру</w:t>
            </w:r>
          </w:p>
        </w:tc>
        <w:tc>
          <w:tcPr>
            <w:tcW w:w="1417" w:type="dxa"/>
          </w:tcPr>
          <w:p w:rsidR="00313980" w:rsidRPr="007337D5" w:rsidRDefault="00313980" w:rsidP="003F7523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Кількість</w:t>
            </w:r>
          </w:p>
        </w:tc>
      </w:tr>
      <w:tr w:rsidR="00313980" w:rsidRPr="007337D5" w:rsidTr="0056532E">
        <w:trPr>
          <w:trHeight w:hRule="exact" w:val="694"/>
        </w:trPr>
        <w:tc>
          <w:tcPr>
            <w:tcW w:w="851" w:type="dxa"/>
          </w:tcPr>
          <w:p w:rsidR="00313980" w:rsidRPr="00645F99" w:rsidRDefault="00313980" w:rsidP="00645F99">
            <w:pPr>
              <w:pStyle w:val="a6"/>
              <w:numPr>
                <w:ilvl w:val="0"/>
                <w:numId w:val="8"/>
              </w:num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</w:tcPr>
          <w:p w:rsidR="00313980" w:rsidRPr="007337D5" w:rsidRDefault="0056532E" w:rsidP="003F7523">
            <w:pPr>
              <w:spacing w:after="160" w:line="259" w:lineRule="auto"/>
            </w:pPr>
            <w:r>
              <w:t xml:space="preserve">КП </w:t>
            </w:r>
            <w:r w:rsidRPr="0056532E">
              <w:t>«Хмельницька міська дитяча лікарня»</w:t>
            </w:r>
          </w:p>
        </w:tc>
        <w:tc>
          <w:tcPr>
            <w:tcW w:w="3117" w:type="dxa"/>
          </w:tcPr>
          <w:p w:rsidR="00313980" w:rsidRPr="007337D5" w:rsidRDefault="00313980" w:rsidP="00313980">
            <w:pPr>
              <w:tabs>
                <w:tab w:val="center" w:pos="4144"/>
              </w:tabs>
              <w:spacing w:after="160" w:line="259" w:lineRule="auto"/>
            </w:pPr>
            <w:r w:rsidRPr="007337D5">
              <w:t>Маски медичні</w:t>
            </w:r>
            <w:r>
              <w:tab/>
            </w:r>
          </w:p>
        </w:tc>
        <w:tc>
          <w:tcPr>
            <w:tcW w:w="1136" w:type="dxa"/>
          </w:tcPr>
          <w:p w:rsidR="00313980" w:rsidRPr="007337D5" w:rsidRDefault="00313980" w:rsidP="003F7523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ящ.</w:t>
            </w:r>
          </w:p>
        </w:tc>
        <w:tc>
          <w:tcPr>
            <w:tcW w:w="1417" w:type="dxa"/>
          </w:tcPr>
          <w:p w:rsidR="00313980" w:rsidRPr="007337D5" w:rsidRDefault="0056532E" w:rsidP="003F7523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56532E" w:rsidRPr="007337D5" w:rsidTr="0056532E">
        <w:trPr>
          <w:trHeight w:hRule="exact" w:val="694"/>
        </w:trPr>
        <w:tc>
          <w:tcPr>
            <w:tcW w:w="851" w:type="dxa"/>
          </w:tcPr>
          <w:p w:rsidR="0056532E" w:rsidRPr="00645F99" w:rsidRDefault="0056532E" w:rsidP="0056532E">
            <w:pPr>
              <w:pStyle w:val="a6"/>
              <w:numPr>
                <w:ilvl w:val="0"/>
                <w:numId w:val="8"/>
              </w:num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</w:tcPr>
          <w:p w:rsidR="0056532E" w:rsidRPr="007337D5" w:rsidRDefault="0056532E" w:rsidP="0056532E">
            <w:pPr>
              <w:spacing w:after="160" w:line="259" w:lineRule="auto"/>
            </w:pPr>
            <w:r>
              <w:t xml:space="preserve">КП </w:t>
            </w:r>
            <w:r w:rsidRPr="0056532E">
              <w:t>«Хмельницька міська лікарня»</w:t>
            </w:r>
          </w:p>
        </w:tc>
        <w:tc>
          <w:tcPr>
            <w:tcW w:w="3117" w:type="dxa"/>
          </w:tcPr>
          <w:p w:rsidR="0056532E" w:rsidRPr="007337D5" w:rsidRDefault="0056532E" w:rsidP="0056532E">
            <w:pPr>
              <w:tabs>
                <w:tab w:val="center" w:pos="4144"/>
              </w:tabs>
              <w:spacing w:after="160" w:line="259" w:lineRule="auto"/>
            </w:pPr>
            <w:r w:rsidRPr="007337D5">
              <w:t>Маски медичні</w:t>
            </w:r>
            <w:r>
              <w:tab/>
            </w:r>
          </w:p>
        </w:tc>
        <w:tc>
          <w:tcPr>
            <w:tcW w:w="1136" w:type="dxa"/>
          </w:tcPr>
          <w:p w:rsidR="0056532E" w:rsidRPr="007337D5" w:rsidRDefault="0056532E" w:rsidP="0056532E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ящ.</w:t>
            </w:r>
          </w:p>
        </w:tc>
        <w:tc>
          <w:tcPr>
            <w:tcW w:w="1417" w:type="dxa"/>
          </w:tcPr>
          <w:p w:rsidR="0056532E" w:rsidRPr="007337D5" w:rsidRDefault="00DE0287" w:rsidP="0056532E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DE0287" w:rsidRPr="007337D5" w:rsidTr="0056532E">
        <w:trPr>
          <w:trHeight w:hRule="exact" w:val="694"/>
        </w:trPr>
        <w:tc>
          <w:tcPr>
            <w:tcW w:w="851" w:type="dxa"/>
          </w:tcPr>
          <w:p w:rsidR="00DE0287" w:rsidRPr="00645F99" w:rsidRDefault="00DE0287" w:rsidP="00DE0287">
            <w:pPr>
              <w:pStyle w:val="a6"/>
              <w:numPr>
                <w:ilvl w:val="0"/>
                <w:numId w:val="8"/>
              </w:num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</w:tcPr>
          <w:p w:rsidR="00DE0287" w:rsidRDefault="00DE0287" w:rsidP="00DE0287">
            <w:pPr>
              <w:spacing w:after="160" w:line="259" w:lineRule="auto"/>
            </w:pPr>
            <w:r w:rsidRPr="00DE0287">
              <w:t>КП «Хмельницька міська лікарня»</w:t>
            </w:r>
          </w:p>
        </w:tc>
        <w:tc>
          <w:tcPr>
            <w:tcW w:w="3117" w:type="dxa"/>
          </w:tcPr>
          <w:p w:rsidR="00DE0287" w:rsidRPr="00645F99" w:rsidRDefault="00DE0287" w:rsidP="00DE0287">
            <w:pPr>
              <w:spacing w:after="160" w:line="259" w:lineRule="auto"/>
            </w:pPr>
            <w:r>
              <w:t>Експрес-тести на СО</w:t>
            </w:r>
            <w:r>
              <w:rPr>
                <w:lang w:val="en-US"/>
              </w:rPr>
              <w:t>VID-19</w:t>
            </w:r>
          </w:p>
        </w:tc>
        <w:tc>
          <w:tcPr>
            <w:tcW w:w="1136" w:type="dxa"/>
          </w:tcPr>
          <w:p w:rsidR="00DE0287" w:rsidRPr="007337D5" w:rsidRDefault="00DE0287" w:rsidP="00DE0287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ящ.</w:t>
            </w:r>
          </w:p>
        </w:tc>
        <w:tc>
          <w:tcPr>
            <w:tcW w:w="1417" w:type="dxa"/>
          </w:tcPr>
          <w:p w:rsidR="00DE0287" w:rsidRDefault="00DE0287" w:rsidP="00DE0287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DE0287" w:rsidRPr="007337D5" w:rsidTr="0056532E">
        <w:trPr>
          <w:trHeight w:hRule="exact" w:val="694"/>
        </w:trPr>
        <w:tc>
          <w:tcPr>
            <w:tcW w:w="851" w:type="dxa"/>
          </w:tcPr>
          <w:p w:rsidR="00DE0287" w:rsidRPr="00645F99" w:rsidRDefault="00DE0287" w:rsidP="00DE0287">
            <w:pPr>
              <w:pStyle w:val="a6"/>
              <w:numPr>
                <w:ilvl w:val="0"/>
                <w:numId w:val="8"/>
              </w:num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</w:tcPr>
          <w:p w:rsidR="00DE0287" w:rsidRPr="00DE0287" w:rsidRDefault="00DE0287" w:rsidP="00DE0287">
            <w:pPr>
              <w:spacing w:after="160" w:line="259" w:lineRule="auto"/>
            </w:pPr>
            <w:r>
              <w:t xml:space="preserve">КП </w:t>
            </w:r>
            <w:r w:rsidRPr="00DE0287">
              <w:t>«Хмельницька інфекційна лікарня»</w:t>
            </w:r>
          </w:p>
        </w:tc>
        <w:tc>
          <w:tcPr>
            <w:tcW w:w="3117" w:type="dxa"/>
          </w:tcPr>
          <w:p w:rsidR="00DE0287" w:rsidRDefault="00DE0287" w:rsidP="00DE0287">
            <w:pPr>
              <w:spacing w:after="160" w:line="259" w:lineRule="auto"/>
            </w:pPr>
            <w:r w:rsidRPr="00DE0287">
              <w:t>Маски медичні</w:t>
            </w:r>
            <w:r w:rsidRPr="00DE0287">
              <w:tab/>
            </w:r>
          </w:p>
        </w:tc>
        <w:tc>
          <w:tcPr>
            <w:tcW w:w="1136" w:type="dxa"/>
          </w:tcPr>
          <w:p w:rsidR="00DE0287" w:rsidRPr="007337D5" w:rsidRDefault="00DE0287" w:rsidP="00DE0287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ящ.</w:t>
            </w:r>
          </w:p>
        </w:tc>
        <w:tc>
          <w:tcPr>
            <w:tcW w:w="1417" w:type="dxa"/>
          </w:tcPr>
          <w:p w:rsidR="00DE0287" w:rsidRDefault="00DE0287" w:rsidP="00DE0287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DE0287" w:rsidRPr="007337D5" w:rsidTr="00DE0287">
        <w:trPr>
          <w:trHeight w:hRule="exact" w:val="1173"/>
        </w:trPr>
        <w:tc>
          <w:tcPr>
            <w:tcW w:w="851" w:type="dxa"/>
          </w:tcPr>
          <w:p w:rsidR="00DE0287" w:rsidRPr="00645F99" w:rsidRDefault="00DE0287" w:rsidP="00DE0287">
            <w:pPr>
              <w:pStyle w:val="a6"/>
              <w:numPr>
                <w:ilvl w:val="0"/>
                <w:numId w:val="8"/>
              </w:num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</w:tcPr>
          <w:p w:rsidR="00DE0287" w:rsidRDefault="00DE0287" w:rsidP="00DE0287">
            <w:pPr>
              <w:spacing w:after="160" w:line="259" w:lineRule="auto"/>
            </w:pPr>
            <w:r>
              <w:t xml:space="preserve">КП </w:t>
            </w:r>
            <w:r w:rsidRPr="00DE0287">
              <w:t>«Хмельницький міський центр первинної медико-санітарної допомоги № 2»</w:t>
            </w:r>
          </w:p>
        </w:tc>
        <w:tc>
          <w:tcPr>
            <w:tcW w:w="3117" w:type="dxa"/>
          </w:tcPr>
          <w:p w:rsidR="00DE0287" w:rsidRPr="00DE0287" w:rsidRDefault="00DE0287" w:rsidP="00DE0287">
            <w:pPr>
              <w:spacing w:after="160" w:line="259" w:lineRule="auto"/>
            </w:pPr>
            <w:r w:rsidRPr="00DE0287">
              <w:t>Маски медичні</w:t>
            </w:r>
          </w:p>
        </w:tc>
        <w:tc>
          <w:tcPr>
            <w:tcW w:w="1136" w:type="dxa"/>
          </w:tcPr>
          <w:p w:rsidR="00DE0287" w:rsidRPr="007337D5" w:rsidRDefault="00DE0287" w:rsidP="00DE0287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ящ.</w:t>
            </w:r>
          </w:p>
        </w:tc>
        <w:tc>
          <w:tcPr>
            <w:tcW w:w="1417" w:type="dxa"/>
          </w:tcPr>
          <w:p w:rsidR="00DE0287" w:rsidRDefault="00DE0287" w:rsidP="00DE0287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DE0287" w:rsidRPr="007337D5" w:rsidTr="00DE0287">
        <w:trPr>
          <w:trHeight w:hRule="exact" w:val="1173"/>
        </w:trPr>
        <w:tc>
          <w:tcPr>
            <w:tcW w:w="851" w:type="dxa"/>
          </w:tcPr>
          <w:p w:rsidR="00DE0287" w:rsidRPr="00645F99" w:rsidRDefault="00DE0287" w:rsidP="00DE0287">
            <w:pPr>
              <w:pStyle w:val="a6"/>
              <w:numPr>
                <w:ilvl w:val="0"/>
                <w:numId w:val="8"/>
              </w:num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</w:tcPr>
          <w:p w:rsidR="00DE0287" w:rsidRDefault="00DE0287" w:rsidP="00DE0287">
            <w:pPr>
              <w:spacing w:after="160" w:line="259" w:lineRule="auto"/>
            </w:pPr>
            <w:r>
              <w:t xml:space="preserve">КП </w:t>
            </w:r>
            <w:r w:rsidRPr="00DE0287">
              <w:t>«Хмельницький міський центр первинної медико-санітарної допомоги № 2»</w:t>
            </w:r>
          </w:p>
        </w:tc>
        <w:tc>
          <w:tcPr>
            <w:tcW w:w="3117" w:type="dxa"/>
          </w:tcPr>
          <w:p w:rsidR="00DE0287" w:rsidRPr="00DE0287" w:rsidRDefault="00DE0287" w:rsidP="00DE0287">
            <w:pPr>
              <w:spacing w:after="160" w:line="259" w:lineRule="auto"/>
            </w:pPr>
            <w:r>
              <w:t>Експрес-тести на СО</w:t>
            </w:r>
            <w:r>
              <w:rPr>
                <w:lang w:val="en-US"/>
              </w:rPr>
              <w:t>VID-19</w:t>
            </w:r>
          </w:p>
        </w:tc>
        <w:tc>
          <w:tcPr>
            <w:tcW w:w="1136" w:type="dxa"/>
          </w:tcPr>
          <w:p w:rsidR="00DE0287" w:rsidRPr="007337D5" w:rsidRDefault="00DE0287" w:rsidP="00DE0287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ящ.</w:t>
            </w:r>
          </w:p>
        </w:tc>
        <w:tc>
          <w:tcPr>
            <w:tcW w:w="1417" w:type="dxa"/>
          </w:tcPr>
          <w:p w:rsidR="00DE0287" w:rsidRPr="007337D5" w:rsidRDefault="00DE0287" w:rsidP="00DE0287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CD1207" w:rsidRPr="007337D5" w:rsidTr="00DE0287">
        <w:trPr>
          <w:trHeight w:hRule="exact" w:val="668"/>
        </w:trPr>
        <w:tc>
          <w:tcPr>
            <w:tcW w:w="851" w:type="dxa"/>
          </w:tcPr>
          <w:p w:rsidR="00CD1207" w:rsidRPr="00DE0287" w:rsidRDefault="00CD1207" w:rsidP="00CD1207">
            <w:pPr>
              <w:pStyle w:val="a6"/>
              <w:numPr>
                <w:ilvl w:val="0"/>
                <w:numId w:val="8"/>
              </w:num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</w:tcPr>
          <w:p w:rsidR="00CD1207" w:rsidRPr="00DE0287" w:rsidRDefault="00CD1207" w:rsidP="00CD1207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DE0287">
              <w:rPr>
                <w:rFonts w:eastAsiaTheme="minorHAnsi"/>
                <w:lang w:eastAsia="en-US"/>
              </w:rPr>
              <w:t>Рекреаційний центр «Берег надії»</w:t>
            </w:r>
          </w:p>
        </w:tc>
        <w:tc>
          <w:tcPr>
            <w:tcW w:w="3117" w:type="dxa"/>
          </w:tcPr>
          <w:p w:rsidR="00CD1207" w:rsidRPr="007A40F9" w:rsidRDefault="00CD1207" w:rsidP="00CD1207">
            <w:pPr>
              <w:jc w:val="both"/>
            </w:pPr>
            <w:r w:rsidRPr="007A40F9">
              <w:t xml:space="preserve">Вода, 0,5 л </w:t>
            </w:r>
          </w:p>
          <w:p w:rsidR="00CD1207" w:rsidRPr="007A40F9" w:rsidRDefault="00CD1207" w:rsidP="00CD1207">
            <w:pPr>
              <w:spacing w:after="160" w:line="259" w:lineRule="auto"/>
            </w:pPr>
          </w:p>
        </w:tc>
        <w:tc>
          <w:tcPr>
            <w:tcW w:w="1136" w:type="dxa"/>
          </w:tcPr>
          <w:p w:rsidR="00CD1207" w:rsidRPr="007A40F9" w:rsidRDefault="00CD1207" w:rsidP="00CD1207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7A40F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CD1207" w:rsidRPr="007A40F9" w:rsidRDefault="00CD1207" w:rsidP="00CD1207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 w:rsidRPr="007A40F9">
              <w:rPr>
                <w:rFonts w:eastAsiaTheme="minorHAnsi"/>
                <w:lang w:eastAsia="en-US"/>
              </w:rPr>
              <w:t>1056</w:t>
            </w:r>
          </w:p>
        </w:tc>
      </w:tr>
      <w:tr w:rsidR="00CD1207" w:rsidRPr="007337D5" w:rsidTr="00DE0287">
        <w:trPr>
          <w:trHeight w:hRule="exact" w:val="668"/>
        </w:trPr>
        <w:tc>
          <w:tcPr>
            <w:tcW w:w="851" w:type="dxa"/>
          </w:tcPr>
          <w:p w:rsidR="00CD1207" w:rsidRPr="00DE0287" w:rsidRDefault="00CD1207" w:rsidP="00CD1207">
            <w:pPr>
              <w:pStyle w:val="a6"/>
              <w:numPr>
                <w:ilvl w:val="0"/>
                <w:numId w:val="8"/>
              </w:num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</w:tcPr>
          <w:p w:rsidR="00CD1207" w:rsidRPr="00DE0287" w:rsidRDefault="00CD1207" w:rsidP="00CD1207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DE0287">
              <w:rPr>
                <w:rFonts w:eastAsiaTheme="minorHAnsi"/>
                <w:lang w:eastAsia="en-US"/>
              </w:rPr>
              <w:t>Рекреаційний центр «Берег надії»</w:t>
            </w:r>
          </w:p>
        </w:tc>
        <w:tc>
          <w:tcPr>
            <w:tcW w:w="3117" w:type="dxa"/>
          </w:tcPr>
          <w:p w:rsidR="00CD1207" w:rsidRPr="00DE0287" w:rsidRDefault="00CD1207" w:rsidP="00CD1207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DE0287">
              <w:rPr>
                <w:rFonts w:eastAsiaTheme="minorHAnsi"/>
                <w:lang w:eastAsia="en-US"/>
              </w:rPr>
              <w:t xml:space="preserve">Взуття </w:t>
            </w:r>
          </w:p>
        </w:tc>
        <w:tc>
          <w:tcPr>
            <w:tcW w:w="1136" w:type="dxa"/>
          </w:tcPr>
          <w:p w:rsidR="00CD1207" w:rsidRPr="00DE0287" w:rsidRDefault="00CD1207" w:rsidP="00CD1207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DE0287">
              <w:rPr>
                <w:rFonts w:eastAsiaTheme="minorHAnsi"/>
                <w:lang w:eastAsia="en-US"/>
              </w:rPr>
              <w:t>ящ.</w:t>
            </w:r>
          </w:p>
        </w:tc>
        <w:tc>
          <w:tcPr>
            <w:tcW w:w="1417" w:type="dxa"/>
          </w:tcPr>
          <w:p w:rsidR="00CD1207" w:rsidRPr="007337D5" w:rsidRDefault="00CD1207" w:rsidP="00CD1207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</w:p>
        </w:tc>
      </w:tr>
      <w:tr w:rsidR="000B6943" w:rsidRPr="007337D5" w:rsidTr="00DE0287">
        <w:trPr>
          <w:trHeight w:hRule="exact" w:val="668"/>
        </w:trPr>
        <w:tc>
          <w:tcPr>
            <w:tcW w:w="851" w:type="dxa"/>
          </w:tcPr>
          <w:p w:rsidR="000B6943" w:rsidRPr="00DE0287" w:rsidRDefault="000B6943" w:rsidP="000B6943">
            <w:pPr>
              <w:pStyle w:val="a6"/>
              <w:numPr>
                <w:ilvl w:val="0"/>
                <w:numId w:val="8"/>
              </w:num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</w:tcPr>
          <w:p w:rsidR="000B6943" w:rsidRPr="00DE0287" w:rsidRDefault="000B6943" w:rsidP="000B6943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r w:rsidRPr="000B6943">
              <w:rPr>
                <w:rFonts w:eastAsiaTheme="minorHAnsi"/>
                <w:lang w:eastAsia="en-US"/>
              </w:rPr>
              <w:t>иконавчий комітет Хмельницької міської ради</w:t>
            </w:r>
          </w:p>
        </w:tc>
        <w:tc>
          <w:tcPr>
            <w:tcW w:w="3117" w:type="dxa"/>
          </w:tcPr>
          <w:p w:rsidR="000B6943" w:rsidRPr="000B6943" w:rsidRDefault="000B6943" w:rsidP="000B6943">
            <w:pPr>
              <w:spacing w:after="160" w:line="259" w:lineRule="auto"/>
            </w:pPr>
            <w:r>
              <w:t>Генератор</w:t>
            </w:r>
            <w:r>
              <w:rPr>
                <w:lang w:val="en-US"/>
              </w:rPr>
              <w:t xml:space="preserve"> WALTER STAHL</w:t>
            </w:r>
            <w:r>
              <w:t xml:space="preserve"> </w:t>
            </w:r>
            <w:r>
              <w:rPr>
                <w:lang w:val="en-US"/>
              </w:rPr>
              <w:t>GF3-21KW</w:t>
            </w:r>
            <w:r>
              <w:t xml:space="preserve"> </w:t>
            </w:r>
          </w:p>
        </w:tc>
        <w:tc>
          <w:tcPr>
            <w:tcW w:w="1136" w:type="dxa"/>
          </w:tcPr>
          <w:p w:rsidR="000B6943" w:rsidRPr="007A40F9" w:rsidRDefault="000B6943" w:rsidP="000B6943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0B6943" w:rsidRPr="007A40F9" w:rsidRDefault="000B6943" w:rsidP="000B6943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</w:tbl>
    <w:p w:rsidR="00645F99" w:rsidRDefault="00645F99" w:rsidP="00645F99">
      <w:pPr>
        <w:jc w:val="both"/>
      </w:pPr>
    </w:p>
    <w:p w:rsidR="00645F99" w:rsidRDefault="00645F99" w:rsidP="00645F99">
      <w:pPr>
        <w:jc w:val="both"/>
      </w:pPr>
    </w:p>
    <w:p w:rsidR="00645F99" w:rsidRDefault="00645F99" w:rsidP="00645F99">
      <w:pPr>
        <w:jc w:val="both"/>
      </w:pPr>
      <w:r w:rsidRPr="005E19C9">
        <w:t>Керуючий справами</w:t>
      </w:r>
    </w:p>
    <w:p w:rsidR="00645F99" w:rsidRDefault="00645F99" w:rsidP="00645F99">
      <w:pPr>
        <w:jc w:val="both"/>
      </w:pPr>
      <w:r w:rsidRPr="00DE5FC4">
        <w:t>виконавчого комітету</w:t>
      </w:r>
      <w:r w:rsidRPr="00A35AE6">
        <w:tab/>
      </w:r>
      <w:r w:rsidRPr="00E3423E">
        <w:tab/>
      </w:r>
      <w:r w:rsidRPr="00A35AE6">
        <w:tab/>
      </w:r>
      <w:r w:rsidRPr="00A35AE6">
        <w:tab/>
      </w:r>
      <w:r w:rsidRPr="00A35AE6">
        <w:tab/>
      </w:r>
      <w:r>
        <w:t xml:space="preserve">             </w:t>
      </w:r>
      <w:r w:rsidRPr="00A35AE6">
        <w:tab/>
        <w:t xml:space="preserve">  </w:t>
      </w:r>
      <w:r>
        <w:t xml:space="preserve"> </w:t>
      </w:r>
      <w:r w:rsidRPr="005E19C9">
        <w:t>Ю</w:t>
      </w:r>
      <w:r>
        <w:t>лія</w:t>
      </w:r>
      <w:r w:rsidRPr="005E19C9">
        <w:t xml:space="preserve"> САБІЙ</w:t>
      </w:r>
    </w:p>
    <w:p w:rsidR="00645F99" w:rsidRPr="00645F99" w:rsidRDefault="00645F99" w:rsidP="00645F99">
      <w:pPr>
        <w:jc w:val="both"/>
        <w:rPr>
          <w:sz w:val="28"/>
          <w:szCs w:val="28"/>
        </w:rPr>
      </w:pPr>
    </w:p>
    <w:p w:rsidR="00645F99" w:rsidRDefault="00645F99" w:rsidP="00645F99">
      <w:pPr>
        <w:jc w:val="both"/>
      </w:pPr>
      <w:r>
        <w:t xml:space="preserve">В.о. начальника управління </w:t>
      </w:r>
    </w:p>
    <w:p w:rsidR="00645F99" w:rsidRDefault="00645F99" w:rsidP="00645F99">
      <w:pPr>
        <w:jc w:val="both"/>
      </w:pPr>
      <w:r>
        <w:t>з питань державного архітектурно-</w:t>
      </w:r>
    </w:p>
    <w:p w:rsidR="00645F99" w:rsidRDefault="00645F99" w:rsidP="00645F99">
      <w:pPr>
        <w:jc w:val="both"/>
      </w:pPr>
      <w:r>
        <w:t>будівельного контролю                                                                                Марина ВІНЕР</w:t>
      </w:r>
    </w:p>
    <w:p w:rsidR="00645F99" w:rsidRDefault="00645F99"/>
    <w:sectPr w:rsidR="00645F99" w:rsidSect="006C576A">
      <w:pgSz w:w="11906" w:h="16838"/>
      <w:pgMar w:top="993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37F" w:rsidRDefault="001E437F">
      <w:r>
        <w:separator/>
      </w:r>
    </w:p>
  </w:endnote>
  <w:endnote w:type="continuationSeparator" w:id="0">
    <w:p w:rsidR="001E437F" w:rsidRDefault="001E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37F" w:rsidRDefault="001E437F">
      <w:r>
        <w:separator/>
      </w:r>
    </w:p>
  </w:footnote>
  <w:footnote w:type="continuationSeparator" w:id="0">
    <w:p w:rsidR="001E437F" w:rsidRDefault="001E4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215088D"/>
    <w:multiLevelType w:val="hybridMultilevel"/>
    <w:tmpl w:val="80CA3B26"/>
    <w:lvl w:ilvl="0" w:tplc="82685C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D1DA3"/>
    <w:multiLevelType w:val="hybridMultilevel"/>
    <w:tmpl w:val="5542180E"/>
    <w:lvl w:ilvl="0" w:tplc="D54EC8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646D9"/>
    <w:multiLevelType w:val="hybridMultilevel"/>
    <w:tmpl w:val="922060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A4746E3"/>
    <w:multiLevelType w:val="hybridMultilevel"/>
    <w:tmpl w:val="8132E7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24E51"/>
    <w:multiLevelType w:val="hybridMultilevel"/>
    <w:tmpl w:val="8F10C7BA"/>
    <w:lvl w:ilvl="0" w:tplc="D54EC8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5E4389"/>
    <w:multiLevelType w:val="hybridMultilevel"/>
    <w:tmpl w:val="45E6F762"/>
    <w:lvl w:ilvl="0" w:tplc="D54EC8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8F1C55"/>
    <w:multiLevelType w:val="hybridMultilevel"/>
    <w:tmpl w:val="41E43B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4D1942"/>
    <w:multiLevelType w:val="hybridMultilevel"/>
    <w:tmpl w:val="60C601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154B1"/>
    <w:rsid w:val="00046C0B"/>
    <w:rsid w:val="000A791C"/>
    <w:rsid w:val="000B505F"/>
    <w:rsid w:val="000B6943"/>
    <w:rsid w:val="000D029F"/>
    <w:rsid w:val="000D45B1"/>
    <w:rsid w:val="000D750A"/>
    <w:rsid w:val="000F6F6F"/>
    <w:rsid w:val="0010527D"/>
    <w:rsid w:val="001338B2"/>
    <w:rsid w:val="00137FA4"/>
    <w:rsid w:val="00151048"/>
    <w:rsid w:val="00164E84"/>
    <w:rsid w:val="00165EF5"/>
    <w:rsid w:val="0017291D"/>
    <w:rsid w:val="001B16EA"/>
    <w:rsid w:val="001D234E"/>
    <w:rsid w:val="001E437F"/>
    <w:rsid w:val="0021613C"/>
    <w:rsid w:val="0022473D"/>
    <w:rsid w:val="00236850"/>
    <w:rsid w:val="00246A24"/>
    <w:rsid w:val="0024756B"/>
    <w:rsid w:val="002755D5"/>
    <w:rsid w:val="002A6D38"/>
    <w:rsid w:val="002B2818"/>
    <w:rsid w:val="002E67A1"/>
    <w:rsid w:val="00313980"/>
    <w:rsid w:val="00323463"/>
    <w:rsid w:val="0034175C"/>
    <w:rsid w:val="003417FF"/>
    <w:rsid w:val="00346E92"/>
    <w:rsid w:val="003814D0"/>
    <w:rsid w:val="003972F8"/>
    <w:rsid w:val="003C5744"/>
    <w:rsid w:val="003E0502"/>
    <w:rsid w:val="003F2601"/>
    <w:rsid w:val="003F2748"/>
    <w:rsid w:val="003F589A"/>
    <w:rsid w:val="0043291B"/>
    <w:rsid w:val="00451088"/>
    <w:rsid w:val="00455CE9"/>
    <w:rsid w:val="00486D25"/>
    <w:rsid w:val="004878E7"/>
    <w:rsid w:val="004A401B"/>
    <w:rsid w:val="004C3CE8"/>
    <w:rsid w:val="004D0C48"/>
    <w:rsid w:val="004E4001"/>
    <w:rsid w:val="004E6E09"/>
    <w:rsid w:val="004F1EA6"/>
    <w:rsid w:val="0051507E"/>
    <w:rsid w:val="0052092C"/>
    <w:rsid w:val="00521B5D"/>
    <w:rsid w:val="00532E79"/>
    <w:rsid w:val="00545FB9"/>
    <w:rsid w:val="0056532E"/>
    <w:rsid w:val="005660CE"/>
    <w:rsid w:val="00570072"/>
    <w:rsid w:val="00582BF4"/>
    <w:rsid w:val="005B70C5"/>
    <w:rsid w:val="005E19C9"/>
    <w:rsid w:val="00605938"/>
    <w:rsid w:val="00615639"/>
    <w:rsid w:val="00632CC5"/>
    <w:rsid w:val="00636832"/>
    <w:rsid w:val="00645F99"/>
    <w:rsid w:val="00663169"/>
    <w:rsid w:val="00672A20"/>
    <w:rsid w:val="00692657"/>
    <w:rsid w:val="00697C05"/>
    <w:rsid w:val="006A46A8"/>
    <w:rsid w:val="006B1635"/>
    <w:rsid w:val="006C576A"/>
    <w:rsid w:val="006D097C"/>
    <w:rsid w:val="006D4DB9"/>
    <w:rsid w:val="006E36F8"/>
    <w:rsid w:val="00706DE3"/>
    <w:rsid w:val="00707E9B"/>
    <w:rsid w:val="007337D5"/>
    <w:rsid w:val="007422B9"/>
    <w:rsid w:val="00751DC4"/>
    <w:rsid w:val="00754B89"/>
    <w:rsid w:val="007618E4"/>
    <w:rsid w:val="007825BB"/>
    <w:rsid w:val="007A40F9"/>
    <w:rsid w:val="00830B2A"/>
    <w:rsid w:val="00832B27"/>
    <w:rsid w:val="00844733"/>
    <w:rsid w:val="00896843"/>
    <w:rsid w:val="009336F8"/>
    <w:rsid w:val="009D6593"/>
    <w:rsid w:val="009F48FC"/>
    <w:rsid w:val="00A1037A"/>
    <w:rsid w:val="00A35AE6"/>
    <w:rsid w:val="00A57C30"/>
    <w:rsid w:val="00AB43E7"/>
    <w:rsid w:val="00AC40D8"/>
    <w:rsid w:val="00AE1B77"/>
    <w:rsid w:val="00B0314A"/>
    <w:rsid w:val="00B14F6C"/>
    <w:rsid w:val="00B2013C"/>
    <w:rsid w:val="00B230B8"/>
    <w:rsid w:val="00B67112"/>
    <w:rsid w:val="00B96FEC"/>
    <w:rsid w:val="00BA117A"/>
    <w:rsid w:val="00BB0B17"/>
    <w:rsid w:val="00BB0F71"/>
    <w:rsid w:val="00C03E7A"/>
    <w:rsid w:val="00C14091"/>
    <w:rsid w:val="00C246D0"/>
    <w:rsid w:val="00C85274"/>
    <w:rsid w:val="00CD1207"/>
    <w:rsid w:val="00CF1D5F"/>
    <w:rsid w:val="00D074B8"/>
    <w:rsid w:val="00D11C76"/>
    <w:rsid w:val="00D1319B"/>
    <w:rsid w:val="00D22236"/>
    <w:rsid w:val="00D468D3"/>
    <w:rsid w:val="00D56C34"/>
    <w:rsid w:val="00D67166"/>
    <w:rsid w:val="00D73930"/>
    <w:rsid w:val="00D77E86"/>
    <w:rsid w:val="00D84CA9"/>
    <w:rsid w:val="00D86386"/>
    <w:rsid w:val="00D96AF9"/>
    <w:rsid w:val="00DB2E85"/>
    <w:rsid w:val="00DC4C12"/>
    <w:rsid w:val="00DC5C54"/>
    <w:rsid w:val="00DE0287"/>
    <w:rsid w:val="00DE5FC4"/>
    <w:rsid w:val="00E257FB"/>
    <w:rsid w:val="00E630B9"/>
    <w:rsid w:val="00E67510"/>
    <w:rsid w:val="00E765AA"/>
    <w:rsid w:val="00E867F2"/>
    <w:rsid w:val="00EA409F"/>
    <w:rsid w:val="00F00E66"/>
    <w:rsid w:val="00F33657"/>
    <w:rsid w:val="00F40351"/>
    <w:rsid w:val="00F43393"/>
    <w:rsid w:val="00F81B74"/>
    <w:rsid w:val="00F83042"/>
    <w:rsid w:val="00F832CD"/>
    <w:rsid w:val="00F9217F"/>
    <w:rsid w:val="00F9598B"/>
    <w:rsid w:val="00FA5D28"/>
    <w:rsid w:val="00FB39A6"/>
    <w:rsid w:val="00FC6B5D"/>
    <w:rsid w:val="00FD4C14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A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5"/>
    <w:uiPriority w:val="39"/>
    <w:unhideWhenUsed/>
    <w:qFormat/>
    <w:rsid w:val="00632CC5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5"/>
    <w:uiPriority w:val="39"/>
    <w:unhideWhenUsed/>
    <w:qFormat/>
    <w:rsid w:val="000F6F6F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3EB67-ADDC-4797-9C60-8B7E63F08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3</Pages>
  <Words>2170</Words>
  <Characters>1237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Крамар Аліна Володимирівна</dc:creator>
  <cp:lastModifiedBy>Отрощенко Сергій Володимирович</cp:lastModifiedBy>
  <cp:revision>10</cp:revision>
  <cp:lastPrinted>2023-05-17T13:51:00Z</cp:lastPrinted>
  <dcterms:created xsi:type="dcterms:W3CDTF">2023-05-08T08:12:00Z</dcterms:created>
  <dcterms:modified xsi:type="dcterms:W3CDTF">2023-05-30T08:34:00Z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