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56" w:rsidRPr="009A3F56" w:rsidRDefault="0029622C" w:rsidP="009A3F5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9A3F56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56" w:rsidRPr="009A3F56" w:rsidRDefault="009A3F56" w:rsidP="009A3F5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9A3F56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9A3F56" w:rsidRPr="009A3F56" w:rsidRDefault="0029622C" w:rsidP="009A3F5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F56" w:rsidRPr="009A3F56" w:rsidRDefault="009A3F56" w:rsidP="009A3F5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9A3F56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9A3F56" w:rsidRPr="009A3F56" w:rsidRDefault="009A3F56" w:rsidP="009A3F5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9A3F56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A3F56" w:rsidRPr="009A3F5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9A3F56" w:rsidRPr="009A3F56" w:rsidRDefault="009A3F56" w:rsidP="009A3F5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9A3F5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9A3F56" w:rsidRPr="009A3F56" w:rsidRDefault="0029622C" w:rsidP="009A3F5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F56" w:rsidRPr="009A3F56" w:rsidRDefault="009A3F56" w:rsidP="009A3F5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A3F56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A3F56" w:rsidRPr="009A3F56" w:rsidRDefault="009A3F56" w:rsidP="009A3F5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A3F56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F56" w:rsidRPr="009A3F56" w:rsidRDefault="009A3F56" w:rsidP="009A3F5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9A3F56" w:rsidRPr="009A3F56" w:rsidRDefault="009A3F56" w:rsidP="009A3F5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9A3F56" w:rsidRPr="009A3F56" w:rsidRDefault="009A3F56" w:rsidP="009A3F5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9A3F5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9A3F5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A3F5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A3F5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9A3F5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  <w:t>м.Хмельницький</w:t>
      </w:r>
    </w:p>
    <w:p w:rsidR="009A3F56" w:rsidRPr="009A3F56" w:rsidRDefault="009A3F56" w:rsidP="009A3F5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50724" w:rsidRPr="00250724" w:rsidRDefault="00250724" w:rsidP="00250724">
      <w:pPr>
        <w:spacing w:after="0" w:line="240" w:lineRule="auto"/>
        <w:ind w:right="5103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0902BF">
        <w:rPr>
          <w:rFonts w:ascii="Times New Roman" w:hAnsi="Times New Roman"/>
          <w:sz w:val="24"/>
          <w:szCs w:val="24"/>
          <w:lang w:val="uk-UA"/>
        </w:rPr>
        <w:t xml:space="preserve">затвердження </w:t>
      </w:r>
      <w:r w:rsidRPr="000902BF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Програми розвитку та організації надання адміністративних послуг на території </w:t>
      </w:r>
      <w:r w:rsidRPr="000902BF">
        <w:rPr>
          <w:rFonts w:ascii="Times New Roman" w:hAnsi="Times New Roman"/>
          <w:sz w:val="24"/>
          <w:szCs w:val="24"/>
          <w:lang w:val="uk-UA"/>
        </w:rPr>
        <w:t xml:space="preserve">Хмельницької міської територіальної громади </w:t>
      </w:r>
      <w:bookmarkStart w:id="0" w:name="_Hlk130385077"/>
      <w:r w:rsidRPr="000902BF">
        <w:rPr>
          <w:rFonts w:ascii="Times New Roman" w:hAnsi="Times New Roman"/>
          <w:sz w:val="24"/>
          <w:szCs w:val="24"/>
          <w:lang w:val="uk-UA"/>
        </w:rPr>
        <w:t>на 2023 рік</w:t>
      </w:r>
      <w:bookmarkEnd w:id="0"/>
    </w:p>
    <w:p w:rsidR="008D267B" w:rsidRDefault="008D267B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0724" w:rsidRDefault="00250724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E38D4" w:rsidRPr="008D267B" w:rsidRDefault="00BE38D4" w:rsidP="002507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D267B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197EE5" w:rsidRPr="008D267B">
        <w:rPr>
          <w:rFonts w:ascii="Times New Roman" w:hAnsi="Times New Roman"/>
          <w:sz w:val="24"/>
          <w:szCs w:val="24"/>
          <w:lang w:val="uk-UA"/>
        </w:rPr>
        <w:t>пропозицію виконавчого комітету Хмельницької міської ради</w:t>
      </w:r>
      <w:r w:rsidRPr="008D267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D267B" w:rsidRPr="008D267B">
        <w:rPr>
          <w:rFonts w:ascii="Times New Roman" w:hAnsi="Times New Roman"/>
          <w:sz w:val="24"/>
          <w:szCs w:val="24"/>
          <w:lang w:val="uk-UA"/>
        </w:rPr>
        <w:t>з метою створення належних умов для надання якісних, зручних, прозорих і доступних адміністративних, інших публічних послуг споживачам на території Хмельницької міської територіальної громади шл</w:t>
      </w:r>
      <w:r w:rsidR="008D267B" w:rsidRPr="008D267B">
        <w:rPr>
          <w:rFonts w:ascii="Times New Roman" w:hAnsi="Times New Roman"/>
          <w:sz w:val="24"/>
          <w:szCs w:val="24"/>
          <w:lang w:val="uk-UA"/>
        </w:rPr>
        <w:t>я</w:t>
      </w:r>
      <w:r w:rsidR="008D267B" w:rsidRPr="008D267B">
        <w:rPr>
          <w:rFonts w:ascii="Times New Roman" w:hAnsi="Times New Roman"/>
          <w:sz w:val="24"/>
          <w:szCs w:val="24"/>
          <w:lang w:val="uk-UA"/>
        </w:rPr>
        <w:t>хом забезпечення ефективного функціонування управління адміністративних послуг, його розбудови, враховуючи постанову Кабінету Міністрів Ук</w:t>
      </w:r>
      <w:r w:rsidR="009A3F56">
        <w:rPr>
          <w:rFonts w:ascii="Times New Roman" w:hAnsi="Times New Roman"/>
          <w:sz w:val="24"/>
          <w:szCs w:val="24"/>
          <w:lang w:val="uk-UA"/>
        </w:rPr>
        <w:t>раїни від 14 серпня 2019 року №</w:t>
      </w:r>
      <w:r w:rsidR="008D267B" w:rsidRPr="008D267B">
        <w:rPr>
          <w:rFonts w:ascii="Times New Roman" w:hAnsi="Times New Roman"/>
          <w:sz w:val="24"/>
          <w:szCs w:val="24"/>
          <w:lang w:val="uk-UA"/>
        </w:rPr>
        <w:t>714 «Про внесення змін до постанов Кабінету Мініс</w:t>
      </w:r>
      <w:r w:rsidR="00250724">
        <w:rPr>
          <w:rFonts w:ascii="Times New Roman" w:hAnsi="Times New Roman"/>
          <w:sz w:val="24"/>
          <w:szCs w:val="24"/>
          <w:lang w:val="uk-UA"/>
        </w:rPr>
        <w:t>трів України від 20 лютого 2013р. №118 і від 1 серпня 2013</w:t>
      </w:r>
      <w:r w:rsidR="008D267B" w:rsidRPr="008D267B">
        <w:rPr>
          <w:rFonts w:ascii="Times New Roman" w:hAnsi="Times New Roman"/>
          <w:sz w:val="24"/>
          <w:szCs w:val="24"/>
          <w:lang w:val="uk-UA"/>
        </w:rPr>
        <w:t>р. №588», керуючись Законами України «Про адміністративні послуги», «Про місцеве самоврядування в Україні»,</w:t>
      </w:r>
      <w:r w:rsidRPr="008D26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7EE5" w:rsidRPr="008D267B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BA59FF" w:rsidRPr="008D267B" w:rsidRDefault="00BA59FF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D6A79" w:rsidRDefault="00197EE5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ВИРІШИЛА</w:t>
      </w:r>
      <w:r w:rsidR="00BE38D4" w:rsidRPr="00887D20">
        <w:rPr>
          <w:rFonts w:ascii="Times New Roman" w:hAnsi="Times New Roman"/>
          <w:sz w:val="24"/>
          <w:szCs w:val="24"/>
          <w:lang w:val="uk-UA"/>
        </w:rPr>
        <w:t>:</w:t>
      </w:r>
    </w:p>
    <w:p w:rsidR="00BA59FF" w:rsidRPr="00887D20" w:rsidRDefault="00BA59FF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7EE5" w:rsidRPr="008D267B" w:rsidRDefault="00250724" w:rsidP="00250724">
      <w:pPr>
        <w:pStyle w:val="a7"/>
        <w:tabs>
          <w:tab w:val="clear" w:pos="708"/>
        </w:tabs>
        <w:spacing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0969F1">
        <w:rPr>
          <w:rFonts w:cs="Times New Roman"/>
        </w:rPr>
        <w:t>З</w:t>
      </w:r>
      <w:r w:rsidR="000969F1" w:rsidRPr="000969F1">
        <w:rPr>
          <w:rFonts w:cs="Times New Roman"/>
        </w:rPr>
        <w:t>атверд</w:t>
      </w:r>
      <w:r w:rsidR="000969F1">
        <w:rPr>
          <w:rFonts w:cs="Times New Roman"/>
        </w:rPr>
        <w:t>ити</w:t>
      </w:r>
      <w:r w:rsidR="000969F1" w:rsidRPr="000969F1">
        <w:rPr>
          <w:rFonts w:cs="Times New Roman"/>
        </w:rPr>
        <w:t xml:space="preserve"> </w:t>
      </w:r>
      <w:r w:rsidR="008D267B" w:rsidRPr="008D267B">
        <w:rPr>
          <w:rFonts w:cs="Times New Roman"/>
        </w:rPr>
        <w:t>Програм</w:t>
      </w:r>
      <w:r w:rsidR="008D267B">
        <w:rPr>
          <w:rFonts w:cs="Times New Roman"/>
        </w:rPr>
        <w:t>у</w:t>
      </w:r>
      <w:r w:rsidR="008D267B" w:rsidRPr="008D267B">
        <w:rPr>
          <w:rFonts w:cs="Times New Roman"/>
        </w:rPr>
        <w:t xml:space="preserve"> розвитку та організації надання адміністративних послуг на території Хмельницької міської територіальної громади на 2023 рік згідно з додатком</w:t>
      </w:r>
      <w:r w:rsidR="000969F1" w:rsidRPr="008D267B">
        <w:rPr>
          <w:rFonts w:cs="Times New Roman"/>
        </w:rPr>
        <w:t>.</w:t>
      </w:r>
    </w:p>
    <w:p w:rsidR="005D6A79" w:rsidRDefault="00250724" w:rsidP="00250724">
      <w:pPr>
        <w:pStyle w:val="a7"/>
        <w:tabs>
          <w:tab w:val="clear" w:pos="708"/>
        </w:tabs>
        <w:spacing w:line="240" w:lineRule="auto"/>
        <w:ind w:firstLine="567"/>
        <w:jc w:val="both"/>
      </w:pPr>
      <w:r>
        <w:rPr>
          <w:color w:val="000000"/>
        </w:rPr>
        <w:t xml:space="preserve">2. </w:t>
      </w:r>
      <w:r w:rsidR="00197EE5">
        <w:rPr>
          <w:color w:val="000000"/>
        </w:rPr>
        <w:t>Відповідальність</w:t>
      </w:r>
      <w:r w:rsidR="00B45711">
        <w:t xml:space="preserve"> за виконання</w:t>
      </w:r>
      <w:r w:rsidR="00843284">
        <w:t>м</w:t>
      </w:r>
      <w:r w:rsidR="00B45711">
        <w:t xml:space="preserve"> рішення покласти на керуючого справами виконавчого комітету Ю.Сабій.</w:t>
      </w:r>
    </w:p>
    <w:p w:rsidR="00197EE5" w:rsidRPr="00D726DF" w:rsidRDefault="00250724" w:rsidP="00250724">
      <w:pPr>
        <w:pStyle w:val="a7"/>
        <w:tabs>
          <w:tab w:val="clear" w:pos="708"/>
        </w:tabs>
        <w:spacing w:line="240" w:lineRule="auto"/>
        <w:ind w:firstLine="567"/>
        <w:jc w:val="both"/>
      </w:pPr>
      <w:r>
        <w:rPr>
          <w:rFonts w:cs="Times New Roman"/>
        </w:rPr>
        <w:t xml:space="preserve">3. </w:t>
      </w:r>
      <w:r w:rsidR="005D6A79" w:rsidRPr="00D726DF">
        <w:rPr>
          <w:rFonts w:cs="Times New Roman"/>
        </w:rPr>
        <w:t xml:space="preserve">Контроль за виконанням рішення покласти на постійну комісію з питань </w:t>
      </w:r>
      <w:r w:rsidR="00757B39">
        <w:rPr>
          <w:rFonts w:cs="Times New Roman"/>
        </w:rPr>
        <w:t>планування, бюджету, фінансів та децентралізації</w:t>
      </w:r>
      <w:r w:rsidR="00D726DF">
        <w:rPr>
          <w:rFonts w:cs="Times New Roman"/>
        </w:rPr>
        <w:t>.</w:t>
      </w:r>
    </w:p>
    <w:p w:rsidR="00887D20" w:rsidRPr="00887D20" w:rsidRDefault="00887D20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A1FA3" w:rsidRDefault="00FA1FA3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59FF" w:rsidRPr="00887D20" w:rsidRDefault="00BA59FF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0724" w:rsidRDefault="00250724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113D0">
        <w:rPr>
          <w:rFonts w:ascii="Times New Roman" w:hAnsi="Times New Roman"/>
          <w:sz w:val="24"/>
          <w:szCs w:val="24"/>
          <w:lang w:val="uk-UA"/>
        </w:rPr>
        <w:t>Олександр</w:t>
      </w:r>
      <w:r w:rsidR="008432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04DF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250724" w:rsidRDefault="00250724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0724" w:rsidRDefault="00250724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250724" w:rsidSect="00250724">
          <w:pgSz w:w="11906" w:h="16838"/>
          <w:pgMar w:top="851" w:right="849" w:bottom="540" w:left="1418" w:header="709" w:footer="709" w:gutter="0"/>
          <w:cols w:space="708"/>
          <w:docGrid w:linePitch="360"/>
        </w:sectPr>
      </w:pPr>
    </w:p>
    <w:p w:rsidR="009A3F56" w:rsidRPr="009A3F56" w:rsidRDefault="009A3F56" w:rsidP="009A3F56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9A3F56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lastRenderedPageBreak/>
        <w:t>Додаток</w:t>
      </w:r>
    </w:p>
    <w:p w:rsidR="009A3F56" w:rsidRPr="009A3F56" w:rsidRDefault="009A3F56" w:rsidP="009A3F56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9A3F56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t>до рішення сесії міської ради</w:t>
      </w:r>
    </w:p>
    <w:p w:rsidR="009A3F56" w:rsidRPr="009A3F56" w:rsidRDefault="009A3F56" w:rsidP="009A3F56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t>від 28.07.2023 року №20</w:t>
      </w: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8D267B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8D267B" w:rsidRPr="008D267B" w:rsidRDefault="009A3F56" w:rsidP="008D267B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sz w:val="24"/>
          <w:szCs w:val="24"/>
          <w:lang w:val="uk-UA"/>
        </w:rPr>
        <w:t>Програма</w:t>
      </w:r>
    </w:p>
    <w:p w:rsidR="008D267B" w:rsidRPr="008D267B" w:rsidRDefault="008D267B" w:rsidP="008D267B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  <w:r w:rsidRPr="008D267B">
        <w:rPr>
          <w:rFonts w:ascii="Times New Roman" w:hAnsi="Times New Roman"/>
          <w:b w:val="0"/>
          <w:sz w:val="24"/>
          <w:szCs w:val="24"/>
          <w:lang w:val="uk-UA"/>
        </w:rPr>
        <w:t>розвитку та організації надання адміністративних послуг на території Хмельницької міської територіальної громади на 2023 рік</w:t>
      </w:r>
    </w:p>
    <w:p w:rsidR="00A90606" w:rsidRPr="008D267B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8D267B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P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A90606" w:rsidRDefault="00A90606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250724" w:rsidRDefault="00250724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250724" w:rsidRDefault="00250724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250724" w:rsidRDefault="00250724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250724" w:rsidRDefault="00250724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250724" w:rsidRDefault="00250724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250724" w:rsidRDefault="00250724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</w:p>
    <w:p w:rsidR="00250724" w:rsidRDefault="00250724" w:rsidP="00A90606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  <w:sectPr w:rsidR="00250724" w:rsidSect="00250724">
          <w:pgSz w:w="11906" w:h="16838"/>
          <w:pgMar w:top="851" w:right="849" w:bottom="540" w:left="1418" w:header="709" w:footer="709" w:gutter="0"/>
          <w:cols w:space="708"/>
          <w:docGrid w:linePitch="360"/>
        </w:sectPr>
      </w:pPr>
    </w:p>
    <w:p w:rsidR="008D267B" w:rsidRPr="00250724" w:rsidRDefault="00250724" w:rsidP="009A3F56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bookmarkStart w:id="1" w:name="bookmark0"/>
      <w:r>
        <w:rPr>
          <w:rFonts w:ascii="Times New Roman" w:hAnsi="Times New Roman"/>
          <w:b/>
          <w:sz w:val="24"/>
          <w:lang w:val="uk-UA"/>
        </w:rPr>
        <w:lastRenderedPageBreak/>
        <w:t xml:space="preserve">1. </w:t>
      </w:r>
      <w:r w:rsidR="008D267B" w:rsidRPr="00250724">
        <w:rPr>
          <w:rFonts w:ascii="Times New Roman" w:hAnsi="Times New Roman"/>
          <w:b/>
          <w:sz w:val="24"/>
          <w:lang w:val="uk-UA"/>
        </w:rPr>
        <w:t>Зміст проблеми та обґрунтування необхідності її розв'язання</w:t>
      </w:r>
      <w:bookmarkEnd w:id="1"/>
    </w:p>
    <w:p w:rsidR="000902BF" w:rsidRPr="000902BF" w:rsidRDefault="000902BF" w:rsidP="009A3F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Програму розвитку та організації надання адміністративних послуг на території Хмельницької міської територіальної громади на 2023 рік (далі - Програма) розроблено відповідно до Конвенції про права осіб з інвалідністю, Закону України «Про адміністративні послуги», Закону України «Про місцеве самоврядування в Україні», Закону України «Про основи соціальної захищеності осіб з інвалідністю в Україні», постанови Кабінету Мін</w:t>
      </w:r>
      <w:r w:rsidR="009A3F5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істрів України від 14.08.2019 №</w:t>
      </w: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714 «Про внесення змін до постанов Кабінету Мініс</w:t>
      </w:r>
      <w:r w:rsidR="009A3F5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трів України від 20 лютого 2013р. №118 і від 1 серпня 2013р. №</w:t>
      </w: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588», указу Президента Укр</w:t>
      </w:r>
      <w:r w:rsidR="009A3F5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аїни від 03.12.2020 №</w:t>
      </w: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533/2020 «Про забезпечення створення безбар’єрного простору в Україні», Єдиних вимог (стандартів) до якості обслуговування відвідувачів Центрів надання адміністративних послуг, які передбачають розвиток системи надання адміністративних послуг, вихід на новий рівень надання адміністративних послуг та задоволення суб’єктів звернення.</w:t>
      </w:r>
    </w:p>
    <w:p w:rsidR="000902BF" w:rsidRPr="000902BF" w:rsidRDefault="000902BF" w:rsidP="009A3F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Управління адміністративних послуг (далі - ЦНАП) забезпечує реалізацію політики надання адміністративних та інших послуг громадянам, фізичним особам-підприємцям та юридичним особам, активно проводить роботу з прийому та видачі документів дозвільного характеру. </w:t>
      </w:r>
    </w:p>
    <w:p w:rsidR="000902BF" w:rsidRPr="000902BF" w:rsidRDefault="000902BF" w:rsidP="009A3F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ЦНАПи - мережа місць, де можна отримати необхідні протягом життя державні та інші публічні послуги. Це ключова точка, де тисячі громадян щодня взаємодіють із держ</w:t>
      </w:r>
      <w:r w:rsidR="00E872D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авою. Якісно, швидко та зручно.</w:t>
      </w:r>
    </w:p>
    <w:p w:rsidR="000902BF" w:rsidRPr="000902BF" w:rsidRDefault="000902BF" w:rsidP="009A3F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Наш ЦНАП - є одним із прикладів успішної реформи системи надання адміністративних послуг в Україні.</w:t>
      </w:r>
    </w:p>
    <w:p w:rsidR="000902BF" w:rsidRPr="000902BF" w:rsidRDefault="000902BF" w:rsidP="009A3F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Наша команда ЦНАП з 39 адміністраторів забезпечує доступність та якість надання адміністративних послуг не лише жителям громади та області, а й всієї України.</w:t>
      </w:r>
    </w:p>
    <w:p w:rsidR="000902BF" w:rsidRPr="000902BF" w:rsidRDefault="000902BF" w:rsidP="009A3F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Необхідність прийняття Програми пов'язана з тенденцією збільшення кількості громадян, які звертаються для отримання адміністративних послуг в Хмельницькій міській територіальній громаді. З аналізу статистики отриманих звернень за 10 років до ЦНАП звернулось близько 1 200 000 громадян, фізичних осіб-підприємців та юридичних осіб. Щороку кількість звернень зростає, а також спектр послуг, які надаються через ЦНАП.</w:t>
      </w:r>
    </w:p>
    <w:p w:rsidR="000902BF" w:rsidRPr="000902BF" w:rsidRDefault="000902BF" w:rsidP="009A3F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В зв’язку із внесенням змін до розпорядження Кабінету Мін</w:t>
      </w:r>
      <w:r w:rsidR="009A3F5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істрів України від 16.05.2014 №</w:t>
      </w: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523-р «Деякі питання надання адміністративних послуг через центри надання адміністративних послуг», значно розширився перелік послуг, які є обов’язковими для надання через центр надання адміністративних послуг. У 2023 році збільшилась кількість адміністративних послуг, які надаються органами виконавчої </w:t>
      </w:r>
      <w:r w:rsidR="009A3F5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влади через ЦНАП з 288 до 348.</w:t>
      </w:r>
    </w:p>
    <w:p w:rsidR="000902BF" w:rsidRPr="000902BF" w:rsidRDefault="000902BF" w:rsidP="009A3F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За надані послуги через ЦНАП в 2022 році забезпечили надходження до бюджету у сумі –</w:t>
      </w:r>
      <w:r w:rsidR="00836BC6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3 366 508,64 грн, що більше на 1 249 066, 64 грн у порівнянні з 2021 роком.</w:t>
      </w:r>
    </w:p>
    <w:p w:rsidR="000902BF" w:rsidRPr="000902BF" w:rsidRDefault="000902BF" w:rsidP="009A3F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Основними завданнями ЦНАП є поліпшення якості надання адміністративних послуг, зручні та комфортні умови обслуговування заявників, спрощення процедур отримання документів, економія часу, професіоналізм та ввічливе ставлення до кожного відвідувача.</w:t>
      </w:r>
    </w:p>
    <w:p w:rsidR="000902BF" w:rsidRDefault="000902BF" w:rsidP="009A3F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</w:pP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Однак, робота ЦНАП могла б бути ще ефективнішою за умови наявності власного легкового автомобіля спеціалізованого призначення для надання послуг Мобільного адміністратора, а функціонування робочих місць адміністраторів ЦНАП потребує оновл</w:t>
      </w:r>
      <w:r w:rsidR="00472A3E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ення матеріально-</w:t>
      </w:r>
      <w:r w:rsidRPr="000902B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технічної бази.</w:t>
      </w:r>
    </w:p>
    <w:p w:rsidR="008D267B" w:rsidRPr="008D267B" w:rsidRDefault="008D267B" w:rsidP="009A3F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D267B">
        <w:rPr>
          <w:rFonts w:ascii="Times New Roman" w:hAnsi="Times New Roman"/>
          <w:sz w:val="24"/>
          <w:szCs w:val="24"/>
          <w:lang w:val="uk-UA"/>
        </w:rPr>
        <w:t>Також з метою створення належних умов для надання якісних, зручних, прозорих і доступних адміністративних та інших публічних послуг споживачам шл</w:t>
      </w:r>
      <w:r w:rsidRPr="008D267B">
        <w:rPr>
          <w:rFonts w:ascii="Times New Roman" w:hAnsi="Times New Roman"/>
          <w:sz w:val="24"/>
          <w:szCs w:val="24"/>
          <w:lang w:val="uk-UA"/>
        </w:rPr>
        <w:t>я</w:t>
      </w:r>
      <w:r w:rsidRPr="008D267B">
        <w:rPr>
          <w:rFonts w:ascii="Times New Roman" w:hAnsi="Times New Roman"/>
          <w:sz w:val="24"/>
          <w:szCs w:val="24"/>
          <w:lang w:val="uk-UA"/>
        </w:rPr>
        <w:t xml:space="preserve">хом забезпечення ефективного функціонування ЦНАП, його подальшої трансформації в Дія.Центр та враховуючи вимоги </w:t>
      </w:r>
      <w:r w:rsidRPr="008D267B">
        <w:rPr>
          <w:rFonts w:ascii="Times New Roman" w:hAnsi="Times New Roman"/>
          <w:color w:val="000000"/>
          <w:sz w:val="24"/>
          <w:szCs w:val="24"/>
          <w:lang w:val="uk-UA" w:eastAsia="uk-UA"/>
        </w:rPr>
        <w:t>Конвенції про права осіб з інвалідністю,</w:t>
      </w:r>
      <w:r w:rsidRPr="008D267B">
        <w:rPr>
          <w:rFonts w:ascii="Times New Roman" w:hAnsi="Times New Roman"/>
          <w:sz w:val="24"/>
          <w:szCs w:val="24"/>
          <w:lang w:val="uk-UA"/>
        </w:rPr>
        <w:t xml:space="preserve"> Закону України «Про основи соціальної захищеності осіб з інвалідністю в Україні», по</w:t>
      </w:r>
      <w:r w:rsidR="009A3F56">
        <w:rPr>
          <w:rFonts w:ascii="Times New Roman" w:hAnsi="Times New Roman"/>
          <w:sz w:val="24"/>
          <w:szCs w:val="24"/>
          <w:lang w:val="uk-UA"/>
        </w:rPr>
        <w:t>станови КМУ від 14.08.2019р. №</w:t>
      </w:r>
      <w:r w:rsidRPr="008D267B">
        <w:rPr>
          <w:rFonts w:ascii="Times New Roman" w:hAnsi="Times New Roman"/>
          <w:sz w:val="24"/>
          <w:szCs w:val="24"/>
          <w:lang w:val="uk-UA"/>
        </w:rPr>
        <w:t>714 «</w:t>
      </w:r>
      <w:r w:rsidRPr="008D267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внесення змін до постанов Кабінету Міністрів України від 20 лютого 2013р.</w:t>
      </w:r>
      <w:r w:rsidR="009A3F5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№118 і від 1 серпня 2013р. №</w:t>
      </w:r>
      <w:r w:rsidRPr="008D267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588», </w:t>
      </w:r>
      <w:r w:rsidRPr="008D267B">
        <w:rPr>
          <w:rFonts w:ascii="Times New Roman" w:hAnsi="Times New Roman"/>
          <w:sz w:val="24"/>
          <w:szCs w:val="24"/>
          <w:lang w:val="uk-UA"/>
        </w:rPr>
        <w:t>Єдиних вимог (стандартів) до якості обслуговування відвідувачів Центрів надання адміністративних послуг,</w:t>
      </w:r>
      <w:r w:rsidRPr="008D267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необхідно в існуючих приміщеннях ЦНАП забезпечити безбар’єрність з урахуванням потреб осіб з інвалідністю т</w:t>
      </w:r>
      <w:r w:rsidR="009A3F5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а маломобільних груп населення.</w:t>
      </w:r>
    </w:p>
    <w:p w:rsidR="008D267B" w:rsidRPr="008D267B" w:rsidRDefault="008D267B" w:rsidP="009A3F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D267B">
        <w:rPr>
          <w:rFonts w:ascii="Times New Roman" w:hAnsi="Times New Roman"/>
          <w:sz w:val="24"/>
          <w:szCs w:val="24"/>
          <w:lang w:val="uk-UA"/>
        </w:rPr>
        <w:lastRenderedPageBreak/>
        <w:t xml:space="preserve">Станом на 10.07.2023 ЦНАП спільно з управлінням праці та соціального захисту населення Хмельницької міської ради </w:t>
      </w:r>
      <w:r w:rsidRPr="008D267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відпрацьовує механізм реалізації на території Хмельницької міської територіальної громади проєкту, який надасть можливість ветеранам, членам їх сімей та родинам полеглих захисників швидко та зручно отримувати адміністративні послуги в режимі «єдиного вікна».</w:t>
      </w:r>
    </w:p>
    <w:p w:rsidR="008D267B" w:rsidRPr="008D267B" w:rsidRDefault="008D267B" w:rsidP="009A3F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D267B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Програма спрямована на забезпечення доступності та зручності надання адміністративних послуг (у т.ч. електронних) для фізичних та юридичних осіб, а також </w:t>
      </w:r>
      <w:r w:rsidRPr="008D267B">
        <w:rPr>
          <w:rFonts w:ascii="Times New Roman" w:hAnsi="Times New Roman"/>
          <w:sz w:val="24"/>
          <w:szCs w:val="24"/>
          <w:lang w:val="uk-UA"/>
        </w:rPr>
        <w:t>впровадження сучасних якісних сервісних послуг</w:t>
      </w:r>
      <w:r w:rsidR="009A3F56">
        <w:rPr>
          <w:rFonts w:ascii="Times New Roman" w:hAnsi="Times New Roman"/>
          <w:color w:val="000000"/>
          <w:sz w:val="24"/>
          <w:szCs w:val="24"/>
          <w:lang w:val="uk-UA"/>
        </w:rPr>
        <w:t xml:space="preserve"> з </w:t>
      </w:r>
      <w:r w:rsidRPr="008D267B">
        <w:rPr>
          <w:rFonts w:ascii="Times New Roman" w:hAnsi="Times New Roman"/>
          <w:color w:val="000000"/>
          <w:sz w:val="24"/>
          <w:szCs w:val="24"/>
          <w:lang w:val="uk-UA"/>
        </w:rPr>
        <w:t>подальшою реалізацією в Хмельницькій міській територіальній громаді.</w:t>
      </w:r>
    </w:p>
    <w:p w:rsidR="008D267B" w:rsidRPr="008D267B" w:rsidRDefault="008D267B" w:rsidP="009A3F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D267B">
        <w:rPr>
          <w:rFonts w:ascii="Times New Roman" w:hAnsi="Times New Roman"/>
          <w:color w:val="000000"/>
          <w:sz w:val="24"/>
          <w:szCs w:val="24"/>
          <w:lang w:val="uk-UA"/>
        </w:rPr>
        <w:t>Розроблення спільних дій викликано необхідністю вжиття додаткових практичних заходів у напрямку створення сприятливих умов для максимального комфорту, зручності громадян, оперативного надання широкого спектру адміністративних послуг та фінансової підтримки окремих заходів з боку органів місцевої самоврядування.</w:t>
      </w:r>
    </w:p>
    <w:p w:rsidR="00250724" w:rsidRDefault="008D267B" w:rsidP="009A3F56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shd w:val="clear" w:color="auto" w:fill="FFFFFF"/>
          <w:lang w:val="uk-UA" w:eastAsia="ja-JP" w:bidi="fa-IR"/>
        </w:rPr>
      </w:pPr>
      <w:r w:rsidRPr="008D267B">
        <w:rPr>
          <w:rFonts w:ascii="Times New Roman" w:eastAsia="Andale Sans UI" w:hAnsi="Times New Roman"/>
          <w:kern w:val="3"/>
          <w:sz w:val="24"/>
          <w:szCs w:val="24"/>
          <w:lang w:val="uk-UA" w:eastAsia="ja-JP" w:bidi="fa-IR"/>
        </w:rPr>
        <w:t xml:space="preserve">При створенні комфортних умов ЦНАП базуватиметься на принципах: рівності перед законом, доступності інформації про надання адміністративних послуг, доступності та зручності для суб’єктів звернень, </w:t>
      </w:r>
      <w:r w:rsidRPr="008D267B">
        <w:rPr>
          <w:rFonts w:ascii="Times New Roman" w:eastAsia="Andale Sans UI" w:hAnsi="Times New Roman"/>
          <w:kern w:val="3"/>
          <w:sz w:val="24"/>
          <w:szCs w:val="24"/>
          <w:shd w:val="clear" w:color="auto" w:fill="FFFFFF"/>
          <w:lang w:val="uk-UA" w:eastAsia="ja-JP" w:bidi="fa-IR"/>
        </w:rPr>
        <w:t>враховуючи потреби маломобільних груп населення та осіб з інвалідністю.</w:t>
      </w:r>
      <w:bookmarkStart w:id="2" w:name="bookmark1"/>
    </w:p>
    <w:p w:rsidR="00250724" w:rsidRDefault="00250724" w:rsidP="0025072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shd w:val="clear" w:color="auto" w:fill="FFFFFF"/>
          <w:lang w:val="uk-UA" w:eastAsia="ja-JP" w:bidi="fa-IR"/>
        </w:rPr>
      </w:pPr>
    </w:p>
    <w:p w:rsidR="008D267B" w:rsidRPr="00250724" w:rsidRDefault="00250724" w:rsidP="002507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val="uk-UA" w:eastAsia="ja-JP" w:bidi="fa-IR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2. </w:t>
      </w:r>
      <w:r w:rsidR="008D267B" w:rsidRPr="00250724">
        <w:rPr>
          <w:rFonts w:ascii="Times New Roman" w:hAnsi="Times New Roman"/>
          <w:b/>
          <w:sz w:val="24"/>
          <w:szCs w:val="24"/>
          <w:lang w:val="uk-UA"/>
        </w:rPr>
        <w:t>Мета</w:t>
      </w:r>
      <w:bookmarkEnd w:id="2"/>
      <w:r w:rsidR="008D267B" w:rsidRPr="00250724">
        <w:rPr>
          <w:rFonts w:ascii="Times New Roman" w:hAnsi="Times New Roman"/>
          <w:b/>
          <w:sz w:val="24"/>
          <w:szCs w:val="24"/>
          <w:lang w:val="uk-UA"/>
        </w:rPr>
        <w:t xml:space="preserve"> Програми</w:t>
      </w:r>
    </w:p>
    <w:p w:rsidR="00250724" w:rsidRDefault="008D267B" w:rsidP="00250724">
      <w:pPr>
        <w:pStyle w:val="af3"/>
        <w:spacing w:before="0" w:beforeAutospacing="0" w:after="0" w:afterAutospacing="0"/>
        <w:ind w:firstLine="567"/>
        <w:jc w:val="both"/>
        <w:rPr>
          <w:rFonts w:eastAsia="Calibri"/>
          <w:lang w:val="uk-UA" w:eastAsia="en-US"/>
        </w:rPr>
      </w:pPr>
      <w:r w:rsidRPr="008D267B">
        <w:rPr>
          <w:color w:val="000000"/>
          <w:lang w:val="uk-UA"/>
        </w:rPr>
        <w:t xml:space="preserve">Метою Програми є забезпечення прозорості діяльності </w:t>
      </w:r>
      <w:r w:rsidRPr="008D267B">
        <w:rPr>
          <w:color w:val="000000"/>
          <w:shd w:val="clear" w:color="auto" w:fill="FFFFFF"/>
          <w:lang w:val="uk-UA" w:eastAsia="zh-CN"/>
        </w:rPr>
        <w:t xml:space="preserve">Хмельницької міської ради, її виконавчого комітету та розширення переліку адміністративних послуг, які надаватимуться через </w:t>
      </w:r>
      <w:r w:rsidRPr="008D267B">
        <w:rPr>
          <w:color w:val="000000"/>
          <w:lang w:val="uk-UA"/>
        </w:rPr>
        <w:t xml:space="preserve">управління адміністративних послуг Хмельницької міської ради, а саме: сервісних послуг Мобільний адміністратор та широкого спектру послуг для ветеранів/нок </w:t>
      </w:r>
      <w:r w:rsidRPr="008D267B">
        <w:rPr>
          <w:kern w:val="24"/>
          <w:lang w:val="uk-UA"/>
        </w:rPr>
        <w:t xml:space="preserve">російсько-української війни, членів їх сімей та родин загиблих, шляхом отримання ними швидких, якісних і доступних послуг соціального захисту, матеріальної допомоги, медичного забезпечення, психологічної реабілітації, соціальної та професійної адаптації, тощо через ЦНАП та </w:t>
      </w:r>
      <w:r w:rsidRPr="008D267B">
        <w:rPr>
          <w:rFonts w:eastAsia="Calibri"/>
          <w:lang w:val="uk-UA" w:eastAsia="en-US"/>
        </w:rPr>
        <w:t>управління праці та соціального захисту населення Хмельницької міської ради.</w:t>
      </w:r>
    </w:p>
    <w:p w:rsidR="008D267B" w:rsidRPr="008D267B" w:rsidRDefault="008D267B" w:rsidP="00250724">
      <w:pPr>
        <w:pStyle w:val="af3"/>
        <w:spacing w:before="0" w:beforeAutospacing="0" w:after="0" w:afterAutospacing="0"/>
        <w:ind w:firstLine="567"/>
        <w:jc w:val="both"/>
        <w:rPr>
          <w:lang w:val="uk-UA" w:eastAsia="uk-UA"/>
        </w:rPr>
      </w:pPr>
      <w:r w:rsidRPr="008D267B">
        <w:rPr>
          <w:lang w:val="uk-UA"/>
        </w:rPr>
        <w:t>Програмою передбачаються спільні заходи щодо реалізації державної політики у сфері надання адміністративних послуг. Мета програми поляг</w:t>
      </w:r>
      <w:r w:rsidR="00472A3E">
        <w:rPr>
          <w:lang w:val="uk-UA"/>
        </w:rPr>
        <w:t>ає у підтримці та матеріально-</w:t>
      </w:r>
      <w:r w:rsidRPr="008D267B">
        <w:rPr>
          <w:lang w:val="uk-UA"/>
        </w:rPr>
        <w:t>технічному забезпеченні ЦНАП для створення належних умов для виконання вимог законодавства у сфері н</w:t>
      </w:r>
      <w:r w:rsidR="00472A3E">
        <w:rPr>
          <w:lang w:val="uk-UA"/>
        </w:rPr>
        <w:t>адання адміністративних послуг.</w:t>
      </w:r>
    </w:p>
    <w:p w:rsidR="008D267B" w:rsidRPr="008D267B" w:rsidRDefault="008D267B" w:rsidP="00250724">
      <w:pPr>
        <w:pStyle w:val="2"/>
        <w:shd w:val="clear" w:color="auto" w:fill="auto"/>
        <w:tabs>
          <w:tab w:val="left" w:pos="993"/>
        </w:tabs>
        <w:spacing w:before="0" w:line="240" w:lineRule="auto"/>
        <w:ind w:right="20"/>
        <w:rPr>
          <w:rFonts w:ascii="Times New Roman" w:hAnsi="Times New Roman"/>
          <w:sz w:val="24"/>
          <w:szCs w:val="24"/>
          <w:lang w:val="uk-UA"/>
        </w:rPr>
      </w:pPr>
    </w:p>
    <w:p w:rsidR="008D267B" w:rsidRPr="008D267B" w:rsidRDefault="00250724" w:rsidP="00250724">
      <w:pPr>
        <w:pStyle w:val="2"/>
        <w:shd w:val="clear" w:color="auto" w:fill="auto"/>
        <w:tabs>
          <w:tab w:val="left" w:pos="993"/>
        </w:tabs>
        <w:spacing w:before="0" w:line="240" w:lineRule="auto"/>
        <w:ind w:right="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3. </w:t>
      </w:r>
      <w:r w:rsidR="008D267B" w:rsidRPr="008D267B">
        <w:rPr>
          <w:rFonts w:ascii="Times New Roman" w:hAnsi="Times New Roman"/>
          <w:b/>
          <w:sz w:val="24"/>
          <w:szCs w:val="24"/>
          <w:lang w:val="uk-UA"/>
        </w:rPr>
        <w:t>Завдання Програми</w:t>
      </w:r>
    </w:p>
    <w:p w:rsidR="008D267B" w:rsidRPr="008D267B" w:rsidRDefault="008D267B" w:rsidP="00250724">
      <w:pPr>
        <w:pStyle w:val="2"/>
        <w:shd w:val="clear" w:color="auto" w:fill="auto"/>
        <w:spacing w:before="0" w:line="240" w:lineRule="auto"/>
        <w:ind w:right="20" w:firstLine="567"/>
        <w:rPr>
          <w:rFonts w:ascii="Times New Roman" w:hAnsi="Times New Roman"/>
          <w:sz w:val="24"/>
          <w:szCs w:val="24"/>
          <w:lang w:val="uk-UA"/>
        </w:rPr>
      </w:pPr>
      <w:r w:rsidRPr="008D267B">
        <w:rPr>
          <w:rFonts w:ascii="Times New Roman" w:hAnsi="Times New Roman"/>
          <w:sz w:val="24"/>
          <w:szCs w:val="24"/>
          <w:lang w:val="uk-UA"/>
        </w:rPr>
        <w:t>Програмою передбачено завдання, спрямовані на:</w:t>
      </w:r>
    </w:p>
    <w:p w:rsidR="008D267B" w:rsidRPr="008D267B" w:rsidRDefault="00250724" w:rsidP="00250724">
      <w:pPr>
        <w:pStyle w:val="2"/>
        <w:shd w:val="clear" w:color="auto" w:fill="auto"/>
        <w:spacing w:before="0" w:line="240" w:lineRule="auto"/>
        <w:ind w:right="20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8D267B" w:rsidRPr="008D267B">
        <w:rPr>
          <w:rFonts w:ascii="Times New Roman" w:hAnsi="Times New Roman"/>
          <w:sz w:val="24"/>
          <w:szCs w:val="24"/>
          <w:lang w:val="uk-UA"/>
        </w:rPr>
        <w:t>створення комфортних та сприятливих умов для надання жителям Хмельницької міської територіальної громади адміністративних та інших послуг;</w:t>
      </w:r>
    </w:p>
    <w:p w:rsidR="008D267B" w:rsidRPr="008D267B" w:rsidRDefault="00250724" w:rsidP="00250724">
      <w:pPr>
        <w:pStyle w:val="2"/>
        <w:shd w:val="clear" w:color="auto" w:fill="auto"/>
        <w:spacing w:before="0" w:line="240" w:lineRule="auto"/>
        <w:ind w:right="20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8D267B" w:rsidRPr="008D267B">
        <w:rPr>
          <w:rFonts w:ascii="Times New Roman" w:hAnsi="Times New Roman"/>
          <w:sz w:val="24"/>
          <w:szCs w:val="24"/>
          <w:lang w:val="uk-UA"/>
        </w:rPr>
        <w:t>забезпечення можливості надання адміністративних та інших послуг більшій кількості заявників, в т.ч., з інших регіонів;</w:t>
      </w:r>
    </w:p>
    <w:p w:rsidR="008D267B" w:rsidRPr="008D267B" w:rsidRDefault="00250724" w:rsidP="002507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</w:t>
      </w:r>
      <w:r w:rsidR="008D267B" w:rsidRPr="008D267B">
        <w:rPr>
          <w:rFonts w:ascii="Times New Roman" w:hAnsi="Times New Roman"/>
          <w:color w:val="000000"/>
          <w:sz w:val="24"/>
          <w:szCs w:val="24"/>
          <w:lang w:val="uk-UA" w:eastAsia="uk-UA"/>
        </w:rPr>
        <w:t>вдосконалення системи надання адміністративних послуг шляхом функціонування ЦНАП за принципом “єдиного вікна”;</w:t>
      </w:r>
    </w:p>
    <w:p w:rsidR="008D267B" w:rsidRPr="008D267B" w:rsidRDefault="00250724" w:rsidP="00250724">
      <w:pPr>
        <w:pStyle w:val="2"/>
        <w:shd w:val="clear" w:color="auto" w:fill="auto"/>
        <w:spacing w:before="0" w:line="240" w:lineRule="auto"/>
        <w:ind w:right="20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8D267B" w:rsidRPr="008D267B">
        <w:rPr>
          <w:rFonts w:ascii="Times New Roman" w:hAnsi="Times New Roman"/>
          <w:sz w:val="24"/>
          <w:szCs w:val="24"/>
          <w:lang w:val="uk-UA"/>
        </w:rPr>
        <w:t>запровадження сучасних форм надання адміністративних послуг на основі новітніх концепцій якості та інформаційно-комунікаційних технологій електронного урядування;</w:t>
      </w:r>
    </w:p>
    <w:p w:rsidR="008D267B" w:rsidRPr="008D267B" w:rsidRDefault="00250724" w:rsidP="00250724">
      <w:pPr>
        <w:pStyle w:val="2"/>
        <w:shd w:val="clear" w:color="auto" w:fill="auto"/>
        <w:spacing w:before="0" w:line="240" w:lineRule="auto"/>
        <w:ind w:right="20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8D267B" w:rsidRPr="008D267B">
        <w:rPr>
          <w:rFonts w:ascii="Times New Roman" w:hAnsi="Times New Roman"/>
          <w:color w:val="000000"/>
          <w:sz w:val="24"/>
          <w:szCs w:val="24"/>
          <w:lang w:val="uk-UA"/>
        </w:rPr>
        <w:t>подальший розвиток та впровадження організаційно-правових, технічних та інформаційних заходів із підвищення якості надання адміністративних послуг населенню;</w:t>
      </w:r>
    </w:p>
    <w:p w:rsidR="008D267B" w:rsidRPr="008D267B" w:rsidRDefault="00250724" w:rsidP="00250724">
      <w:pPr>
        <w:pStyle w:val="2"/>
        <w:shd w:val="clear" w:color="auto" w:fill="auto"/>
        <w:spacing w:before="0" w:line="240" w:lineRule="auto"/>
        <w:ind w:right="20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</w:t>
      </w:r>
      <w:r w:rsidR="008D267B" w:rsidRPr="008D267B">
        <w:rPr>
          <w:rFonts w:ascii="Times New Roman" w:hAnsi="Times New Roman"/>
          <w:color w:val="000000"/>
          <w:sz w:val="24"/>
          <w:szCs w:val="24"/>
          <w:lang w:val="uk-UA" w:eastAsia="uk-UA"/>
        </w:rPr>
        <w:t>здійснення належного матеріально-технічного та організаційного забезпечення діяльності ЦНАП</w:t>
      </w:r>
      <w:r w:rsidR="008D267B" w:rsidRPr="008D267B">
        <w:rPr>
          <w:rFonts w:ascii="Times New Roman" w:hAnsi="Times New Roman"/>
          <w:sz w:val="24"/>
          <w:szCs w:val="24"/>
          <w:lang w:val="uk-UA"/>
        </w:rPr>
        <w:t>.</w:t>
      </w:r>
    </w:p>
    <w:p w:rsidR="00250724" w:rsidRDefault="008D267B" w:rsidP="00250724">
      <w:pPr>
        <w:pStyle w:val="2"/>
        <w:shd w:val="clear" w:color="auto" w:fill="auto"/>
        <w:spacing w:before="0" w:line="240" w:lineRule="auto"/>
        <w:ind w:right="20" w:firstLine="567"/>
        <w:rPr>
          <w:rFonts w:ascii="Times New Roman" w:hAnsi="Times New Roman"/>
          <w:sz w:val="24"/>
          <w:szCs w:val="24"/>
          <w:lang w:val="uk-UA"/>
        </w:rPr>
      </w:pPr>
      <w:r w:rsidRPr="008D267B">
        <w:rPr>
          <w:rFonts w:ascii="Times New Roman" w:hAnsi="Times New Roman"/>
          <w:sz w:val="24"/>
          <w:szCs w:val="24"/>
          <w:lang w:val="uk-UA"/>
        </w:rPr>
        <w:t>Перелік заходів для їх реалізації до</w:t>
      </w:r>
      <w:bookmarkStart w:id="3" w:name="bookmark4"/>
      <w:r w:rsidR="00250724">
        <w:rPr>
          <w:rFonts w:ascii="Times New Roman" w:hAnsi="Times New Roman"/>
          <w:sz w:val="24"/>
          <w:szCs w:val="24"/>
          <w:lang w:val="uk-UA"/>
        </w:rPr>
        <w:t>дається (додаток 2 до рішення).</w:t>
      </w:r>
    </w:p>
    <w:p w:rsidR="00250724" w:rsidRDefault="00250724" w:rsidP="00250724">
      <w:pPr>
        <w:pStyle w:val="2"/>
        <w:shd w:val="clear" w:color="auto" w:fill="auto"/>
        <w:spacing w:before="0" w:line="240" w:lineRule="auto"/>
        <w:ind w:right="20"/>
        <w:rPr>
          <w:rFonts w:ascii="Times New Roman" w:hAnsi="Times New Roman"/>
          <w:sz w:val="24"/>
          <w:szCs w:val="24"/>
          <w:lang w:val="uk-UA"/>
        </w:rPr>
      </w:pPr>
    </w:p>
    <w:p w:rsidR="008D267B" w:rsidRPr="00250724" w:rsidRDefault="00250724" w:rsidP="00250724">
      <w:pPr>
        <w:pStyle w:val="2"/>
        <w:shd w:val="clear" w:color="auto" w:fill="auto"/>
        <w:spacing w:before="0" w:line="240" w:lineRule="auto"/>
        <w:ind w:right="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0724">
        <w:rPr>
          <w:rFonts w:ascii="Times New Roman" w:hAnsi="Times New Roman"/>
          <w:b/>
          <w:sz w:val="24"/>
          <w:szCs w:val="24"/>
          <w:lang w:val="uk-UA"/>
        </w:rPr>
        <w:t xml:space="preserve">4. </w:t>
      </w:r>
      <w:r w:rsidR="008D267B" w:rsidRPr="00250724">
        <w:rPr>
          <w:rFonts w:ascii="Times New Roman" w:hAnsi="Times New Roman"/>
          <w:b/>
          <w:sz w:val="24"/>
          <w:szCs w:val="24"/>
          <w:lang w:val="uk-UA"/>
        </w:rPr>
        <w:t>Строки виконання</w:t>
      </w:r>
      <w:bookmarkEnd w:id="3"/>
    </w:p>
    <w:p w:rsidR="00250724" w:rsidRDefault="008D267B" w:rsidP="00250724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D267B">
        <w:rPr>
          <w:rFonts w:ascii="Times New Roman" w:hAnsi="Times New Roman"/>
          <w:sz w:val="24"/>
          <w:szCs w:val="24"/>
          <w:lang w:val="uk-UA"/>
        </w:rPr>
        <w:t xml:space="preserve">Строк виконання Програми </w:t>
      </w:r>
      <w:bookmarkStart w:id="4" w:name="bookmark6"/>
      <w:r w:rsidR="00250724">
        <w:rPr>
          <w:rFonts w:ascii="Times New Roman" w:hAnsi="Times New Roman"/>
          <w:sz w:val="24"/>
          <w:szCs w:val="24"/>
          <w:lang w:val="uk-UA"/>
        </w:rPr>
        <w:t>- до 31 грудня 2023 року.</w:t>
      </w:r>
    </w:p>
    <w:p w:rsidR="00250724" w:rsidRDefault="00250724" w:rsidP="00250724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D267B" w:rsidRPr="00250724" w:rsidRDefault="00250724" w:rsidP="00250724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0724">
        <w:rPr>
          <w:rFonts w:ascii="Times New Roman" w:hAnsi="Times New Roman"/>
          <w:b/>
          <w:sz w:val="24"/>
          <w:szCs w:val="24"/>
          <w:lang w:val="uk-UA"/>
        </w:rPr>
        <w:t xml:space="preserve">5. </w:t>
      </w:r>
      <w:r w:rsidR="008D267B" w:rsidRPr="00250724">
        <w:rPr>
          <w:rFonts w:ascii="Times New Roman" w:hAnsi="Times New Roman"/>
          <w:b/>
          <w:sz w:val="24"/>
          <w:szCs w:val="24"/>
          <w:lang w:val="uk-UA"/>
        </w:rPr>
        <w:t>Очікувані кінцеві результати виконання</w:t>
      </w:r>
      <w:bookmarkEnd w:id="4"/>
      <w:r w:rsidR="008D267B" w:rsidRPr="00250724">
        <w:rPr>
          <w:rFonts w:ascii="Times New Roman" w:hAnsi="Times New Roman"/>
          <w:b/>
          <w:sz w:val="24"/>
          <w:szCs w:val="24"/>
          <w:lang w:val="uk-UA"/>
        </w:rPr>
        <w:t xml:space="preserve"> Програми</w:t>
      </w:r>
    </w:p>
    <w:p w:rsidR="008D267B" w:rsidRPr="008D267B" w:rsidRDefault="008D267B" w:rsidP="008D267B">
      <w:pPr>
        <w:pStyle w:val="2"/>
        <w:shd w:val="clear" w:color="auto" w:fill="auto"/>
        <w:tabs>
          <w:tab w:val="left" w:pos="851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8D267B">
        <w:rPr>
          <w:rFonts w:ascii="Times New Roman" w:hAnsi="Times New Roman"/>
          <w:sz w:val="24"/>
          <w:szCs w:val="24"/>
          <w:lang w:val="uk-UA"/>
        </w:rPr>
        <w:t>Виконання Програми забезпечить:</w:t>
      </w:r>
    </w:p>
    <w:p w:rsidR="008D267B" w:rsidRPr="008D267B" w:rsidRDefault="00250724" w:rsidP="00250724">
      <w:pPr>
        <w:spacing w:after="0" w:line="228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- </w:t>
      </w:r>
      <w:r w:rsidR="008D267B" w:rsidRPr="008D267B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прозорість діяльності </w:t>
      </w:r>
      <w:r w:rsidR="008D267B" w:rsidRPr="008D267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zh-CN"/>
        </w:rPr>
        <w:t>Хмельницької міської ради, її виконавчого комітету</w:t>
      </w:r>
      <w:r w:rsidR="008D267B" w:rsidRPr="008D267B">
        <w:rPr>
          <w:rFonts w:ascii="Times New Roman" w:hAnsi="Times New Roman"/>
          <w:bCs/>
          <w:color w:val="000000"/>
          <w:sz w:val="24"/>
          <w:szCs w:val="24"/>
          <w:lang w:val="uk-UA"/>
        </w:rPr>
        <w:t>;</w:t>
      </w:r>
    </w:p>
    <w:p w:rsidR="008D267B" w:rsidRPr="008D267B" w:rsidRDefault="00250724" w:rsidP="00250724">
      <w:pPr>
        <w:spacing w:after="0" w:line="228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- </w:t>
      </w:r>
      <w:r w:rsidR="008D267B" w:rsidRPr="008D267B">
        <w:rPr>
          <w:rFonts w:ascii="Times New Roman" w:hAnsi="Times New Roman"/>
          <w:color w:val="000000"/>
          <w:sz w:val="24"/>
          <w:szCs w:val="24"/>
          <w:lang w:val="uk-UA"/>
        </w:rPr>
        <w:t>оптимізація діяльності виконавчих органів Хмельницької міської ради та їх структурних підрозділів за рахунок впровадження в їх діяльність сучасних програмних ресурсів та організація взаємодії з іншими системами;</w:t>
      </w:r>
    </w:p>
    <w:p w:rsidR="008D267B" w:rsidRPr="008D267B" w:rsidRDefault="00250724" w:rsidP="00250724">
      <w:pPr>
        <w:pStyle w:val="2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8D267B" w:rsidRPr="008D267B">
        <w:rPr>
          <w:rFonts w:ascii="Times New Roman" w:hAnsi="Times New Roman"/>
          <w:color w:val="000000"/>
          <w:sz w:val="24"/>
          <w:szCs w:val="24"/>
          <w:lang w:val="uk-UA"/>
        </w:rPr>
        <w:t>створення доступних умов в сфері надання адміністративних послуг</w:t>
      </w:r>
      <w:r w:rsidR="008D267B" w:rsidRPr="008D267B">
        <w:rPr>
          <w:rFonts w:ascii="Times New Roman" w:hAnsi="Times New Roman"/>
          <w:sz w:val="24"/>
          <w:szCs w:val="24"/>
          <w:lang w:val="uk-UA"/>
        </w:rPr>
        <w:t>;</w:t>
      </w:r>
    </w:p>
    <w:p w:rsidR="008D267B" w:rsidRPr="008D267B" w:rsidRDefault="00250724" w:rsidP="00250724">
      <w:pPr>
        <w:pStyle w:val="2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8D267B" w:rsidRPr="008D267B">
        <w:rPr>
          <w:rFonts w:ascii="Times New Roman" w:hAnsi="Times New Roman"/>
          <w:sz w:val="24"/>
          <w:szCs w:val="24"/>
          <w:lang w:val="uk-UA"/>
        </w:rPr>
        <w:t>виконання покладених завдань у сфері надання адміністративних та інших послуг;</w:t>
      </w:r>
    </w:p>
    <w:p w:rsidR="008D267B" w:rsidRPr="008D267B" w:rsidRDefault="00250724" w:rsidP="00250724">
      <w:pPr>
        <w:pStyle w:val="2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 w:rsidR="008D267B" w:rsidRPr="008D267B">
        <w:rPr>
          <w:rFonts w:ascii="Times New Roman" w:hAnsi="Times New Roman"/>
          <w:color w:val="000000"/>
          <w:sz w:val="24"/>
          <w:szCs w:val="24"/>
          <w:lang w:val="uk-UA"/>
        </w:rPr>
        <w:t>підвищення іміджу Хмельницької міської територіальної громади;</w:t>
      </w:r>
    </w:p>
    <w:p w:rsidR="00250724" w:rsidRDefault="00250724" w:rsidP="00250724">
      <w:pPr>
        <w:pStyle w:val="af"/>
        <w:ind w:firstLine="567"/>
        <w:jc w:val="both"/>
        <w:rPr>
          <w:rFonts w:cs="Times New Roman"/>
          <w:lang w:val="uk-UA" w:eastAsia="uk-UA" w:bidi="ar-SA"/>
        </w:rPr>
      </w:pPr>
      <w:r>
        <w:rPr>
          <w:rFonts w:cs="Times New Roman"/>
          <w:lang w:val="uk-UA" w:eastAsia="uk-UA" w:bidi="ar-SA"/>
        </w:rPr>
        <w:t xml:space="preserve">- </w:t>
      </w:r>
      <w:r w:rsidR="008D267B" w:rsidRPr="008D267B">
        <w:rPr>
          <w:rFonts w:cs="Times New Roman"/>
          <w:lang w:val="uk-UA" w:eastAsia="uk-UA" w:bidi="ar-SA"/>
        </w:rPr>
        <w:t xml:space="preserve">збільшення надходжень до бюджету Хмельницької </w:t>
      </w:r>
      <w:bookmarkStart w:id="5" w:name="bookmark7"/>
      <w:r>
        <w:rPr>
          <w:rFonts w:cs="Times New Roman"/>
          <w:lang w:val="uk-UA" w:eastAsia="uk-UA" w:bidi="ar-SA"/>
        </w:rPr>
        <w:t>міської територіальної громади.</w:t>
      </w:r>
    </w:p>
    <w:p w:rsidR="00250724" w:rsidRDefault="00250724" w:rsidP="00250724">
      <w:pPr>
        <w:pStyle w:val="af"/>
        <w:jc w:val="both"/>
        <w:rPr>
          <w:rFonts w:cs="Times New Roman"/>
          <w:lang w:val="uk-UA" w:eastAsia="uk-UA" w:bidi="ar-SA"/>
        </w:rPr>
      </w:pPr>
    </w:p>
    <w:p w:rsidR="008D267B" w:rsidRPr="00250724" w:rsidRDefault="00250724" w:rsidP="00250724">
      <w:pPr>
        <w:pStyle w:val="af"/>
        <w:jc w:val="center"/>
        <w:rPr>
          <w:rFonts w:cs="Times New Roman"/>
          <w:b/>
          <w:lang w:val="uk-UA" w:eastAsia="uk-UA" w:bidi="ar-SA"/>
        </w:rPr>
      </w:pPr>
      <w:r w:rsidRPr="00250724">
        <w:rPr>
          <w:rFonts w:cs="Times New Roman"/>
          <w:b/>
          <w:lang w:val="uk-UA" w:eastAsia="uk-UA" w:bidi="ar-SA"/>
        </w:rPr>
        <w:t xml:space="preserve">6. </w:t>
      </w:r>
      <w:r w:rsidR="008D267B" w:rsidRPr="00250724">
        <w:rPr>
          <w:b/>
          <w:lang w:val="uk-UA"/>
        </w:rPr>
        <w:t>Фінансове забезпечення виконання</w:t>
      </w:r>
      <w:bookmarkEnd w:id="5"/>
    </w:p>
    <w:p w:rsidR="008D267B" w:rsidRPr="008D267B" w:rsidRDefault="008D267B" w:rsidP="00250724">
      <w:pPr>
        <w:pStyle w:val="2"/>
        <w:shd w:val="clear" w:color="auto" w:fill="auto"/>
        <w:spacing w:before="0" w:line="240" w:lineRule="auto"/>
        <w:ind w:left="20" w:right="20" w:firstLine="547"/>
        <w:rPr>
          <w:rFonts w:ascii="Times New Roman" w:hAnsi="Times New Roman"/>
          <w:sz w:val="24"/>
          <w:szCs w:val="24"/>
          <w:lang w:val="uk-UA"/>
        </w:rPr>
      </w:pPr>
      <w:r w:rsidRPr="008D267B">
        <w:rPr>
          <w:rFonts w:ascii="Times New Roman" w:hAnsi="Times New Roman"/>
          <w:sz w:val="24"/>
          <w:szCs w:val="24"/>
          <w:lang w:val="uk-UA"/>
        </w:rPr>
        <w:t>Фінансування здійснюється за рахунок коштів бюджету Хмельницької міської територіальної громади через виконавчий комітет Хмельницької міської ради, управління капітального будівництва Хмельницької міської ради та інших джерел, не заборонених чинним законодавством, і використовуються на реалізацію заходів Програми.</w:t>
      </w:r>
    </w:p>
    <w:p w:rsidR="008D267B" w:rsidRPr="008D267B" w:rsidRDefault="008D267B" w:rsidP="00250724">
      <w:pPr>
        <w:pStyle w:val="af"/>
        <w:ind w:left="20" w:right="20" w:firstLine="547"/>
        <w:jc w:val="both"/>
        <w:rPr>
          <w:rFonts w:cs="Times New Roman"/>
          <w:lang w:val="uk-UA" w:eastAsia="uk-UA" w:bidi="ar-SA"/>
        </w:rPr>
      </w:pPr>
      <w:r w:rsidRPr="008D267B">
        <w:rPr>
          <w:rFonts w:cs="Times New Roman"/>
          <w:lang w:val="uk-UA" w:eastAsia="uk-UA" w:bidi="ar-SA"/>
        </w:rPr>
        <w:t>В результаті реалізації Програми будуть створені умо</w:t>
      </w:r>
      <w:r w:rsidR="00250724">
        <w:rPr>
          <w:rFonts w:cs="Times New Roman"/>
          <w:lang w:val="uk-UA" w:eastAsia="uk-UA" w:bidi="ar-SA"/>
        </w:rPr>
        <w:t xml:space="preserve">ви для збільшення надходжень до </w:t>
      </w:r>
      <w:r w:rsidRPr="008D267B">
        <w:rPr>
          <w:rFonts w:cs="Times New Roman"/>
          <w:lang w:val="uk-UA"/>
        </w:rPr>
        <w:t>бюджету Хмельницької міської територіальної громади</w:t>
      </w:r>
      <w:r w:rsidRPr="008D267B">
        <w:rPr>
          <w:rFonts w:cs="Times New Roman"/>
          <w:lang w:val="uk-UA" w:eastAsia="uk-UA" w:bidi="ar-SA"/>
        </w:rPr>
        <w:t>, що стане економічним поштовхом для розвитку механізмів соціально-економічної самодостатності територіальної грома</w:t>
      </w:r>
      <w:r w:rsidR="00250724">
        <w:rPr>
          <w:rFonts w:cs="Times New Roman"/>
          <w:lang w:val="uk-UA" w:eastAsia="uk-UA" w:bidi="ar-SA"/>
        </w:rPr>
        <w:t>ди.</w:t>
      </w:r>
    </w:p>
    <w:p w:rsidR="00250724" w:rsidRDefault="00250724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0724" w:rsidRDefault="00250724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21CF" w:rsidRPr="008D267B" w:rsidRDefault="000C21CF" w:rsidP="002507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D267B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8D267B">
        <w:rPr>
          <w:rFonts w:ascii="Times New Roman" w:hAnsi="Times New Roman"/>
          <w:sz w:val="24"/>
          <w:szCs w:val="24"/>
          <w:lang w:val="uk-UA"/>
        </w:rPr>
        <w:tab/>
      </w:r>
      <w:r w:rsidRPr="008D267B">
        <w:rPr>
          <w:rFonts w:ascii="Times New Roman" w:hAnsi="Times New Roman"/>
          <w:sz w:val="24"/>
          <w:szCs w:val="24"/>
          <w:lang w:val="uk-UA"/>
        </w:rPr>
        <w:tab/>
      </w:r>
      <w:r w:rsidRPr="008D267B">
        <w:rPr>
          <w:rFonts w:ascii="Times New Roman" w:hAnsi="Times New Roman"/>
          <w:sz w:val="24"/>
          <w:szCs w:val="24"/>
          <w:lang w:val="uk-UA"/>
        </w:rPr>
        <w:tab/>
      </w:r>
      <w:r w:rsidRPr="008D267B">
        <w:rPr>
          <w:rFonts w:ascii="Times New Roman" w:hAnsi="Times New Roman"/>
          <w:sz w:val="24"/>
          <w:szCs w:val="24"/>
          <w:lang w:val="uk-UA"/>
        </w:rPr>
        <w:tab/>
      </w:r>
      <w:r w:rsidRPr="008D267B">
        <w:rPr>
          <w:rFonts w:ascii="Times New Roman" w:hAnsi="Times New Roman"/>
          <w:sz w:val="24"/>
          <w:szCs w:val="24"/>
          <w:lang w:val="uk-UA"/>
        </w:rPr>
        <w:tab/>
      </w:r>
      <w:r w:rsidRPr="008D267B">
        <w:rPr>
          <w:rFonts w:ascii="Times New Roman" w:hAnsi="Times New Roman"/>
          <w:sz w:val="24"/>
          <w:szCs w:val="24"/>
          <w:lang w:val="uk-UA"/>
        </w:rPr>
        <w:tab/>
      </w:r>
      <w:r w:rsidRPr="008D267B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:rsidR="00A90606" w:rsidRDefault="00A90606" w:rsidP="00250724">
      <w:pPr>
        <w:pStyle w:val="2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50724" w:rsidRPr="008D267B" w:rsidRDefault="00250724" w:rsidP="00250724">
      <w:pPr>
        <w:pStyle w:val="2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D267B" w:rsidRDefault="00472A3E" w:rsidP="00250724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Начальник управління</w:t>
      </w:r>
    </w:p>
    <w:p w:rsidR="00250724" w:rsidRDefault="008D267B" w:rsidP="00250724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адміністративних послуг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8D267B">
        <w:rPr>
          <w:rFonts w:ascii="Times New Roman" w:hAnsi="Times New Roman"/>
          <w:color w:val="000000"/>
          <w:sz w:val="24"/>
          <w:szCs w:val="24"/>
          <w:lang w:val="uk-UA"/>
        </w:rPr>
        <w:t>Олексій ХОХЛОВ</w:t>
      </w:r>
    </w:p>
    <w:p w:rsidR="00250724" w:rsidRDefault="00250724" w:rsidP="00250724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50724" w:rsidRDefault="00250724" w:rsidP="00250724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  <w:sectPr w:rsidR="00250724" w:rsidSect="00250724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</w:p>
    <w:p w:rsidR="00A90606" w:rsidRPr="000C21CF" w:rsidRDefault="00A90606" w:rsidP="00472A3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  <w:r w:rsidRPr="000C21CF">
        <w:rPr>
          <w:rFonts w:ascii="Times New Roman" w:hAnsi="Times New Roman"/>
          <w:sz w:val="24"/>
          <w:szCs w:val="24"/>
          <w:lang w:val="uk-UA" w:eastAsia="uk-UA"/>
        </w:rPr>
        <w:lastRenderedPageBreak/>
        <w:t>Додаток 1 до Програми</w:t>
      </w:r>
    </w:p>
    <w:p w:rsidR="00A90606" w:rsidRPr="000902BF" w:rsidRDefault="00A90606" w:rsidP="00472A3E">
      <w:pPr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902BF" w:rsidRPr="000902BF" w:rsidRDefault="000902BF" w:rsidP="002507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902BF">
        <w:rPr>
          <w:rFonts w:ascii="Times New Roman" w:hAnsi="Times New Roman"/>
          <w:sz w:val="24"/>
          <w:szCs w:val="24"/>
          <w:lang w:val="uk-UA"/>
        </w:rPr>
        <w:t>ПАСПОРТ</w:t>
      </w:r>
    </w:p>
    <w:p w:rsidR="000902BF" w:rsidRPr="000902BF" w:rsidRDefault="000902BF" w:rsidP="00250724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  <w:r w:rsidRPr="000902BF">
        <w:rPr>
          <w:rFonts w:ascii="Times New Roman" w:hAnsi="Times New Roman"/>
          <w:b w:val="0"/>
          <w:sz w:val="24"/>
          <w:szCs w:val="24"/>
          <w:lang w:val="uk-UA"/>
        </w:rPr>
        <w:t>Програми розвитку та організації надання адміністративних послуг на території Хмельницької міської територіальної громади на 2023 рік</w:t>
      </w:r>
    </w:p>
    <w:tbl>
      <w:tblPr>
        <w:tblW w:w="92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050"/>
        <w:gridCol w:w="4536"/>
      </w:tblGrid>
      <w:tr w:rsidR="000902BF" w:rsidRPr="000902BF" w:rsidTr="00472A3E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6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Управління адміністративних послуг Хмельницької міської ради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6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Управління адміністративних послуг Хмельницької міської ради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6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Виконавчий комітет міської ради, управління капітального будівництва Хмельницької міської ради, управління адміністративних послуг Хмельницької міської ради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6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Учасники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Виконавчий комітет міської ради, Хмельницька міська рада,</w:t>
            </w:r>
            <w:r w:rsidR="00250724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управління капітального будівництва Хмельницької міської ради,</w:t>
            </w:r>
            <w:r w:rsidR="00250724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управління адміністративних послуг Хмельницької міської ради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6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2023 рік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6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  <w:r w:rsidRPr="000902BF">
              <w:rPr>
                <w:rFonts w:ascii="Times New Roman" w:eastAsia="Courier New" w:hAnsi="Times New Roman"/>
                <w:sz w:val="24"/>
                <w:szCs w:val="24"/>
                <w:lang w:val="uk-UA"/>
              </w:rPr>
              <w:t>, кошти інших джерел, не заборонені законодавством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6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9 989 тис. грн.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6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7.1.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 xml:space="preserve">коштів бюджету </w:t>
            </w: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Хмельницької міської територіальної громади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9 989 тис. грн.</w:t>
            </w:r>
          </w:p>
        </w:tc>
      </w:tr>
      <w:tr w:rsidR="000902BF" w:rsidRPr="000902BF" w:rsidTr="00250724">
        <w:trPr>
          <w:trHeight w:val="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ind w:left="6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коштів інших джерел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472A3E">
            <w:pPr>
              <w:pStyle w:val="2"/>
              <w:shd w:val="clear" w:color="auto" w:fill="auto"/>
              <w:spacing w:before="0" w:line="240" w:lineRule="auto"/>
              <w:ind w:left="12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250724" w:rsidRDefault="00250724" w:rsidP="00250724">
      <w:pPr>
        <w:pStyle w:val="2"/>
        <w:shd w:val="clear" w:color="auto" w:fill="auto"/>
        <w:spacing w:before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</w:p>
    <w:p w:rsidR="00250724" w:rsidRDefault="00250724" w:rsidP="00250724">
      <w:pPr>
        <w:pStyle w:val="2"/>
        <w:shd w:val="clear" w:color="auto" w:fill="auto"/>
        <w:spacing w:before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</w:p>
    <w:p w:rsidR="00250724" w:rsidRDefault="000902BF" w:rsidP="00250724">
      <w:pPr>
        <w:pStyle w:val="2"/>
        <w:shd w:val="clear" w:color="auto" w:fill="auto"/>
        <w:spacing w:before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  <w:r w:rsidRPr="000902BF">
        <w:rPr>
          <w:rFonts w:ascii="Times New Roman" w:hAnsi="Times New Roman"/>
          <w:sz w:val="24"/>
          <w:szCs w:val="24"/>
          <w:lang w:val="uk-UA"/>
        </w:rPr>
        <w:t xml:space="preserve">Начальник управління </w:t>
      </w:r>
      <w:r w:rsidR="00250724">
        <w:rPr>
          <w:rFonts w:ascii="Times New Roman" w:hAnsi="Times New Roman"/>
          <w:sz w:val="24"/>
          <w:szCs w:val="24"/>
          <w:lang w:val="uk-UA"/>
        </w:rPr>
        <w:t>адміністративних послуг</w:t>
      </w:r>
      <w:r w:rsidR="00250724">
        <w:rPr>
          <w:rFonts w:ascii="Times New Roman" w:hAnsi="Times New Roman"/>
          <w:sz w:val="24"/>
          <w:szCs w:val="24"/>
          <w:lang w:val="uk-UA"/>
        </w:rPr>
        <w:tab/>
      </w:r>
      <w:r w:rsidR="00250724">
        <w:rPr>
          <w:rFonts w:ascii="Times New Roman" w:hAnsi="Times New Roman"/>
          <w:sz w:val="24"/>
          <w:szCs w:val="24"/>
          <w:lang w:val="uk-UA"/>
        </w:rPr>
        <w:tab/>
      </w:r>
      <w:r w:rsidR="00250724">
        <w:rPr>
          <w:rFonts w:ascii="Times New Roman" w:hAnsi="Times New Roman"/>
          <w:sz w:val="24"/>
          <w:szCs w:val="24"/>
          <w:lang w:val="uk-UA"/>
        </w:rPr>
        <w:tab/>
        <w:t>Олексій ХОХЛОВ</w:t>
      </w:r>
    </w:p>
    <w:p w:rsidR="00250724" w:rsidRPr="000902BF" w:rsidRDefault="00250724" w:rsidP="00250724">
      <w:pPr>
        <w:pStyle w:val="2"/>
        <w:shd w:val="clear" w:color="auto" w:fill="auto"/>
        <w:spacing w:before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</w:p>
    <w:p w:rsidR="00A90606" w:rsidRPr="000902BF" w:rsidRDefault="00A90606" w:rsidP="00A90606">
      <w:pPr>
        <w:ind w:left="142" w:firstLine="142"/>
        <w:rPr>
          <w:rFonts w:ascii="Times New Roman" w:hAnsi="Times New Roman"/>
          <w:b/>
          <w:sz w:val="24"/>
          <w:szCs w:val="24"/>
          <w:lang w:val="uk-UA" w:eastAsia="uk-UA"/>
        </w:rPr>
        <w:sectPr w:rsidR="00A90606" w:rsidRPr="000902BF" w:rsidSect="00250724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</w:p>
    <w:p w:rsidR="00C250A7" w:rsidRDefault="00C250A7" w:rsidP="00F97B49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</w:pPr>
      <w:r w:rsidRPr="00C250A7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lastRenderedPageBreak/>
        <w:t>Додаток 2 до Програми</w:t>
      </w:r>
    </w:p>
    <w:p w:rsidR="00F97B49" w:rsidRPr="00C250A7" w:rsidRDefault="00F97B49" w:rsidP="00F97B49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</w:pPr>
    </w:p>
    <w:p w:rsidR="00F97B49" w:rsidRDefault="000902BF" w:rsidP="00F97B49">
      <w:pPr>
        <w:pStyle w:val="32"/>
        <w:shd w:val="clear" w:color="auto" w:fill="auto"/>
        <w:spacing w:before="0" w:line="240" w:lineRule="auto"/>
        <w:rPr>
          <w:rFonts w:ascii="Times New Roman" w:eastAsia="Courier New" w:hAnsi="Times New Roman"/>
          <w:b w:val="0"/>
          <w:color w:val="000000"/>
          <w:sz w:val="24"/>
          <w:szCs w:val="24"/>
          <w:lang w:val="uk-UA" w:eastAsia="uk-UA" w:bidi="uk-UA"/>
        </w:rPr>
      </w:pPr>
      <w:r w:rsidRPr="000902BF">
        <w:rPr>
          <w:rFonts w:ascii="Times New Roman" w:eastAsia="Courier New" w:hAnsi="Times New Roman"/>
          <w:b w:val="0"/>
          <w:color w:val="000000"/>
          <w:sz w:val="24"/>
          <w:szCs w:val="24"/>
          <w:lang w:val="uk-UA" w:eastAsia="uk-UA" w:bidi="uk-UA"/>
        </w:rPr>
        <w:t>Заходи</w:t>
      </w:r>
    </w:p>
    <w:p w:rsidR="000902BF" w:rsidRPr="000902BF" w:rsidRDefault="000902BF" w:rsidP="00F97B49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  <w:r w:rsidRPr="000902BF">
        <w:rPr>
          <w:rFonts w:ascii="Times New Roman" w:hAnsi="Times New Roman"/>
          <w:b w:val="0"/>
          <w:sz w:val="24"/>
          <w:szCs w:val="24"/>
          <w:lang w:val="uk-UA"/>
        </w:rPr>
        <w:t>Програми розвитку та організації надання адміністративних послуг на території Хмельницької міської територіальної громади</w:t>
      </w:r>
      <w:r w:rsidR="00472A3E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Pr="000902BF">
        <w:rPr>
          <w:rFonts w:ascii="Times New Roman" w:hAnsi="Times New Roman"/>
          <w:b w:val="0"/>
          <w:sz w:val="24"/>
          <w:szCs w:val="24"/>
          <w:lang w:val="uk-UA"/>
        </w:rPr>
        <w:t>на 2023 рік</w:t>
      </w:r>
    </w:p>
    <w:tbl>
      <w:tblPr>
        <w:tblW w:w="14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4"/>
        <w:gridCol w:w="1311"/>
        <w:gridCol w:w="3772"/>
        <w:gridCol w:w="1794"/>
        <w:gridCol w:w="1799"/>
      </w:tblGrid>
      <w:tr w:rsidR="000902BF" w:rsidRPr="000902BF" w:rsidTr="00472A3E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724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заходів програми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Строк</w:t>
            </w:r>
            <w:r w:rsidR="0025072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виконання</w:t>
            </w:r>
            <w:r w:rsidR="0025072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заходу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Джерела</w:t>
            </w:r>
            <w:r w:rsidR="0025072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фінансування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724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Орієнтовні </w:t>
            </w:r>
            <w:r w:rsidR="0025072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обсяги фінансування (вартість),</w:t>
            </w:r>
          </w:p>
          <w:p w:rsidR="000902BF" w:rsidRPr="000902BF" w:rsidRDefault="00250724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тис.</w:t>
            </w:r>
            <w:r w:rsidR="000902BF"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грн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З метою забезпечення доступності та зручності надання адміністративних послуг (у т.ч. електронних) за принципом «єдиного вікна», а також розширення спектру послуг, зокрема, впровадження комплексу послуг для ветеранів/нок російсько-української війни, членів їх сімей та родин загиблих, шляхом отримання ними швидких, якісних і доступних адміністративних і соціальних послуг створення порталу управління адміністративних послуг та персонального кабінету мешканця з відповідним комплексом програмних компонентів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Виконавчий комітет Хмельницької міської ради,</w:t>
            </w:r>
            <w:r w:rsidR="0025072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адміністративних послуг Хмельницької міської ради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371 </w:t>
            </w:r>
            <w:bookmarkStart w:id="6" w:name="OLE_LINK1"/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  <w:bookmarkEnd w:id="6"/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З метою доступності адміністративних послуг, в тому числі з урахуванням потреб осіб з інвалідністю, маломобільних груп населення облаштува</w:t>
            </w:r>
            <w:r w:rsidR="00250724">
              <w:rPr>
                <w:rFonts w:ascii="Times New Roman" w:hAnsi="Times New Roman"/>
                <w:sz w:val="24"/>
                <w:szCs w:val="24"/>
                <w:lang w:val="uk-UA"/>
              </w:rPr>
              <w:t>ння приміщень за адресами: вул.</w:t>
            </w: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29622C">
              <w:rPr>
                <w:rFonts w:ascii="Times New Roman" w:hAnsi="Times New Roman"/>
                <w:sz w:val="24"/>
                <w:szCs w:val="24"/>
                <w:lang w:val="uk-UA"/>
              </w:rPr>
              <w:t>оборна,16</w:t>
            </w:r>
            <w:r w:rsidR="00250724">
              <w:rPr>
                <w:rFonts w:ascii="Times New Roman" w:hAnsi="Times New Roman"/>
                <w:sz w:val="24"/>
                <w:szCs w:val="24"/>
                <w:lang w:val="uk-UA"/>
              </w:rPr>
              <w:t>, вул.Грушевського,</w:t>
            </w: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86 відповідно до ДБН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9622C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Виконавчий комітет Хмельницької міської ради,</w:t>
            </w:r>
            <w:r w:rsidR="002962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адміністративних послуг Хмельницької міської ради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400 тис. грн.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Ремонт 3-х санітарних кімнат приміщення управління адміністративних послуг Хмельницько</w:t>
            </w:r>
            <w:r w:rsidR="00250724">
              <w:rPr>
                <w:rFonts w:ascii="Times New Roman" w:hAnsi="Times New Roman"/>
                <w:sz w:val="24"/>
                <w:szCs w:val="24"/>
                <w:lang w:val="uk-UA"/>
              </w:rPr>
              <w:t>ї міської ради за адресою: вул.Соборна,</w:t>
            </w: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9622C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Виконавчий комітет Хмельницької міської ради,</w:t>
            </w:r>
            <w:r w:rsidR="002962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адміністративних послуг Хмельницької міської ради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350 тис. грн.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надання якісних адміністративних послуг та впровадження послуги Мобільного адміністратора для осіб з інвалідністю, пораненим військовослужбовцям, в </w:t>
            </w: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старостинських округах, медичних закладах, за індивідуальними адресами придбання обладнання, програмних ресурсів, в тому числі для осіб з порушенням слуху та зору, автомобіля спеціалізованого призначення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2023 рік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9622C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Виконавчий комітет Хмельницької міської ради,</w:t>
            </w:r>
            <w:r w:rsidR="002962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адміністративних послуг Хмельницької міської ради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Хмельницької міської територіальної </w:t>
            </w: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2 433 тис. грн.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З метою оптимізації процесу надання адміністративних послуг та автоматизації робочого місця адміністратора придбання швидкісних сканерів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9622C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Виконавчий комітет Хмельницької міської ради,</w:t>
            </w:r>
            <w:r w:rsidR="002962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адміністративних послуг Хмельницької міської ради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150 тис. грн.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29622C" w:rsidP="00250724">
            <w:pPr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проектно-</w:t>
            </w:r>
            <w:r w:rsidR="000902BF"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кошторисної документації та капітальний ремонті із використанням заходів енергозбереження приміщення управління адміністративних послуг Хмельницько</w:t>
            </w:r>
            <w:r w:rsidR="00F97B49">
              <w:rPr>
                <w:rFonts w:ascii="Times New Roman" w:hAnsi="Times New Roman"/>
                <w:sz w:val="24"/>
                <w:szCs w:val="24"/>
                <w:lang w:val="uk-UA"/>
              </w:rPr>
              <w:t>ї міської ради за адресою: вул.Соборна,</w:t>
            </w:r>
            <w:r w:rsidR="000902BF" w:rsidRPr="000902BF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9622C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Виконавчий комітет Хмельницької міської ради,</w:t>
            </w:r>
            <w:r w:rsidR="002962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адміністративних послуг Хмельницької міської ради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1 000 тис. грн.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29622C" w:rsidP="00250724">
            <w:pPr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Реконструкція вбудовано-</w:t>
            </w:r>
            <w:r w:rsidR="000902BF"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прибудованої аптеки під адміністративне приміщення управління адміністративних послуг Хмельницької міс</w:t>
            </w:r>
            <w:r w:rsidR="00250724">
              <w:rPr>
                <w:rFonts w:ascii="Times New Roman" w:hAnsi="Times New Roman"/>
                <w:sz w:val="24"/>
                <w:szCs w:val="24"/>
                <w:lang w:val="uk-UA"/>
              </w:rPr>
              <w:t>ької ради по вул.Кам’янецькій,</w:t>
            </w:r>
            <w:r w:rsidR="000902BF" w:rsidRPr="000902BF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капітального будівництва Хмельницької міської ради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5 000 тис. грн.</w:t>
            </w:r>
          </w:p>
        </w:tc>
      </w:tr>
      <w:tr w:rsidR="000902BF" w:rsidRPr="000902BF" w:rsidTr="00472A3E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a4"/>
              <w:tabs>
                <w:tab w:val="left" w:pos="176"/>
              </w:tabs>
              <w:spacing w:after="0" w:line="240" w:lineRule="auto"/>
              <w:ind w:left="0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902B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покращення організації надання адміністративних послуг та модернізації обладнання придбання терміналів електронної черги для управління адміністра</w:t>
            </w:r>
            <w:r w:rsidR="0025072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тивних послуг за адресами: вул.</w:t>
            </w:r>
            <w:r w:rsidRPr="000902B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Соб</w:t>
            </w:r>
            <w:r w:rsidR="0025072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орна,16, вул.Грушевського,86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9622C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Виконавчий комітет Хмельницької міської ради,</w:t>
            </w:r>
            <w:r w:rsidR="002962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0902B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адміністративних послуг Хмельницької міської ради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250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285 тис. грн.</w:t>
            </w:r>
          </w:p>
        </w:tc>
      </w:tr>
      <w:tr w:rsidR="000902BF" w:rsidRPr="000902BF" w:rsidTr="00472A3E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250724">
            <w:pPr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250724">
            <w:pPr>
              <w:pStyle w:val="a4"/>
              <w:tabs>
                <w:tab w:val="left" w:pos="176"/>
              </w:tabs>
              <w:spacing w:after="0" w:line="240" w:lineRule="auto"/>
              <w:ind w:left="0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902B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Всього по Програмі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250724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250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9 989 тис. грн.</w:t>
            </w:r>
          </w:p>
        </w:tc>
      </w:tr>
    </w:tbl>
    <w:p w:rsidR="00250724" w:rsidRDefault="00250724" w:rsidP="00250724">
      <w:pPr>
        <w:pStyle w:val="2"/>
        <w:shd w:val="clear" w:color="auto" w:fill="auto"/>
        <w:spacing w:before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</w:p>
    <w:p w:rsidR="00250724" w:rsidRDefault="00250724" w:rsidP="00250724">
      <w:pPr>
        <w:pStyle w:val="2"/>
        <w:shd w:val="clear" w:color="auto" w:fill="auto"/>
        <w:spacing w:before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</w:p>
    <w:p w:rsidR="00250724" w:rsidRDefault="000902BF" w:rsidP="00250724">
      <w:pPr>
        <w:pStyle w:val="2"/>
        <w:shd w:val="clear" w:color="auto" w:fill="auto"/>
        <w:spacing w:before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  <w:r w:rsidRPr="000902BF">
        <w:rPr>
          <w:rFonts w:ascii="Times New Roman" w:hAnsi="Times New Roman"/>
          <w:sz w:val="24"/>
          <w:szCs w:val="24"/>
          <w:lang w:val="uk-UA"/>
        </w:rPr>
        <w:t xml:space="preserve">Начальник управління </w:t>
      </w:r>
      <w:r>
        <w:rPr>
          <w:rFonts w:ascii="Times New Roman" w:hAnsi="Times New Roman"/>
          <w:sz w:val="24"/>
          <w:szCs w:val="24"/>
          <w:lang w:val="uk-UA"/>
        </w:rPr>
        <w:t>адм</w:t>
      </w:r>
      <w:r w:rsidR="00250724">
        <w:rPr>
          <w:rFonts w:ascii="Times New Roman" w:hAnsi="Times New Roman"/>
          <w:sz w:val="24"/>
          <w:szCs w:val="24"/>
          <w:lang w:val="uk-UA"/>
        </w:rPr>
        <w:t>іністративних послуг</w:t>
      </w:r>
      <w:r w:rsidR="00250724">
        <w:rPr>
          <w:rFonts w:ascii="Times New Roman" w:hAnsi="Times New Roman"/>
          <w:sz w:val="24"/>
          <w:szCs w:val="24"/>
          <w:lang w:val="uk-UA"/>
        </w:rPr>
        <w:tab/>
      </w:r>
      <w:r w:rsidR="00250724">
        <w:rPr>
          <w:rFonts w:ascii="Times New Roman" w:hAnsi="Times New Roman"/>
          <w:sz w:val="24"/>
          <w:szCs w:val="24"/>
          <w:lang w:val="uk-UA"/>
        </w:rPr>
        <w:tab/>
      </w:r>
      <w:r w:rsidR="00250724">
        <w:rPr>
          <w:rFonts w:ascii="Times New Roman" w:hAnsi="Times New Roman"/>
          <w:sz w:val="24"/>
          <w:szCs w:val="24"/>
          <w:lang w:val="uk-UA"/>
        </w:rPr>
        <w:tab/>
      </w:r>
      <w:r w:rsidR="00250724">
        <w:rPr>
          <w:rFonts w:ascii="Times New Roman" w:hAnsi="Times New Roman"/>
          <w:sz w:val="24"/>
          <w:szCs w:val="24"/>
          <w:lang w:val="uk-UA"/>
        </w:rPr>
        <w:tab/>
      </w:r>
      <w:r w:rsidR="00250724">
        <w:rPr>
          <w:rFonts w:ascii="Times New Roman" w:hAnsi="Times New Roman"/>
          <w:sz w:val="24"/>
          <w:szCs w:val="24"/>
          <w:lang w:val="uk-UA"/>
        </w:rPr>
        <w:tab/>
      </w:r>
      <w:r w:rsidR="00250724">
        <w:rPr>
          <w:rFonts w:ascii="Times New Roman" w:hAnsi="Times New Roman"/>
          <w:sz w:val="24"/>
          <w:szCs w:val="24"/>
          <w:lang w:val="uk-UA"/>
        </w:rPr>
        <w:tab/>
      </w:r>
      <w:r w:rsidR="00250724">
        <w:rPr>
          <w:rFonts w:ascii="Times New Roman" w:hAnsi="Times New Roman"/>
          <w:sz w:val="24"/>
          <w:szCs w:val="24"/>
          <w:lang w:val="uk-UA"/>
        </w:rPr>
        <w:tab/>
      </w:r>
      <w:r w:rsidR="00250724">
        <w:rPr>
          <w:rFonts w:ascii="Times New Roman" w:hAnsi="Times New Roman"/>
          <w:sz w:val="24"/>
          <w:szCs w:val="24"/>
          <w:lang w:val="uk-UA"/>
        </w:rPr>
        <w:tab/>
      </w:r>
      <w:r w:rsidR="00250724">
        <w:rPr>
          <w:rFonts w:ascii="Times New Roman" w:hAnsi="Times New Roman"/>
          <w:sz w:val="24"/>
          <w:szCs w:val="24"/>
          <w:lang w:val="uk-UA"/>
        </w:rPr>
        <w:tab/>
      </w:r>
      <w:r w:rsidR="00250724">
        <w:rPr>
          <w:rFonts w:ascii="Times New Roman" w:hAnsi="Times New Roman"/>
          <w:sz w:val="24"/>
          <w:szCs w:val="24"/>
          <w:lang w:val="uk-UA"/>
        </w:rPr>
        <w:tab/>
      </w:r>
      <w:r w:rsidRPr="000902BF">
        <w:rPr>
          <w:rFonts w:ascii="Times New Roman" w:hAnsi="Times New Roman"/>
          <w:sz w:val="24"/>
          <w:szCs w:val="24"/>
          <w:lang w:val="uk-UA"/>
        </w:rPr>
        <w:t>Олексій ХОХЛОВ</w:t>
      </w:r>
    </w:p>
    <w:p w:rsidR="00250724" w:rsidRDefault="00250724" w:rsidP="00250724">
      <w:pPr>
        <w:pStyle w:val="2"/>
        <w:shd w:val="clear" w:color="auto" w:fill="auto"/>
        <w:spacing w:before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</w:p>
    <w:p w:rsidR="00250724" w:rsidRDefault="00250724" w:rsidP="00250724">
      <w:pPr>
        <w:pStyle w:val="2"/>
        <w:shd w:val="clear" w:color="auto" w:fill="auto"/>
        <w:spacing w:before="0" w:line="240" w:lineRule="auto"/>
        <w:ind w:left="720"/>
        <w:rPr>
          <w:rFonts w:ascii="Times New Roman" w:hAnsi="Times New Roman"/>
          <w:sz w:val="24"/>
          <w:szCs w:val="24"/>
          <w:lang w:val="uk-UA"/>
        </w:rPr>
        <w:sectPr w:rsidR="00250724" w:rsidSect="00472A3E">
          <w:pgSz w:w="16838" w:h="11906" w:orient="landscape"/>
          <w:pgMar w:top="851" w:right="678" w:bottom="709" w:left="851" w:header="709" w:footer="286" w:gutter="0"/>
          <w:cols w:space="708"/>
          <w:docGrid w:linePitch="360"/>
        </w:sectPr>
      </w:pPr>
    </w:p>
    <w:p w:rsidR="00C250A7" w:rsidRPr="00C250A7" w:rsidRDefault="00C250A7" w:rsidP="00F97B49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</w:pPr>
      <w:r w:rsidRPr="00C250A7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lastRenderedPageBreak/>
        <w:t>Додаток 3 до Програми</w:t>
      </w:r>
    </w:p>
    <w:p w:rsidR="00C250A7" w:rsidRPr="00C250A7" w:rsidRDefault="00C250A7" w:rsidP="00F97B49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</w:pPr>
    </w:p>
    <w:p w:rsidR="00F97B49" w:rsidRDefault="000902BF" w:rsidP="00F97B49">
      <w:pPr>
        <w:pStyle w:val="32"/>
        <w:shd w:val="clear" w:color="auto" w:fill="auto"/>
        <w:spacing w:before="0" w:line="240" w:lineRule="auto"/>
        <w:rPr>
          <w:rFonts w:ascii="Times New Roman" w:hAnsi="Times New Roman"/>
          <w:b w:val="0"/>
          <w:sz w:val="24"/>
          <w:szCs w:val="24"/>
          <w:lang w:val="uk-UA"/>
        </w:rPr>
      </w:pPr>
      <w:r w:rsidRPr="000902BF">
        <w:rPr>
          <w:rFonts w:ascii="Times New Roman" w:eastAsia="Courier New" w:hAnsi="Times New Roman"/>
          <w:b w:val="0"/>
          <w:color w:val="000000"/>
          <w:sz w:val="24"/>
          <w:szCs w:val="24"/>
          <w:lang w:val="uk-UA" w:eastAsia="uk-UA" w:bidi="uk-UA"/>
        </w:rPr>
        <w:t>Заходи</w:t>
      </w:r>
    </w:p>
    <w:p w:rsidR="000902BF" w:rsidRPr="000902BF" w:rsidRDefault="000902BF" w:rsidP="00F97B49">
      <w:pPr>
        <w:pStyle w:val="32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02BF">
        <w:rPr>
          <w:rFonts w:ascii="Times New Roman" w:hAnsi="Times New Roman"/>
          <w:b w:val="0"/>
          <w:sz w:val="24"/>
          <w:szCs w:val="24"/>
          <w:lang w:val="uk-UA"/>
        </w:rPr>
        <w:t>Програми розвитку та організації надання адміністративних послуг на території Хмельницької міської територіальної громади</w:t>
      </w:r>
      <w:r w:rsidR="0029622C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bookmarkStart w:id="7" w:name="_GoBack"/>
      <w:bookmarkEnd w:id="7"/>
      <w:r w:rsidRPr="000902BF">
        <w:rPr>
          <w:rFonts w:ascii="Times New Roman" w:hAnsi="Times New Roman"/>
          <w:b w:val="0"/>
          <w:sz w:val="24"/>
          <w:szCs w:val="24"/>
          <w:lang w:val="uk-UA"/>
        </w:rPr>
        <w:t>на 2023 рік</w:t>
      </w:r>
    </w:p>
    <w:tbl>
      <w:tblPr>
        <w:tblW w:w="12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373"/>
        <w:gridCol w:w="4394"/>
      </w:tblGrid>
      <w:tr w:rsidR="000902BF" w:rsidRPr="000902BF" w:rsidTr="00F97B49">
        <w:trPr>
          <w:trHeight w:val="20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Обсяги коштів, які пропонується залучити на виконання програми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 2023 рік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(тис. грн.)</w:t>
            </w:r>
          </w:p>
        </w:tc>
      </w:tr>
      <w:tr w:rsidR="000902BF" w:rsidRPr="000902BF" w:rsidTr="00F97B49">
        <w:trPr>
          <w:trHeight w:val="20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Обсяг ресурсів усього, у тому числі: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F97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9 942 тис. грн.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F97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9 989</w:t>
            </w:r>
          </w:p>
        </w:tc>
      </w:tr>
      <w:tr w:rsidR="000902BF" w:rsidRPr="000902BF" w:rsidTr="00F97B49">
        <w:trPr>
          <w:trHeight w:val="20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F97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9 942 тис. грн.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2BF" w:rsidRPr="000902BF" w:rsidRDefault="000902BF" w:rsidP="00F97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9 989</w:t>
            </w:r>
          </w:p>
        </w:tc>
      </w:tr>
      <w:tr w:rsidR="000902BF" w:rsidRPr="000902BF" w:rsidTr="00F97B49">
        <w:trPr>
          <w:trHeight w:val="20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Кошти з інших джерел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2BF" w:rsidRPr="000902BF" w:rsidRDefault="000902BF" w:rsidP="00F97B49">
            <w:pPr>
              <w:pStyle w:val="2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02B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0902BF" w:rsidRPr="000902BF" w:rsidRDefault="000902BF" w:rsidP="00F97B49">
      <w:pPr>
        <w:spacing w:after="0" w:line="240" w:lineRule="auto"/>
        <w:ind w:left="1440"/>
        <w:rPr>
          <w:rFonts w:ascii="Times New Roman" w:hAnsi="Times New Roman"/>
          <w:sz w:val="24"/>
          <w:szCs w:val="24"/>
          <w:lang w:val="uk-UA"/>
        </w:rPr>
      </w:pPr>
    </w:p>
    <w:p w:rsidR="000902BF" w:rsidRPr="000902BF" w:rsidRDefault="000902BF" w:rsidP="00F97B49">
      <w:pPr>
        <w:spacing w:after="0" w:line="240" w:lineRule="auto"/>
        <w:ind w:left="1440"/>
        <w:rPr>
          <w:rFonts w:ascii="Times New Roman" w:hAnsi="Times New Roman"/>
          <w:sz w:val="24"/>
          <w:szCs w:val="24"/>
          <w:lang w:val="uk-UA"/>
        </w:rPr>
      </w:pPr>
    </w:p>
    <w:p w:rsidR="000902BF" w:rsidRPr="000902BF" w:rsidRDefault="000902BF" w:rsidP="00F97B49">
      <w:pPr>
        <w:pStyle w:val="2"/>
        <w:shd w:val="clear" w:color="auto" w:fill="auto"/>
        <w:spacing w:before="0" w:line="240" w:lineRule="auto"/>
        <w:ind w:left="1440"/>
        <w:rPr>
          <w:rFonts w:ascii="Times New Roman" w:hAnsi="Times New Roman"/>
          <w:sz w:val="24"/>
          <w:szCs w:val="24"/>
          <w:lang w:val="uk-UA"/>
        </w:rPr>
      </w:pPr>
      <w:r w:rsidRPr="000902BF">
        <w:rPr>
          <w:rFonts w:ascii="Times New Roman" w:hAnsi="Times New Roman"/>
          <w:sz w:val="24"/>
          <w:szCs w:val="24"/>
          <w:lang w:val="uk-UA"/>
        </w:rPr>
        <w:t>Начальник управління адміністративних послуг</w:t>
      </w:r>
      <w:r w:rsidRPr="000902BF">
        <w:rPr>
          <w:rFonts w:ascii="Times New Roman" w:hAnsi="Times New Roman"/>
          <w:sz w:val="24"/>
          <w:szCs w:val="24"/>
          <w:lang w:val="uk-UA"/>
        </w:rPr>
        <w:tab/>
      </w:r>
      <w:r w:rsidRPr="000902BF">
        <w:rPr>
          <w:rFonts w:ascii="Times New Roman" w:hAnsi="Times New Roman"/>
          <w:sz w:val="24"/>
          <w:szCs w:val="24"/>
          <w:lang w:val="uk-UA"/>
        </w:rPr>
        <w:tab/>
      </w:r>
      <w:r w:rsidRPr="000902BF">
        <w:rPr>
          <w:rFonts w:ascii="Times New Roman" w:hAnsi="Times New Roman"/>
          <w:sz w:val="24"/>
          <w:szCs w:val="24"/>
          <w:lang w:val="uk-UA"/>
        </w:rPr>
        <w:tab/>
      </w:r>
      <w:r w:rsidRPr="000902BF">
        <w:rPr>
          <w:rFonts w:ascii="Times New Roman" w:hAnsi="Times New Roman"/>
          <w:sz w:val="24"/>
          <w:szCs w:val="24"/>
          <w:lang w:val="uk-UA"/>
        </w:rPr>
        <w:tab/>
      </w:r>
      <w:r w:rsidRPr="000902BF">
        <w:rPr>
          <w:rFonts w:ascii="Times New Roman" w:hAnsi="Times New Roman"/>
          <w:sz w:val="24"/>
          <w:szCs w:val="24"/>
          <w:lang w:val="uk-UA"/>
        </w:rPr>
        <w:tab/>
      </w:r>
      <w:r w:rsidR="00F97B49">
        <w:rPr>
          <w:rFonts w:ascii="Times New Roman" w:hAnsi="Times New Roman"/>
          <w:sz w:val="24"/>
          <w:szCs w:val="24"/>
          <w:lang w:val="uk-UA"/>
        </w:rPr>
        <w:tab/>
      </w:r>
      <w:r w:rsidR="00F97B49">
        <w:rPr>
          <w:rFonts w:ascii="Times New Roman" w:hAnsi="Times New Roman"/>
          <w:sz w:val="24"/>
          <w:szCs w:val="24"/>
          <w:lang w:val="uk-UA"/>
        </w:rPr>
        <w:tab/>
      </w:r>
      <w:r w:rsidR="00F97B49">
        <w:rPr>
          <w:rFonts w:ascii="Times New Roman" w:hAnsi="Times New Roman"/>
          <w:sz w:val="24"/>
          <w:szCs w:val="24"/>
          <w:lang w:val="uk-UA"/>
        </w:rPr>
        <w:tab/>
      </w:r>
      <w:r w:rsidR="00F97B49">
        <w:rPr>
          <w:rFonts w:ascii="Times New Roman" w:hAnsi="Times New Roman"/>
          <w:sz w:val="24"/>
          <w:szCs w:val="24"/>
          <w:lang w:val="uk-UA"/>
        </w:rPr>
        <w:tab/>
      </w:r>
      <w:r w:rsidRPr="000902BF">
        <w:rPr>
          <w:rFonts w:ascii="Times New Roman" w:hAnsi="Times New Roman"/>
          <w:sz w:val="24"/>
          <w:szCs w:val="24"/>
          <w:lang w:val="uk-UA"/>
        </w:rPr>
        <w:t>Олексій ХОХЛОВ</w:t>
      </w:r>
    </w:p>
    <w:sectPr w:rsidR="000902BF" w:rsidRPr="000902BF" w:rsidSect="00F97B49">
      <w:pgSz w:w="16838" w:h="11906" w:orient="landscape"/>
      <w:pgMar w:top="1276" w:right="678" w:bottom="142" w:left="851" w:header="709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B85" w:rsidRDefault="00073B85" w:rsidP="005D6A79">
      <w:pPr>
        <w:spacing w:after="0" w:line="240" w:lineRule="auto"/>
      </w:pPr>
      <w:r>
        <w:separator/>
      </w:r>
    </w:p>
  </w:endnote>
  <w:endnote w:type="continuationSeparator" w:id="0">
    <w:p w:rsidR="00073B85" w:rsidRDefault="00073B85" w:rsidP="005D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B85" w:rsidRDefault="00073B85" w:rsidP="005D6A79">
      <w:pPr>
        <w:spacing w:after="0" w:line="240" w:lineRule="auto"/>
      </w:pPr>
      <w:r>
        <w:separator/>
      </w:r>
    </w:p>
  </w:footnote>
  <w:footnote w:type="continuationSeparator" w:id="0">
    <w:p w:rsidR="00073B85" w:rsidRDefault="00073B85" w:rsidP="005D6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3"/>
    <w:multiLevelType w:val="multilevel"/>
    <w:tmpl w:val="D2ACB0B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91" w:hanging="1185"/>
      </w:pPr>
    </w:lvl>
    <w:lvl w:ilvl="1">
      <w:start w:val="1"/>
      <w:numFmt w:val="decimal"/>
      <w:isLgl/>
      <w:lvlText w:val="%1.%2."/>
      <w:lvlJc w:val="left"/>
      <w:pPr>
        <w:ind w:left="223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6" w:hanging="1800"/>
      </w:pPr>
      <w:rPr>
        <w:rFonts w:hint="default"/>
      </w:r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94753"/>
    <w:multiLevelType w:val="hybridMultilevel"/>
    <w:tmpl w:val="E38AE0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71E98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A7818"/>
    <w:multiLevelType w:val="hybridMultilevel"/>
    <w:tmpl w:val="A9EE795C"/>
    <w:lvl w:ilvl="0" w:tplc="BF2A5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4FA8"/>
    <w:multiLevelType w:val="hybridMultilevel"/>
    <w:tmpl w:val="1302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20F5"/>
    <w:multiLevelType w:val="hybridMultilevel"/>
    <w:tmpl w:val="4CCE04B6"/>
    <w:lvl w:ilvl="0" w:tplc="C03691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067F"/>
    <w:multiLevelType w:val="hybridMultilevel"/>
    <w:tmpl w:val="BA922860"/>
    <w:lvl w:ilvl="0" w:tplc="B24A355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A3AA3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828F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 w15:restartNumberingAfterBreak="0">
    <w:nsid w:val="39221245"/>
    <w:multiLevelType w:val="multilevel"/>
    <w:tmpl w:val="5604476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4C745FF"/>
    <w:multiLevelType w:val="hybridMultilevel"/>
    <w:tmpl w:val="7DC8FC82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37A7F"/>
    <w:multiLevelType w:val="hybridMultilevel"/>
    <w:tmpl w:val="69069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5266E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F5648"/>
    <w:multiLevelType w:val="multilevel"/>
    <w:tmpl w:val="F89638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2" w:hanging="435"/>
      </w:pPr>
      <w:rPr>
        <w:rFonts w:ascii="Times New Roman" w:eastAsia="Lucida Sans Unicode" w:hAnsi="Times New Roman" w:cs="Mangal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F2108B4"/>
    <w:multiLevelType w:val="hybridMultilevel"/>
    <w:tmpl w:val="991C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C1549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9"/>
  </w:num>
  <w:num w:numId="6">
    <w:abstractNumId w:val="1"/>
  </w:num>
  <w:num w:numId="7">
    <w:abstractNumId w:val="15"/>
  </w:num>
  <w:num w:numId="8">
    <w:abstractNumId w:val="0"/>
  </w:num>
  <w:num w:numId="9">
    <w:abstractNumId w:val="8"/>
  </w:num>
  <w:num w:numId="10">
    <w:abstractNumId w:val="18"/>
  </w:num>
  <w:num w:numId="11">
    <w:abstractNumId w:val="10"/>
  </w:num>
  <w:num w:numId="12">
    <w:abstractNumId w:val="2"/>
  </w:num>
  <w:num w:numId="13">
    <w:abstractNumId w:val="14"/>
  </w:num>
  <w:num w:numId="14">
    <w:abstractNumId w:val="5"/>
  </w:num>
  <w:num w:numId="15">
    <w:abstractNumId w:val="13"/>
  </w:num>
  <w:num w:numId="16">
    <w:abstractNumId w:val="7"/>
  </w:num>
  <w:num w:numId="17">
    <w:abstractNumId w:val="11"/>
  </w:num>
  <w:num w:numId="18">
    <w:abstractNumId w:val="3"/>
  </w:num>
  <w:num w:numId="19">
    <w:abstractNumId w:val="12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D4"/>
    <w:rsid w:val="00006E73"/>
    <w:rsid w:val="000644E5"/>
    <w:rsid w:val="000737C2"/>
    <w:rsid w:val="00073B85"/>
    <w:rsid w:val="000902BF"/>
    <w:rsid w:val="00095BB2"/>
    <w:rsid w:val="000969F1"/>
    <w:rsid w:val="000C21CF"/>
    <w:rsid w:val="00100844"/>
    <w:rsid w:val="0013656A"/>
    <w:rsid w:val="00197EE5"/>
    <w:rsid w:val="001B0791"/>
    <w:rsid w:val="001F7EB5"/>
    <w:rsid w:val="00235E94"/>
    <w:rsid w:val="00250724"/>
    <w:rsid w:val="0029622C"/>
    <w:rsid w:val="002A3D01"/>
    <w:rsid w:val="002A442D"/>
    <w:rsid w:val="002A6E50"/>
    <w:rsid w:val="003747FC"/>
    <w:rsid w:val="003C4A80"/>
    <w:rsid w:val="003E6D98"/>
    <w:rsid w:val="00412698"/>
    <w:rsid w:val="00472A3E"/>
    <w:rsid w:val="004955C7"/>
    <w:rsid w:val="00500783"/>
    <w:rsid w:val="00500B34"/>
    <w:rsid w:val="005113D0"/>
    <w:rsid w:val="005D6A79"/>
    <w:rsid w:val="00632578"/>
    <w:rsid w:val="006D0BEB"/>
    <w:rsid w:val="0071296C"/>
    <w:rsid w:val="00732FEF"/>
    <w:rsid w:val="00757B39"/>
    <w:rsid w:val="007B7F6E"/>
    <w:rsid w:val="00801BAE"/>
    <w:rsid w:val="00836BC6"/>
    <w:rsid w:val="00843284"/>
    <w:rsid w:val="00887D20"/>
    <w:rsid w:val="008A39D2"/>
    <w:rsid w:val="008D267B"/>
    <w:rsid w:val="008D2C9B"/>
    <w:rsid w:val="008D56C4"/>
    <w:rsid w:val="0094598F"/>
    <w:rsid w:val="00963CC2"/>
    <w:rsid w:val="009A3F56"/>
    <w:rsid w:val="00A21516"/>
    <w:rsid w:val="00A90606"/>
    <w:rsid w:val="00A96CBF"/>
    <w:rsid w:val="00AD51CC"/>
    <w:rsid w:val="00AD55FC"/>
    <w:rsid w:val="00AF73E0"/>
    <w:rsid w:val="00B21E89"/>
    <w:rsid w:val="00B41B56"/>
    <w:rsid w:val="00B42682"/>
    <w:rsid w:val="00B45711"/>
    <w:rsid w:val="00B904DF"/>
    <w:rsid w:val="00BA59FF"/>
    <w:rsid w:val="00BB1DF4"/>
    <w:rsid w:val="00BB5A36"/>
    <w:rsid w:val="00BE38D4"/>
    <w:rsid w:val="00C250A7"/>
    <w:rsid w:val="00C4417E"/>
    <w:rsid w:val="00CA3FE7"/>
    <w:rsid w:val="00CB2AB7"/>
    <w:rsid w:val="00CB612D"/>
    <w:rsid w:val="00CC762D"/>
    <w:rsid w:val="00CE3932"/>
    <w:rsid w:val="00CF4707"/>
    <w:rsid w:val="00D726DF"/>
    <w:rsid w:val="00DD071F"/>
    <w:rsid w:val="00DD2B90"/>
    <w:rsid w:val="00DD41B4"/>
    <w:rsid w:val="00DE7632"/>
    <w:rsid w:val="00DF337D"/>
    <w:rsid w:val="00E872DF"/>
    <w:rsid w:val="00EB2155"/>
    <w:rsid w:val="00EE571A"/>
    <w:rsid w:val="00F93704"/>
    <w:rsid w:val="00F97B49"/>
    <w:rsid w:val="00FA1FA3"/>
    <w:rsid w:val="00FD5486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A628FF-C855-4F1C-BA83-E56DCB0E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FE7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5">
    <w:name w:val="heading 5"/>
    <w:basedOn w:val="a"/>
    <w:next w:val="a0"/>
    <w:link w:val="50"/>
    <w:qFormat/>
    <w:rsid w:val="00197EE5"/>
    <w:pPr>
      <w:keepNext/>
      <w:widowControl w:val="0"/>
      <w:numPr>
        <w:ilvl w:val="4"/>
        <w:numId w:val="10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BE38D4"/>
    <w:pPr>
      <w:ind w:left="720"/>
      <w:contextualSpacing/>
    </w:pPr>
  </w:style>
  <w:style w:type="table" w:styleId="a5">
    <w:name w:val="Table Grid"/>
    <w:basedOn w:val="a2"/>
    <w:uiPriority w:val="39"/>
    <w:rsid w:val="0063257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6"/>
    <w:rsid w:val="00B4571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link w:val="a0"/>
    <w:rsid w:val="00B45711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a7">
    <w:name w:val="Базовий"/>
    <w:rsid w:val="00B45711"/>
    <w:pPr>
      <w:widowControl w:val="0"/>
      <w:tabs>
        <w:tab w:val="left" w:pos="708"/>
      </w:tabs>
      <w:suppressAutoHyphens/>
      <w:spacing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8D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8D56C4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unhideWhenUsed/>
    <w:rsid w:val="00963CC2"/>
    <w:pPr>
      <w:spacing w:after="120"/>
      <w:ind w:left="283"/>
    </w:pPr>
  </w:style>
  <w:style w:type="character" w:customStyle="1" w:styleId="ab">
    <w:name w:val="Основний текст з відступом Знак"/>
    <w:basedOn w:val="a1"/>
    <w:link w:val="aa"/>
    <w:uiPriority w:val="99"/>
    <w:rsid w:val="00963CC2"/>
  </w:style>
  <w:style w:type="paragraph" w:customStyle="1" w:styleId="21">
    <w:name w:val="Основной текст 21"/>
    <w:basedOn w:val="a"/>
    <w:rsid w:val="00963CC2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customStyle="1" w:styleId="210">
    <w:name w:val="Основной текст (2)1"/>
    <w:basedOn w:val="a"/>
    <w:rsid w:val="00963CC2"/>
    <w:pPr>
      <w:widowControl w:val="0"/>
      <w:shd w:val="clear" w:color="auto" w:fill="FFFFFF"/>
      <w:suppressAutoHyphens/>
      <w:spacing w:after="0" w:line="274" w:lineRule="exact"/>
      <w:jc w:val="both"/>
    </w:pPr>
    <w:rPr>
      <w:rFonts w:ascii="Times New Roman" w:eastAsia="Arial Unicode MS" w:hAnsi="Times New Roman"/>
      <w:sz w:val="24"/>
      <w:szCs w:val="24"/>
      <w:lang w:val="uk-UA" w:eastAsia="ar-SA"/>
    </w:rPr>
  </w:style>
  <w:style w:type="character" w:customStyle="1" w:styleId="50">
    <w:name w:val="Заголовок 5 Знак"/>
    <w:link w:val="5"/>
    <w:rsid w:val="00197EE5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customStyle="1" w:styleId="1">
    <w:name w:val="Цитата1"/>
    <w:basedOn w:val="a"/>
    <w:rsid w:val="00B904DF"/>
    <w:pPr>
      <w:widowControl w:val="0"/>
      <w:suppressAutoHyphens/>
      <w:spacing w:after="0" w:line="240" w:lineRule="auto"/>
      <w:ind w:left="708" w:right="-142" w:firstLine="702"/>
      <w:jc w:val="both"/>
    </w:pPr>
    <w:rPr>
      <w:rFonts w:ascii="Times New Roman" w:eastAsia="Andale Sans UI" w:hAnsi="Times New Roman"/>
      <w:kern w:val="1"/>
      <w:sz w:val="28"/>
      <w:szCs w:val="24"/>
      <w:lang w:val="ru-RU" w:eastAsia="zh-CN"/>
    </w:rPr>
  </w:style>
  <w:style w:type="character" w:customStyle="1" w:styleId="ac">
    <w:name w:val="Основной текст_"/>
    <w:link w:val="2"/>
    <w:rsid w:val="000969F1"/>
    <w:rPr>
      <w:shd w:val="clear" w:color="auto" w:fill="FFFFFF"/>
    </w:rPr>
  </w:style>
  <w:style w:type="paragraph" w:customStyle="1" w:styleId="2">
    <w:name w:val="Основной текст2"/>
    <w:basedOn w:val="a"/>
    <w:link w:val="ac"/>
    <w:rsid w:val="000969F1"/>
    <w:pPr>
      <w:widowControl w:val="0"/>
      <w:shd w:val="clear" w:color="auto" w:fill="FFFFFF"/>
      <w:spacing w:before="300" w:after="0" w:line="274" w:lineRule="exact"/>
      <w:jc w:val="both"/>
    </w:pPr>
  </w:style>
  <w:style w:type="character" w:customStyle="1" w:styleId="30">
    <w:name w:val="Заголовок 3 Знак"/>
    <w:link w:val="3"/>
    <w:uiPriority w:val="9"/>
    <w:semiHidden/>
    <w:rsid w:val="00CA3FE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31">
    <w:name w:val="Основной текст (3)_"/>
    <w:link w:val="32"/>
    <w:locked/>
    <w:rsid w:val="00CA3FE7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A3FE7"/>
    <w:pPr>
      <w:widowControl w:val="0"/>
      <w:shd w:val="clear" w:color="auto" w:fill="FFFFFF"/>
      <w:spacing w:before="5760" w:after="0" w:line="274" w:lineRule="exact"/>
      <w:jc w:val="center"/>
    </w:pPr>
    <w:rPr>
      <w:b/>
      <w:bCs/>
    </w:rPr>
  </w:style>
  <w:style w:type="character" w:customStyle="1" w:styleId="10">
    <w:name w:val="Заголовок №1_"/>
    <w:link w:val="11"/>
    <w:locked/>
    <w:rsid w:val="00CA3FE7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CA3FE7"/>
    <w:pPr>
      <w:widowControl w:val="0"/>
      <w:shd w:val="clear" w:color="auto" w:fill="FFFFFF"/>
      <w:spacing w:after="300" w:line="0" w:lineRule="atLeast"/>
      <w:jc w:val="center"/>
      <w:outlineLvl w:val="0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CA3FE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e">
    <w:name w:val="Верхній колонтитул Знак"/>
    <w:link w:val="ad"/>
    <w:uiPriority w:val="99"/>
    <w:rsid w:val="00CA3F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uiPriority w:val="1"/>
    <w:qFormat/>
    <w:rsid w:val="00A906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0">
    <w:name w:val="footer"/>
    <w:basedOn w:val="a"/>
    <w:link w:val="af1"/>
    <w:rsid w:val="00C250A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1">
    <w:name w:val="Нижній колонтитул Знак"/>
    <w:link w:val="af0"/>
    <w:rsid w:val="00C250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1"/>
    <w:rsid w:val="00C250A7"/>
  </w:style>
  <w:style w:type="paragraph" w:styleId="af3">
    <w:name w:val="Normal (Web)"/>
    <w:basedOn w:val="a"/>
    <w:uiPriority w:val="99"/>
    <w:rsid w:val="008D2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C5AFD-823D-49AC-9CE0-30787B02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10114</Words>
  <Characters>5766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Шарлай Олександр Федорович</cp:lastModifiedBy>
  <cp:revision>2</cp:revision>
  <cp:lastPrinted>2023-07-20T09:14:00Z</cp:lastPrinted>
  <dcterms:created xsi:type="dcterms:W3CDTF">2023-08-03T06:44:00Z</dcterms:created>
  <dcterms:modified xsi:type="dcterms:W3CDTF">2023-08-03T06:44:00Z</dcterms:modified>
</cp:coreProperties>
</file>