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394" w:rsidRPr="009778AF" w:rsidRDefault="003C4394" w:rsidP="003C4394">
      <w:pPr>
        <w:jc w:val="center"/>
        <w:rPr>
          <w:color w:val="000000"/>
          <w:kern w:val="2"/>
          <w:lang w:eastAsia="zh-CN"/>
        </w:rPr>
      </w:pPr>
      <w:r w:rsidRPr="003C4394">
        <w:rPr>
          <w:noProof/>
          <w:color w:val="000000"/>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8.25pt;height:51.75pt;visibility:visible;mso-wrap-style:square" filled="t">
            <v:imagedata r:id="rId6" o:title=""/>
          </v:shape>
        </w:pict>
      </w:r>
    </w:p>
    <w:p w:rsidR="003C4394" w:rsidRPr="009778AF" w:rsidRDefault="003C4394" w:rsidP="003C4394">
      <w:pPr>
        <w:jc w:val="center"/>
        <w:rPr>
          <w:color w:val="000000"/>
          <w:sz w:val="30"/>
          <w:szCs w:val="30"/>
          <w:lang w:eastAsia="zh-CN"/>
        </w:rPr>
      </w:pPr>
      <w:r w:rsidRPr="009778AF">
        <w:rPr>
          <w:b/>
          <w:bCs/>
          <w:color w:val="000000"/>
          <w:sz w:val="30"/>
          <w:szCs w:val="30"/>
          <w:lang w:eastAsia="zh-CN"/>
        </w:rPr>
        <w:t>ХМЕЛЬНИЦЬКА МІСЬКА РАДА</w:t>
      </w:r>
    </w:p>
    <w:p w:rsidR="003C4394" w:rsidRPr="009778AF" w:rsidRDefault="003C4394" w:rsidP="003C4394">
      <w:pPr>
        <w:jc w:val="center"/>
        <w:rPr>
          <w:b/>
          <w:color w:val="000000"/>
          <w:sz w:val="36"/>
          <w:szCs w:val="30"/>
          <w:lang w:eastAsia="zh-CN"/>
        </w:rPr>
      </w:pPr>
      <w:r>
        <w:rPr>
          <w:noProof/>
        </w:rPr>
        <w:pict>
          <v:rect id="Прямокутник 3" o:spid="_x0000_s1028"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N5T7ZsVAgAA0wMAAA4AAAAAAAAAAAAAAAAALgIAAGRycy9lMm9Eb2MueG1sUEsBAi0AFAAG&#10;AAgAAAAhAHyUjQ7hAAAACQEAAA8AAAAAAAAAAAAAAAAAbwQAAGRycy9kb3ducmV2LnhtbFBLBQYA&#10;AAAABAAEAPMAAAB9BQAAAAA=&#10;" filled="f" stroked="f">
            <v:textbox>
              <w:txbxContent>
                <w:p w:rsidR="003C4394" w:rsidRPr="00E96981" w:rsidRDefault="003C4394" w:rsidP="003C4394">
                  <w:pPr>
                    <w:jc w:val="center"/>
                    <w:rPr>
                      <w:b/>
                    </w:rPr>
                  </w:pPr>
                  <w:r w:rsidRPr="00E96981">
                    <w:rPr>
                      <w:b/>
                    </w:rPr>
                    <w:t xml:space="preserve">позачергової тридцять </w:t>
                  </w:r>
                  <w:r>
                    <w:rPr>
                      <w:b/>
                    </w:rPr>
                    <w:t xml:space="preserve">третьої </w:t>
                  </w:r>
                  <w:r w:rsidRPr="00E96981">
                    <w:rPr>
                      <w:b/>
                    </w:rPr>
                    <w:t>сесії</w:t>
                  </w:r>
                </w:p>
              </w:txbxContent>
            </v:textbox>
          </v:rect>
        </w:pict>
      </w:r>
      <w:r w:rsidRPr="009778AF">
        <w:rPr>
          <w:b/>
          <w:color w:val="000000"/>
          <w:sz w:val="36"/>
          <w:szCs w:val="30"/>
          <w:lang w:eastAsia="zh-CN"/>
        </w:rPr>
        <w:t>РІШЕННЯ</w:t>
      </w:r>
    </w:p>
    <w:p w:rsidR="003C4394" w:rsidRPr="009778AF" w:rsidRDefault="003C4394" w:rsidP="003C4394">
      <w:pPr>
        <w:jc w:val="center"/>
        <w:rPr>
          <w:b/>
          <w:bCs/>
          <w:color w:val="000000"/>
          <w:sz w:val="36"/>
          <w:szCs w:val="30"/>
          <w:lang w:eastAsia="zh-CN"/>
        </w:rPr>
      </w:pPr>
      <w:r w:rsidRPr="009778AF">
        <w:rPr>
          <w:b/>
          <w:color w:val="000000"/>
          <w:sz w:val="36"/>
          <w:szCs w:val="30"/>
          <w:lang w:eastAsia="zh-CN"/>
        </w:rPr>
        <w:t>______________________________</w:t>
      </w:r>
    </w:p>
    <w:p w:rsidR="003C4394" w:rsidRPr="009778AF" w:rsidRDefault="001F217E" w:rsidP="003C4394">
      <w:pPr>
        <w:rPr>
          <w:color w:val="000000"/>
          <w:lang w:eastAsia="zh-CN"/>
        </w:rPr>
      </w:pPr>
      <w:r>
        <w:rPr>
          <w:noProof/>
        </w:rPr>
        <w:pict>
          <v:rect id="Прямокутник 2" o:spid="_x0000_s1027" style="position:absolute;margin-left:19.1pt;margin-top:2.85pt;width:88.5pt;height:21.75pt;z-index:251660288;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ByWxxiFgIAANoDAAAOAAAAAAAAAAAAAAAAAC4CAABkcnMvZTJvRG9jLnhtbFBLAQItABQABgAI&#10;AAAAIQCy8mLz3gAAAAcBAAAPAAAAAAAAAAAAAAAAAHAEAABkcnMvZG93bnJldi54bWxQSwUGAAAA&#10;AAQABADzAAAAewUAAAAA&#10;" filled="f" stroked="f">
            <v:textbox>
              <w:txbxContent>
                <w:p w:rsidR="003C4394" w:rsidRPr="00E96981" w:rsidRDefault="003C4394" w:rsidP="003C4394">
                  <w:r>
                    <w:t>15</w:t>
                  </w:r>
                  <w:r w:rsidRPr="00E96981">
                    <w:t>.0</w:t>
                  </w:r>
                  <w:r>
                    <w:t>9</w:t>
                  </w:r>
                  <w:r w:rsidRPr="00E96981">
                    <w:t>.2023</w:t>
                  </w:r>
                </w:p>
              </w:txbxContent>
            </v:textbox>
          </v:rect>
        </w:pict>
      </w:r>
      <w:r>
        <w:rPr>
          <w:noProof/>
        </w:rPr>
        <w:pict>
          <v:rect id="Прямокутник 1" o:spid="_x0000_s1026" style="position:absolute;margin-left:181.95pt;margin-top:3.25pt;width:40.5pt;height:21.7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AFMcmMFQIAANgDAAAOAAAAAAAAAAAAAAAAAC4CAABkcnMvZTJvRG9jLnhtbFBLAQItABQABgAI&#10;AAAAIQAgLaiR3wAAAAgBAAAPAAAAAAAAAAAAAAAAAG8EAABkcnMvZG93bnJldi54bWxQSwUGAAAA&#10;AAQABADzAAAAewUAAAAA&#10;" filled="f" stroked="f">
            <v:textbox>
              <w:txbxContent>
                <w:p w:rsidR="003C4394" w:rsidRPr="0057691A" w:rsidRDefault="003C4394" w:rsidP="003C4394">
                  <w:r>
                    <w:t>12</w:t>
                  </w:r>
                </w:p>
              </w:txbxContent>
            </v:textbox>
          </v:rect>
        </w:pict>
      </w:r>
    </w:p>
    <w:p w:rsidR="003C4394" w:rsidRPr="009778AF" w:rsidRDefault="001F217E" w:rsidP="003C4394">
      <w:pPr>
        <w:rPr>
          <w:color w:val="000000"/>
          <w:lang w:eastAsia="zh-CN"/>
        </w:rPr>
      </w:pPr>
      <w:r>
        <w:rPr>
          <w:color w:val="000000"/>
          <w:lang w:eastAsia="zh-CN"/>
        </w:rPr>
        <w:t>від ____________________</w:t>
      </w:r>
      <w:r w:rsidR="003C4394" w:rsidRPr="009778AF">
        <w:rPr>
          <w:color w:val="000000"/>
          <w:lang w:eastAsia="zh-CN"/>
        </w:rPr>
        <w:t>_ № __________</w:t>
      </w:r>
      <w:r w:rsidR="003C4394" w:rsidRPr="009778AF">
        <w:rPr>
          <w:color w:val="000000"/>
          <w:lang w:eastAsia="zh-CN"/>
        </w:rPr>
        <w:tab/>
      </w:r>
      <w:r w:rsidR="003C4394" w:rsidRPr="009778AF">
        <w:rPr>
          <w:color w:val="000000"/>
          <w:lang w:eastAsia="zh-CN"/>
        </w:rPr>
        <w:tab/>
      </w:r>
      <w:r w:rsidR="003C4394" w:rsidRPr="009778AF">
        <w:rPr>
          <w:color w:val="000000"/>
          <w:lang w:eastAsia="zh-CN"/>
        </w:rPr>
        <w:tab/>
      </w:r>
      <w:r>
        <w:rPr>
          <w:color w:val="000000"/>
          <w:lang w:eastAsia="zh-CN"/>
        </w:rPr>
        <w:tab/>
      </w:r>
      <w:r>
        <w:rPr>
          <w:color w:val="000000"/>
          <w:lang w:eastAsia="zh-CN"/>
        </w:rPr>
        <w:tab/>
      </w:r>
      <w:r w:rsidR="003C4394" w:rsidRPr="009778AF">
        <w:rPr>
          <w:color w:val="000000"/>
          <w:lang w:eastAsia="zh-CN"/>
        </w:rPr>
        <w:tab/>
      </w:r>
      <w:proofErr w:type="spellStart"/>
      <w:r w:rsidR="003C4394" w:rsidRPr="009778AF">
        <w:rPr>
          <w:color w:val="000000"/>
          <w:lang w:eastAsia="zh-CN"/>
        </w:rPr>
        <w:t>м.Хмельницький</w:t>
      </w:r>
      <w:proofErr w:type="spellEnd"/>
    </w:p>
    <w:p w:rsidR="003C4394" w:rsidRDefault="003C4394" w:rsidP="003C4394">
      <w:pPr>
        <w:ind w:right="5386"/>
        <w:jc w:val="both"/>
      </w:pPr>
    </w:p>
    <w:p w:rsidR="0075377C" w:rsidRDefault="00EF7DFB" w:rsidP="00347A72">
      <w:pPr>
        <w:ind w:right="5386"/>
        <w:jc w:val="both"/>
        <w:rPr>
          <w:lang w:eastAsia="uk-UA"/>
        </w:rPr>
      </w:pPr>
      <w:r>
        <w:rPr>
          <w:lang w:eastAsia="uk-UA"/>
        </w:rPr>
        <w:t xml:space="preserve">Про </w:t>
      </w:r>
      <w:r w:rsidR="0075377C">
        <w:rPr>
          <w:lang w:eastAsia="uk-UA"/>
        </w:rPr>
        <w:t>затвердження Програми підтримки Хмельницькою міською радою</w:t>
      </w:r>
      <w:r w:rsidR="00347A72">
        <w:rPr>
          <w:lang w:eastAsia="uk-UA"/>
        </w:rPr>
        <w:t xml:space="preserve"> </w:t>
      </w:r>
      <w:r w:rsidR="0075377C">
        <w:rPr>
          <w:lang w:eastAsia="uk-UA"/>
        </w:rPr>
        <w:t>державних стандартів у сфері забезпечення доступу громадян до правосуддя на 2023 рік</w:t>
      </w:r>
    </w:p>
    <w:p w:rsidR="002E568F" w:rsidRDefault="002E568F" w:rsidP="00EF7DFB">
      <w:pPr>
        <w:rPr>
          <w:lang w:eastAsia="uk-UA"/>
        </w:rPr>
      </w:pPr>
    </w:p>
    <w:p w:rsidR="0075377C" w:rsidRDefault="0075377C" w:rsidP="00EF7DFB">
      <w:pPr>
        <w:rPr>
          <w:lang w:eastAsia="uk-UA"/>
        </w:rPr>
      </w:pPr>
    </w:p>
    <w:p w:rsidR="00000764" w:rsidRDefault="002E568F" w:rsidP="00D17EF9">
      <w:pPr>
        <w:ind w:firstLine="567"/>
        <w:jc w:val="both"/>
        <w:rPr>
          <w:lang w:eastAsia="uk-UA"/>
        </w:rPr>
      </w:pPr>
      <w:r>
        <w:t xml:space="preserve">Розглянувши </w:t>
      </w:r>
      <w:r w:rsidR="006C59D3">
        <w:t>пропозицію виконавчого комітету Хмельницької міської ради</w:t>
      </w:r>
      <w:r w:rsidR="001B1F0F">
        <w:t xml:space="preserve">, </w:t>
      </w:r>
      <w:r w:rsidR="00F63F64">
        <w:rPr>
          <w:lang w:eastAsia="uk-UA"/>
        </w:rPr>
        <w:t xml:space="preserve">керуючись </w:t>
      </w:r>
      <w:r w:rsidR="0075377C">
        <w:rPr>
          <w:lang w:eastAsia="uk-UA"/>
        </w:rPr>
        <w:t xml:space="preserve">Бюджетним кодексом України, </w:t>
      </w:r>
      <w:r w:rsidR="00801FBA">
        <w:rPr>
          <w:lang w:eastAsia="uk-UA"/>
        </w:rPr>
        <w:t>З</w:t>
      </w:r>
      <w:r w:rsidR="00554857">
        <w:rPr>
          <w:lang w:eastAsia="uk-UA"/>
        </w:rPr>
        <w:t>аконом</w:t>
      </w:r>
      <w:r w:rsidR="00EF7DFB">
        <w:rPr>
          <w:lang w:eastAsia="uk-UA"/>
        </w:rPr>
        <w:t xml:space="preserve"> </w:t>
      </w:r>
      <w:r w:rsidR="00F63F64">
        <w:rPr>
          <w:lang w:eastAsia="uk-UA"/>
        </w:rPr>
        <w:t xml:space="preserve">України </w:t>
      </w:r>
      <w:r w:rsidR="00EF7DFB">
        <w:rPr>
          <w:lang w:eastAsia="uk-UA"/>
        </w:rPr>
        <w:t xml:space="preserve">«Про місцеве самоврядування в Україні», </w:t>
      </w:r>
      <w:r w:rsidR="00D17EF9">
        <w:rPr>
          <w:lang w:eastAsia="uk-UA"/>
        </w:rPr>
        <w:t>міська рада</w:t>
      </w:r>
    </w:p>
    <w:p w:rsidR="00D17EF9" w:rsidRDefault="00D17EF9" w:rsidP="00D17EF9">
      <w:pPr>
        <w:jc w:val="both"/>
        <w:rPr>
          <w:lang w:eastAsia="uk-UA"/>
        </w:rPr>
      </w:pPr>
    </w:p>
    <w:p w:rsidR="00000764" w:rsidRDefault="00000764" w:rsidP="00000764">
      <w:pPr>
        <w:jc w:val="both"/>
        <w:rPr>
          <w:lang w:eastAsia="uk-UA"/>
        </w:rPr>
      </w:pPr>
      <w:r>
        <w:rPr>
          <w:lang w:eastAsia="uk-UA"/>
        </w:rPr>
        <w:t>В</w:t>
      </w:r>
      <w:r w:rsidR="00D17EF9">
        <w:rPr>
          <w:lang w:eastAsia="uk-UA"/>
        </w:rPr>
        <w:t>ИРІШИЛА</w:t>
      </w:r>
      <w:r>
        <w:rPr>
          <w:lang w:eastAsia="uk-UA"/>
        </w:rPr>
        <w:t>:</w:t>
      </w:r>
    </w:p>
    <w:p w:rsidR="00B248D1" w:rsidRDefault="00B248D1" w:rsidP="00000764">
      <w:pPr>
        <w:jc w:val="both"/>
        <w:rPr>
          <w:lang w:eastAsia="uk-UA"/>
        </w:rPr>
      </w:pPr>
    </w:p>
    <w:p w:rsidR="001F217E" w:rsidRDefault="005C63BE" w:rsidP="001F217E">
      <w:pPr>
        <w:ind w:firstLine="567"/>
        <w:jc w:val="both"/>
        <w:rPr>
          <w:color w:val="000000"/>
        </w:rPr>
      </w:pPr>
      <w:r>
        <w:rPr>
          <w:lang w:eastAsia="uk-UA"/>
        </w:rPr>
        <w:t xml:space="preserve">1. </w:t>
      </w:r>
      <w:r w:rsidR="006C59D3">
        <w:rPr>
          <w:lang w:eastAsia="uk-UA"/>
        </w:rPr>
        <w:t>Затвердити Програму</w:t>
      </w:r>
      <w:r w:rsidR="0075377C">
        <w:rPr>
          <w:lang w:eastAsia="uk-UA"/>
        </w:rPr>
        <w:t xml:space="preserve"> підтримки Хмельницькою міською радою державних стандартів у сфері забезпечення доступу громадян до правосуддя на 2023 рік</w:t>
      </w:r>
      <w:r w:rsidR="00840978">
        <w:rPr>
          <w:lang w:eastAsia="uk-UA"/>
        </w:rPr>
        <w:t>,</w:t>
      </w:r>
      <w:r w:rsidR="0075377C">
        <w:rPr>
          <w:lang w:eastAsia="uk-UA"/>
        </w:rPr>
        <w:t xml:space="preserve"> згідно додатку.</w:t>
      </w:r>
      <w:r w:rsidR="001F217E" w:rsidRPr="001F217E">
        <w:rPr>
          <w:color w:val="000000"/>
        </w:rPr>
        <w:t xml:space="preserve"> </w:t>
      </w:r>
    </w:p>
    <w:p w:rsidR="001F217E" w:rsidRDefault="001F217E" w:rsidP="001F217E">
      <w:pPr>
        <w:ind w:firstLine="567"/>
        <w:jc w:val="both"/>
      </w:pPr>
      <w:r>
        <w:rPr>
          <w:color w:val="000000"/>
        </w:rPr>
        <w:t>2</w:t>
      </w:r>
      <w:r w:rsidRPr="005953B7">
        <w:rPr>
          <w:color w:val="000000"/>
        </w:rPr>
        <w:t xml:space="preserve">. </w:t>
      </w:r>
      <w:r>
        <w:t xml:space="preserve">Відповідальність за виконання рішення покласти на керуючого справами виконавчого комітету Хмельницької міської ради </w:t>
      </w:r>
      <w:proofErr w:type="spellStart"/>
      <w:r>
        <w:t>Ю.Сабій</w:t>
      </w:r>
      <w:proofErr w:type="spellEnd"/>
      <w:r>
        <w:t>.</w:t>
      </w:r>
    </w:p>
    <w:p w:rsidR="006C59D3" w:rsidRPr="004D45F7" w:rsidRDefault="001F217E" w:rsidP="006C59D3">
      <w:pPr>
        <w:ind w:firstLine="567"/>
        <w:jc w:val="both"/>
      </w:pPr>
      <w:r>
        <w:t>3</w:t>
      </w:r>
      <w:r w:rsidR="006C59D3">
        <w:t xml:space="preserve">. Контроль за виконанням рішення покласти на постійну комісію з </w:t>
      </w:r>
      <w:r w:rsidR="006C59D3" w:rsidRPr="004D45F7">
        <w:t>питань</w:t>
      </w:r>
      <w:r w:rsidR="006C59D3">
        <w:t xml:space="preserve"> планування, бюджету, фінансів та децентралізації</w:t>
      </w:r>
      <w:r w:rsidR="006C59D3" w:rsidRPr="004D45F7">
        <w:t>.</w:t>
      </w:r>
    </w:p>
    <w:p w:rsidR="001B540C" w:rsidRDefault="001B540C" w:rsidP="00347A72">
      <w:pPr>
        <w:jc w:val="both"/>
        <w:rPr>
          <w:lang w:eastAsia="uk-UA"/>
        </w:rPr>
      </w:pPr>
    </w:p>
    <w:p w:rsidR="00347A72" w:rsidRDefault="00347A72" w:rsidP="00347A72">
      <w:pPr>
        <w:jc w:val="both"/>
        <w:rPr>
          <w:lang w:eastAsia="uk-UA"/>
        </w:rPr>
      </w:pPr>
    </w:p>
    <w:p w:rsidR="00347A72" w:rsidRDefault="00842C30" w:rsidP="005C63BE">
      <w:pPr>
        <w:jc w:val="both"/>
        <w:rPr>
          <w:lang w:eastAsia="uk-UA"/>
        </w:rPr>
      </w:pPr>
      <w:r>
        <w:rPr>
          <w:lang w:eastAsia="uk-UA"/>
        </w:rPr>
        <w:t>Міський голова</w:t>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sidR="00347A72">
        <w:rPr>
          <w:lang w:eastAsia="uk-UA"/>
        </w:rPr>
        <w:tab/>
      </w:r>
      <w:r w:rsidR="00347A72">
        <w:rPr>
          <w:lang w:eastAsia="uk-UA"/>
        </w:rPr>
        <w:tab/>
      </w:r>
      <w:r w:rsidR="00347A72">
        <w:rPr>
          <w:lang w:eastAsia="uk-UA"/>
        </w:rPr>
        <w:tab/>
      </w:r>
      <w:r w:rsidR="003C35D5">
        <w:rPr>
          <w:lang w:eastAsia="uk-UA"/>
        </w:rPr>
        <w:t>Олександр</w:t>
      </w:r>
      <w:r w:rsidR="002E568F">
        <w:rPr>
          <w:lang w:eastAsia="uk-UA"/>
        </w:rPr>
        <w:t xml:space="preserve"> </w:t>
      </w:r>
      <w:r>
        <w:rPr>
          <w:lang w:eastAsia="uk-UA"/>
        </w:rPr>
        <w:t>СИМЧИШИН</w:t>
      </w:r>
    </w:p>
    <w:p w:rsidR="00347A72" w:rsidRDefault="00347A72" w:rsidP="005C63BE">
      <w:pPr>
        <w:jc w:val="both"/>
        <w:rPr>
          <w:lang w:eastAsia="uk-UA"/>
        </w:rPr>
      </w:pPr>
    </w:p>
    <w:p w:rsidR="00347A72" w:rsidRDefault="00347A72" w:rsidP="005C63BE">
      <w:pPr>
        <w:jc w:val="both"/>
        <w:rPr>
          <w:lang w:eastAsia="uk-UA"/>
        </w:rPr>
        <w:sectPr w:rsidR="00347A72" w:rsidSect="00347A72">
          <w:pgSz w:w="11906" w:h="16838"/>
          <w:pgMar w:top="851" w:right="849" w:bottom="993" w:left="1418" w:header="709" w:footer="709" w:gutter="0"/>
          <w:cols w:space="708"/>
          <w:docGrid w:linePitch="360"/>
        </w:sectPr>
      </w:pPr>
    </w:p>
    <w:p w:rsidR="007F0596" w:rsidRPr="00347A72" w:rsidRDefault="007F0596" w:rsidP="00347A72">
      <w:pPr>
        <w:tabs>
          <w:tab w:val="left" w:pos="6630"/>
        </w:tabs>
        <w:spacing w:line="0" w:lineRule="atLeast"/>
        <w:jc w:val="right"/>
        <w:rPr>
          <w:bCs/>
          <w:i/>
        </w:rPr>
      </w:pPr>
      <w:r w:rsidRPr="00347A72">
        <w:rPr>
          <w:bCs/>
          <w:i/>
        </w:rPr>
        <w:lastRenderedPageBreak/>
        <w:t>Додаток</w:t>
      </w:r>
    </w:p>
    <w:p w:rsidR="00347A72" w:rsidRPr="00347A72" w:rsidRDefault="007F0596" w:rsidP="00347A72">
      <w:pPr>
        <w:tabs>
          <w:tab w:val="left" w:pos="6630"/>
        </w:tabs>
        <w:spacing w:line="0" w:lineRule="atLeast"/>
        <w:jc w:val="right"/>
        <w:rPr>
          <w:bCs/>
          <w:i/>
        </w:rPr>
      </w:pPr>
      <w:r w:rsidRPr="00347A72">
        <w:rPr>
          <w:bCs/>
          <w:i/>
        </w:rPr>
        <w:t xml:space="preserve">до </w:t>
      </w:r>
      <w:r w:rsidR="00347A72" w:rsidRPr="00347A72">
        <w:rPr>
          <w:bCs/>
          <w:i/>
        </w:rPr>
        <w:t>рішення міської ради</w:t>
      </w:r>
    </w:p>
    <w:p w:rsidR="007F0596" w:rsidRDefault="007F0596" w:rsidP="00347A72">
      <w:pPr>
        <w:tabs>
          <w:tab w:val="left" w:pos="6630"/>
        </w:tabs>
        <w:spacing w:line="0" w:lineRule="atLeast"/>
        <w:jc w:val="right"/>
        <w:rPr>
          <w:bCs/>
          <w:i/>
        </w:rPr>
      </w:pPr>
      <w:r w:rsidRPr="00347A72">
        <w:rPr>
          <w:bCs/>
          <w:i/>
        </w:rPr>
        <w:t xml:space="preserve">від </w:t>
      </w:r>
      <w:r w:rsidR="00BD5B93">
        <w:rPr>
          <w:bCs/>
          <w:i/>
        </w:rPr>
        <w:t>15.09.</w:t>
      </w:r>
      <w:r w:rsidRPr="00347A72">
        <w:rPr>
          <w:bCs/>
          <w:i/>
        </w:rPr>
        <w:t>2023 №</w:t>
      </w:r>
      <w:r w:rsidR="00BD5B93">
        <w:rPr>
          <w:bCs/>
          <w:i/>
        </w:rPr>
        <w:t>12</w:t>
      </w:r>
    </w:p>
    <w:p w:rsidR="00347A72" w:rsidRDefault="00347A72" w:rsidP="00347A72">
      <w:pPr>
        <w:tabs>
          <w:tab w:val="left" w:pos="6630"/>
        </w:tabs>
        <w:spacing w:line="0" w:lineRule="atLeast"/>
        <w:jc w:val="center"/>
        <w:rPr>
          <w:bCs/>
          <w:i/>
        </w:rPr>
      </w:pPr>
    </w:p>
    <w:p w:rsidR="00347A72" w:rsidRDefault="00347A72" w:rsidP="00347A72">
      <w:pPr>
        <w:tabs>
          <w:tab w:val="left" w:pos="6630"/>
        </w:tabs>
        <w:spacing w:line="0" w:lineRule="atLeast"/>
        <w:jc w:val="center"/>
        <w:rPr>
          <w:bCs/>
          <w:i/>
        </w:rPr>
      </w:pPr>
    </w:p>
    <w:p w:rsidR="00347A72" w:rsidRDefault="00347A72" w:rsidP="00347A72">
      <w:pPr>
        <w:tabs>
          <w:tab w:val="left" w:pos="6630"/>
        </w:tabs>
        <w:spacing w:line="0" w:lineRule="atLeast"/>
        <w:jc w:val="center"/>
        <w:rPr>
          <w:bCs/>
          <w:i/>
        </w:rPr>
      </w:pPr>
    </w:p>
    <w:p w:rsidR="00347A72" w:rsidRDefault="00347A72" w:rsidP="00347A72">
      <w:pPr>
        <w:tabs>
          <w:tab w:val="left" w:pos="6630"/>
        </w:tabs>
        <w:spacing w:line="0" w:lineRule="atLeast"/>
        <w:jc w:val="center"/>
        <w:rPr>
          <w:bCs/>
          <w:i/>
        </w:rPr>
      </w:pPr>
    </w:p>
    <w:p w:rsidR="00347A72" w:rsidRDefault="00347A72" w:rsidP="00347A72">
      <w:pPr>
        <w:tabs>
          <w:tab w:val="left" w:pos="6630"/>
        </w:tabs>
        <w:spacing w:line="0" w:lineRule="atLeast"/>
        <w:jc w:val="center"/>
        <w:rPr>
          <w:bCs/>
          <w:i/>
        </w:rPr>
      </w:pPr>
    </w:p>
    <w:p w:rsidR="00347A72" w:rsidRDefault="00347A72" w:rsidP="00347A72">
      <w:pPr>
        <w:tabs>
          <w:tab w:val="left" w:pos="6630"/>
        </w:tabs>
        <w:spacing w:line="0" w:lineRule="atLeast"/>
        <w:jc w:val="center"/>
        <w:rPr>
          <w:bCs/>
          <w:i/>
        </w:rPr>
      </w:pPr>
    </w:p>
    <w:p w:rsidR="00347A72" w:rsidRDefault="00347A72" w:rsidP="00347A72">
      <w:pPr>
        <w:tabs>
          <w:tab w:val="left" w:pos="6630"/>
        </w:tabs>
        <w:spacing w:line="0" w:lineRule="atLeast"/>
        <w:jc w:val="center"/>
        <w:rPr>
          <w:bCs/>
          <w:i/>
        </w:rPr>
      </w:pPr>
    </w:p>
    <w:p w:rsidR="00347A72" w:rsidRDefault="00347A72" w:rsidP="00347A72">
      <w:pPr>
        <w:tabs>
          <w:tab w:val="left" w:pos="6630"/>
        </w:tabs>
        <w:spacing w:line="0" w:lineRule="atLeast"/>
        <w:jc w:val="center"/>
        <w:rPr>
          <w:bCs/>
          <w:i/>
        </w:rPr>
      </w:pPr>
    </w:p>
    <w:p w:rsidR="00347A72" w:rsidRDefault="00347A72" w:rsidP="00347A72">
      <w:pPr>
        <w:tabs>
          <w:tab w:val="left" w:pos="6630"/>
        </w:tabs>
        <w:spacing w:line="0" w:lineRule="atLeast"/>
        <w:jc w:val="center"/>
        <w:rPr>
          <w:bCs/>
          <w:i/>
        </w:rPr>
      </w:pPr>
    </w:p>
    <w:p w:rsidR="00347A72" w:rsidRDefault="00347A72" w:rsidP="00347A72">
      <w:pPr>
        <w:tabs>
          <w:tab w:val="left" w:pos="6630"/>
        </w:tabs>
        <w:spacing w:line="0" w:lineRule="atLeast"/>
        <w:jc w:val="center"/>
        <w:rPr>
          <w:bCs/>
          <w:i/>
        </w:rPr>
      </w:pPr>
    </w:p>
    <w:p w:rsidR="00347A72" w:rsidRDefault="00347A72" w:rsidP="00347A72">
      <w:pPr>
        <w:tabs>
          <w:tab w:val="left" w:pos="6630"/>
        </w:tabs>
        <w:spacing w:line="0" w:lineRule="atLeast"/>
        <w:jc w:val="center"/>
        <w:rPr>
          <w:bCs/>
          <w:i/>
        </w:rPr>
      </w:pPr>
    </w:p>
    <w:p w:rsidR="00347A72" w:rsidRDefault="00347A72" w:rsidP="00347A72">
      <w:pPr>
        <w:tabs>
          <w:tab w:val="left" w:pos="6630"/>
        </w:tabs>
        <w:spacing w:line="0" w:lineRule="atLeast"/>
        <w:jc w:val="center"/>
        <w:rPr>
          <w:bCs/>
          <w:i/>
        </w:rPr>
      </w:pPr>
    </w:p>
    <w:p w:rsidR="00347A72" w:rsidRPr="00347A72" w:rsidRDefault="00347A72" w:rsidP="00347A72">
      <w:pPr>
        <w:tabs>
          <w:tab w:val="left" w:pos="6630"/>
        </w:tabs>
        <w:spacing w:line="0" w:lineRule="atLeast"/>
        <w:jc w:val="center"/>
        <w:rPr>
          <w:bCs/>
          <w:i/>
        </w:rPr>
      </w:pPr>
    </w:p>
    <w:p w:rsidR="00347A72" w:rsidRDefault="00347A72" w:rsidP="007F0596">
      <w:pPr>
        <w:tabs>
          <w:tab w:val="left" w:pos="6630"/>
        </w:tabs>
        <w:jc w:val="center"/>
        <w:rPr>
          <w:b/>
          <w:bCs/>
        </w:rPr>
      </w:pPr>
      <w:r>
        <w:rPr>
          <w:b/>
          <w:bCs/>
        </w:rPr>
        <w:t>Програма</w:t>
      </w:r>
    </w:p>
    <w:p w:rsidR="007F0596" w:rsidRDefault="007F0596" w:rsidP="007F0596">
      <w:pPr>
        <w:tabs>
          <w:tab w:val="left" w:pos="6630"/>
        </w:tabs>
        <w:jc w:val="center"/>
        <w:rPr>
          <w:b/>
        </w:rPr>
      </w:pPr>
      <w:r>
        <w:rPr>
          <w:b/>
        </w:rPr>
        <w:t>підтримки Хмельницькою міською радою державних стандартів у сфері забезпечення доступу громадян до правосуддя</w:t>
      </w:r>
      <w:r w:rsidRPr="00DC0828">
        <w:rPr>
          <w:b/>
        </w:rPr>
        <w:t xml:space="preserve"> на 202</w:t>
      </w:r>
      <w:r>
        <w:rPr>
          <w:b/>
        </w:rPr>
        <w:t>3</w:t>
      </w:r>
      <w:r w:rsidRPr="00DC0828">
        <w:rPr>
          <w:b/>
        </w:rPr>
        <w:t xml:space="preserve"> рік</w:t>
      </w:r>
    </w:p>
    <w:p w:rsidR="00347A72" w:rsidRDefault="00347A72" w:rsidP="00347A72">
      <w:pPr>
        <w:tabs>
          <w:tab w:val="left" w:pos="6630"/>
        </w:tabs>
        <w:rPr>
          <w:b/>
        </w:rPr>
      </w:pPr>
    </w:p>
    <w:p w:rsidR="00347A72" w:rsidRDefault="00347A72" w:rsidP="007F0596">
      <w:pPr>
        <w:tabs>
          <w:tab w:val="left" w:pos="6630"/>
        </w:tabs>
        <w:jc w:val="center"/>
        <w:rPr>
          <w:b/>
        </w:rPr>
        <w:sectPr w:rsidR="00347A72" w:rsidSect="00347A72">
          <w:pgSz w:w="11906" w:h="16838"/>
          <w:pgMar w:top="851" w:right="849" w:bottom="993" w:left="1418" w:header="709" w:footer="709" w:gutter="0"/>
          <w:cols w:space="708"/>
          <w:docGrid w:linePitch="360"/>
        </w:sectPr>
      </w:pPr>
    </w:p>
    <w:p w:rsidR="001A64A0" w:rsidRPr="00347A72" w:rsidRDefault="001A64A0" w:rsidP="00347A72">
      <w:pPr>
        <w:jc w:val="center"/>
        <w:rPr>
          <w:b/>
        </w:rPr>
      </w:pPr>
      <w:r w:rsidRPr="00347A72">
        <w:rPr>
          <w:b/>
        </w:rPr>
        <w:lastRenderedPageBreak/>
        <w:t>ПАСПОРТ</w:t>
      </w:r>
    </w:p>
    <w:p w:rsidR="001A64A0" w:rsidRPr="00347A72" w:rsidRDefault="00840978" w:rsidP="00347A72">
      <w:pPr>
        <w:jc w:val="center"/>
      </w:pPr>
      <w:r w:rsidRPr="00347A72">
        <w:t>Програми</w:t>
      </w:r>
      <w:r w:rsidR="001A64A0" w:rsidRPr="00347A72">
        <w:t xml:space="preserve"> підтримки Хмельницькою міською радою  державних стандартів у сфері забезпечення доступу громадян до правосуддя на 2023 рік</w:t>
      </w:r>
    </w:p>
    <w:tbl>
      <w:tblPr>
        <w:tblW w:w="9594" w:type="dxa"/>
        <w:jc w:val="center"/>
        <w:tblLayout w:type="fixed"/>
        <w:tblLook w:val="0000" w:firstRow="0" w:lastRow="0" w:firstColumn="0" w:lastColumn="0" w:noHBand="0" w:noVBand="0"/>
      </w:tblPr>
      <w:tblGrid>
        <w:gridCol w:w="594"/>
        <w:gridCol w:w="3710"/>
        <w:gridCol w:w="5290"/>
      </w:tblGrid>
      <w:tr w:rsidR="001A64A0" w:rsidRPr="001A64A0" w:rsidTr="00347A72">
        <w:trPr>
          <w:trHeight w:val="20"/>
          <w:jc w:val="center"/>
        </w:trPr>
        <w:tc>
          <w:tcPr>
            <w:tcW w:w="59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1.</w:t>
            </w:r>
          </w:p>
        </w:tc>
        <w:tc>
          <w:tcPr>
            <w:tcW w:w="3710" w:type="dxa"/>
            <w:tcBorders>
              <w:top w:val="single" w:sz="8" w:space="0" w:color="000000"/>
              <w:left w:val="nil"/>
              <w:bottom w:val="single" w:sz="8" w:space="0" w:color="000000"/>
              <w:right w:val="single" w:sz="8"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right="140" w:hangingChars="1" w:hanging="2"/>
              <w:jc w:val="center"/>
              <w:textDirection w:val="btLr"/>
              <w:textAlignment w:val="top"/>
              <w:outlineLvl w:val="0"/>
              <w:rPr>
                <w:position w:val="-1"/>
              </w:rPr>
            </w:pPr>
            <w:r w:rsidRPr="001A64A0">
              <w:rPr>
                <w:position w:val="-1"/>
              </w:rPr>
              <w:t>Ініціатор розроблення програми</w:t>
            </w:r>
          </w:p>
        </w:tc>
        <w:tc>
          <w:tcPr>
            <w:tcW w:w="5290" w:type="dxa"/>
            <w:tcBorders>
              <w:top w:val="single" w:sz="8" w:space="0" w:color="000000"/>
              <w:left w:val="nil"/>
              <w:bottom w:val="single" w:sz="8" w:space="0" w:color="000000"/>
              <w:right w:val="single" w:sz="8" w:space="0" w:color="000000"/>
            </w:tcBorders>
            <w:tcMar>
              <w:top w:w="0" w:type="dxa"/>
              <w:left w:w="40" w:type="dxa"/>
              <w:bottom w:w="0" w:type="dxa"/>
              <w:right w:w="40" w:type="dxa"/>
            </w:tcMar>
            <w:vAlign w:val="center"/>
          </w:tcPr>
          <w:p w:rsidR="001A64A0" w:rsidRPr="001A64A0" w:rsidRDefault="001A64A0" w:rsidP="00A2727E">
            <w:pPr>
              <w:suppressAutoHyphens/>
              <w:ind w:leftChars="-1" w:hangingChars="1" w:hanging="2"/>
              <w:jc w:val="center"/>
              <w:textDirection w:val="btLr"/>
              <w:textAlignment w:val="top"/>
              <w:outlineLvl w:val="0"/>
              <w:rPr>
                <w:position w:val="-1"/>
              </w:rPr>
            </w:pPr>
            <w:r w:rsidRPr="001A64A0">
              <w:rPr>
                <w:position w:val="-1"/>
              </w:rPr>
              <w:t>Територіальне управління Державної судової адміністрації України в Хмельницькій області</w:t>
            </w:r>
          </w:p>
        </w:tc>
      </w:tr>
      <w:tr w:rsidR="001A64A0" w:rsidRPr="001A64A0" w:rsidTr="00347A72">
        <w:trPr>
          <w:trHeight w:val="20"/>
          <w:jc w:val="center"/>
        </w:trPr>
        <w:tc>
          <w:tcPr>
            <w:tcW w:w="594" w:type="dxa"/>
            <w:tcBorders>
              <w:top w:val="nil"/>
              <w:left w:val="single" w:sz="8" w:space="0" w:color="000000"/>
              <w:bottom w:val="single" w:sz="8" w:space="0" w:color="000000"/>
              <w:right w:val="single" w:sz="8"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2.</w:t>
            </w:r>
          </w:p>
        </w:tc>
        <w:tc>
          <w:tcPr>
            <w:tcW w:w="3710" w:type="dxa"/>
            <w:tcBorders>
              <w:top w:val="nil"/>
              <w:left w:val="nil"/>
              <w:bottom w:val="single" w:sz="8" w:space="0" w:color="000000"/>
              <w:right w:val="single" w:sz="8"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right="140" w:hangingChars="1" w:hanging="2"/>
              <w:jc w:val="center"/>
              <w:textDirection w:val="btLr"/>
              <w:textAlignment w:val="top"/>
              <w:outlineLvl w:val="0"/>
              <w:rPr>
                <w:position w:val="-1"/>
              </w:rPr>
            </w:pPr>
            <w:r w:rsidRPr="001A64A0">
              <w:rPr>
                <w:position w:val="-1"/>
              </w:rPr>
              <w:t>Розробник програми</w:t>
            </w:r>
          </w:p>
        </w:tc>
        <w:tc>
          <w:tcPr>
            <w:tcW w:w="5290" w:type="dxa"/>
            <w:tcBorders>
              <w:top w:val="nil"/>
              <w:left w:val="nil"/>
              <w:bottom w:val="single" w:sz="8" w:space="0" w:color="000000"/>
              <w:right w:val="single" w:sz="8" w:space="0" w:color="000000"/>
            </w:tcBorders>
            <w:tcMar>
              <w:top w:w="0" w:type="dxa"/>
              <w:left w:w="40" w:type="dxa"/>
              <w:bottom w:w="0" w:type="dxa"/>
              <w:right w:w="40" w:type="dxa"/>
            </w:tcMar>
            <w:vAlign w:val="center"/>
          </w:tcPr>
          <w:p w:rsidR="001A64A0" w:rsidRPr="001A64A0" w:rsidRDefault="001A64A0" w:rsidP="00A2727E">
            <w:pPr>
              <w:suppressAutoHyphens/>
              <w:ind w:leftChars="-1" w:hangingChars="1" w:hanging="2"/>
              <w:jc w:val="center"/>
              <w:textDirection w:val="btLr"/>
              <w:textAlignment w:val="top"/>
              <w:outlineLvl w:val="0"/>
              <w:rPr>
                <w:position w:val="-1"/>
              </w:rPr>
            </w:pPr>
            <w:r w:rsidRPr="001A64A0">
              <w:rPr>
                <w:position w:val="-1"/>
              </w:rPr>
              <w:t>Територіальне управління Державної судової адміністрації України в Хмельницькій області</w:t>
            </w:r>
          </w:p>
        </w:tc>
      </w:tr>
      <w:tr w:rsidR="001A64A0" w:rsidRPr="001A64A0" w:rsidTr="00347A72">
        <w:trPr>
          <w:trHeight w:val="20"/>
          <w:jc w:val="center"/>
        </w:trPr>
        <w:tc>
          <w:tcPr>
            <w:tcW w:w="594" w:type="dxa"/>
            <w:tcBorders>
              <w:top w:val="nil"/>
              <w:left w:val="single" w:sz="8" w:space="0" w:color="000000"/>
              <w:bottom w:val="single" w:sz="8" w:space="0" w:color="000000"/>
              <w:right w:val="single" w:sz="8"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3</w:t>
            </w:r>
          </w:p>
        </w:tc>
        <w:tc>
          <w:tcPr>
            <w:tcW w:w="3710" w:type="dxa"/>
            <w:tcBorders>
              <w:top w:val="nil"/>
              <w:left w:val="nil"/>
              <w:bottom w:val="single" w:sz="8" w:space="0" w:color="000000"/>
              <w:right w:val="single" w:sz="8"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right="140" w:hangingChars="1" w:hanging="2"/>
              <w:jc w:val="center"/>
              <w:textDirection w:val="btLr"/>
              <w:textAlignment w:val="top"/>
              <w:outlineLvl w:val="0"/>
              <w:rPr>
                <w:position w:val="-1"/>
              </w:rPr>
            </w:pPr>
            <w:proofErr w:type="spellStart"/>
            <w:r w:rsidRPr="001A64A0">
              <w:rPr>
                <w:position w:val="-1"/>
              </w:rPr>
              <w:t>Співрозробники</w:t>
            </w:r>
            <w:proofErr w:type="spellEnd"/>
            <w:r w:rsidRPr="001A64A0">
              <w:rPr>
                <w:position w:val="-1"/>
              </w:rPr>
              <w:t xml:space="preserve"> програми</w:t>
            </w:r>
          </w:p>
        </w:tc>
        <w:tc>
          <w:tcPr>
            <w:tcW w:w="5290" w:type="dxa"/>
            <w:tcBorders>
              <w:top w:val="nil"/>
              <w:left w:val="nil"/>
              <w:bottom w:val="single" w:sz="8" w:space="0" w:color="000000"/>
              <w:right w:val="single" w:sz="8"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Територіальне управління Державної судової адміністрації України в Хмельницькій області</w:t>
            </w:r>
          </w:p>
          <w:p w:rsidR="001A64A0" w:rsidRPr="001A64A0" w:rsidRDefault="001A64A0" w:rsidP="00A2727E">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Хмельницький міськрайонний суд</w:t>
            </w:r>
          </w:p>
          <w:p w:rsidR="001A64A0" w:rsidRPr="001A64A0" w:rsidRDefault="001A64A0" w:rsidP="00A2727E">
            <w:pPr>
              <w:suppressAutoHyphens/>
              <w:ind w:leftChars="-1" w:hangingChars="1" w:hanging="2"/>
              <w:jc w:val="center"/>
              <w:textDirection w:val="btLr"/>
              <w:textAlignment w:val="top"/>
              <w:outlineLvl w:val="0"/>
              <w:rPr>
                <w:position w:val="-1"/>
              </w:rPr>
            </w:pPr>
            <w:r w:rsidRPr="001A64A0">
              <w:rPr>
                <w:position w:val="-1"/>
              </w:rPr>
              <w:t>Виконавчий комітет Хмельницької міської ради</w:t>
            </w:r>
          </w:p>
        </w:tc>
      </w:tr>
      <w:tr w:rsidR="001A64A0" w:rsidRPr="001A64A0" w:rsidTr="00347A72">
        <w:trPr>
          <w:trHeight w:val="20"/>
          <w:jc w:val="center"/>
        </w:trPr>
        <w:tc>
          <w:tcPr>
            <w:tcW w:w="594" w:type="dxa"/>
            <w:tcBorders>
              <w:top w:val="nil"/>
              <w:left w:val="single" w:sz="8" w:space="0" w:color="000000"/>
              <w:bottom w:val="single" w:sz="8" w:space="0" w:color="000000"/>
              <w:right w:val="single" w:sz="8"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4.</w:t>
            </w:r>
          </w:p>
        </w:tc>
        <w:tc>
          <w:tcPr>
            <w:tcW w:w="3710" w:type="dxa"/>
            <w:tcBorders>
              <w:top w:val="nil"/>
              <w:left w:val="nil"/>
              <w:bottom w:val="single" w:sz="8" w:space="0" w:color="000000"/>
              <w:right w:val="single" w:sz="8" w:space="0" w:color="000000"/>
            </w:tcBorders>
            <w:tcMar>
              <w:top w:w="0" w:type="dxa"/>
              <w:left w:w="40" w:type="dxa"/>
              <w:bottom w:w="0" w:type="dxa"/>
              <w:right w:w="40" w:type="dxa"/>
            </w:tcMar>
            <w:vAlign w:val="center"/>
          </w:tcPr>
          <w:p w:rsidR="001A64A0" w:rsidRPr="001A64A0" w:rsidRDefault="00A2727E" w:rsidP="00A2727E">
            <w:pPr>
              <w:pBdr>
                <w:top w:val="nil"/>
                <w:left w:val="nil"/>
                <w:bottom w:val="nil"/>
                <w:right w:val="nil"/>
                <w:between w:val="nil"/>
              </w:pBdr>
              <w:suppressAutoHyphens/>
              <w:ind w:leftChars="-1" w:right="140" w:hangingChars="1" w:hanging="2"/>
              <w:jc w:val="center"/>
              <w:textDirection w:val="btLr"/>
              <w:textAlignment w:val="top"/>
              <w:outlineLvl w:val="0"/>
              <w:rPr>
                <w:position w:val="-1"/>
              </w:rPr>
            </w:pPr>
            <w:r>
              <w:rPr>
                <w:position w:val="-1"/>
              </w:rPr>
              <w:t>Відповідальні виконавці</w:t>
            </w:r>
            <w:r w:rsidR="001A64A0" w:rsidRPr="001A64A0">
              <w:rPr>
                <w:position w:val="-1"/>
              </w:rPr>
              <w:t xml:space="preserve"> програми</w:t>
            </w:r>
          </w:p>
        </w:tc>
        <w:tc>
          <w:tcPr>
            <w:tcW w:w="5290" w:type="dxa"/>
            <w:tcBorders>
              <w:top w:val="nil"/>
              <w:left w:val="nil"/>
              <w:bottom w:val="single" w:sz="8" w:space="0" w:color="000000"/>
              <w:right w:val="single" w:sz="8" w:space="0" w:color="000000"/>
            </w:tcBorders>
            <w:tcMar>
              <w:top w:w="0" w:type="dxa"/>
              <w:left w:w="40" w:type="dxa"/>
              <w:bottom w:w="0" w:type="dxa"/>
              <w:right w:w="40" w:type="dxa"/>
            </w:tcMar>
            <w:vAlign w:val="center"/>
          </w:tcPr>
          <w:p w:rsidR="002170BD" w:rsidRDefault="001A64A0" w:rsidP="00A2727E">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Територіальне управління Державної судової адміністрації України в Хмельницькій області</w:t>
            </w:r>
            <w:r w:rsidR="00A2727E">
              <w:rPr>
                <w:position w:val="-1"/>
              </w:rPr>
              <w:t xml:space="preserve">, </w:t>
            </w:r>
          </w:p>
          <w:p w:rsidR="002170BD" w:rsidRPr="001A64A0" w:rsidRDefault="002170BD" w:rsidP="002170BD">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Хмельницький міськрайонний суд</w:t>
            </w:r>
            <w:r>
              <w:rPr>
                <w:position w:val="-1"/>
              </w:rPr>
              <w:t>,</w:t>
            </w:r>
          </w:p>
          <w:p w:rsidR="001A64A0" w:rsidRPr="001A64A0" w:rsidRDefault="00A2727E" w:rsidP="00347A72">
            <w:pPr>
              <w:pBdr>
                <w:top w:val="nil"/>
                <w:left w:val="nil"/>
                <w:bottom w:val="nil"/>
                <w:right w:val="nil"/>
                <w:between w:val="nil"/>
              </w:pBdr>
              <w:suppressAutoHyphens/>
              <w:ind w:leftChars="-1" w:hangingChars="1" w:hanging="2"/>
              <w:jc w:val="center"/>
              <w:textDirection w:val="btLr"/>
              <w:textAlignment w:val="top"/>
              <w:outlineLvl w:val="0"/>
              <w:rPr>
                <w:position w:val="-1"/>
              </w:rPr>
            </w:pPr>
            <w:r>
              <w:rPr>
                <w:position w:val="-1"/>
              </w:rPr>
              <w:t>Виконавчий комітет Хмельницької міської ради</w:t>
            </w:r>
          </w:p>
        </w:tc>
      </w:tr>
      <w:tr w:rsidR="001A64A0" w:rsidRPr="001A64A0" w:rsidTr="00347A72">
        <w:trPr>
          <w:trHeight w:val="20"/>
          <w:jc w:val="center"/>
        </w:trPr>
        <w:tc>
          <w:tcPr>
            <w:tcW w:w="594" w:type="dxa"/>
            <w:tcBorders>
              <w:top w:val="nil"/>
              <w:left w:val="single" w:sz="8" w:space="0" w:color="000000"/>
              <w:bottom w:val="single" w:sz="8" w:space="0" w:color="000000"/>
              <w:right w:val="single" w:sz="8"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5.</w:t>
            </w:r>
          </w:p>
        </w:tc>
        <w:tc>
          <w:tcPr>
            <w:tcW w:w="3710" w:type="dxa"/>
            <w:tcBorders>
              <w:top w:val="nil"/>
              <w:left w:val="nil"/>
              <w:bottom w:val="single" w:sz="8" w:space="0" w:color="000000"/>
              <w:right w:val="single" w:sz="8"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Учасники програми</w:t>
            </w:r>
          </w:p>
        </w:tc>
        <w:tc>
          <w:tcPr>
            <w:tcW w:w="5290" w:type="dxa"/>
            <w:tcBorders>
              <w:top w:val="nil"/>
              <w:left w:val="nil"/>
              <w:bottom w:val="single" w:sz="8" w:space="0" w:color="000000"/>
              <w:right w:val="single" w:sz="8"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 xml:space="preserve">Виконавчий комітет  Хмельницької міської ради </w:t>
            </w:r>
          </w:p>
          <w:p w:rsidR="001A64A0" w:rsidRPr="001A64A0" w:rsidRDefault="001A64A0" w:rsidP="00A2727E">
            <w:pPr>
              <w:suppressAutoHyphens/>
              <w:ind w:leftChars="-1" w:hangingChars="1" w:hanging="2"/>
              <w:jc w:val="center"/>
              <w:textDirection w:val="btLr"/>
              <w:textAlignment w:val="top"/>
              <w:outlineLvl w:val="0"/>
              <w:rPr>
                <w:position w:val="-1"/>
              </w:rPr>
            </w:pPr>
            <w:r w:rsidRPr="001A64A0">
              <w:rPr>
                <w:position w:val="-1"/>
              </w:rPr>
              <w:t>Територіальне управління Державної судової адміністрації України в Хмельницькій області</w:t>
            </w:r>
          </w:p>
          <w:p w:rsidR="001A64A0" w:rsidRPr="001A64A0" w:rsidRDefault="001A64A0" w:rsidP="00A2727E">
            <w:pPr>
              <w:suppressAutoHyphens/>
              <w:ind w:leftChars="-1" w:hangingChars="1" w:hanging="2"/>
              <w:jc w:val="center"/>
              <w:textDirection w:val="btLr"/>
              <w:textAlignment w:val="top"/>
              <w:outlineLvl w:val="0"/>
              <w:rPr>
                <w:position w:val="-1"/>
              </w:rPr>
            </w:pPr>
            <w:r w:rsidRPr="001A64A0">
              <w:rPr>
                <w:position w:val="-1"/>
              </w:rPr>
              <w:t>Хмельницький міськрайонний суд</w:t>
            </w:r>
          </w:p>
        </w:tc>
      </w:tr>
      <w:tr w:rsidR="001A64A0" w:rsidRPr="001A64A0" w:rsidTr="00347A72">
        <w:trPr>
          <w:trHeight w:val="20"/>
          <w:jc w:val="center"/>
        </w:trPr>
        <w:tc>
          <w:tcPr>
            <w:tcW w:w="594" w:type="dxa"/>
            <w:tcBorders>
              <w:top w:val="nil"/>
              <w:left w:val="single" w:sz="8" w:space="0" w:color="000000"/>
              <w:bottom w:val="single" w:sz="8" w:space="0" w:color="000000"/>
              <w:right w:val="single" w:sz="8"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6.</w:t>
            </w:r>
          </w:p>
        </w:tc>
        <w:tc>
          <w:tcPr>
            <w:tcW w:w="3710" w:type="dxa"/>
            <w:tcBorders>
              <w:top w:val="nil"/>
              <w:left w:val="nil"/>
              <w:bottom w:val="single" w:sz="8" w:space="0" w:color="000000"/>
              <w:right w:val="single" w:sz="8"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right="140" w:hangingChars="1" w:hanging="2"/>
              <w:jc w:val="center"/>
              <w:textDirection w:val="btLr"/>
              <w:textAlignment w:val="top"/>
              <w:outlineLvl w:val="0"/>
              <w:rPr>
                <w:position w:val="-1"/>
              </w:rPr>
            </w:pPr>
            <w:r w:rsidRPr="001A64A0">
              <w:rPr>
                <w:position w:val="-1"/>
              </w:rPr>
              <w:t>Термін реалізації програми</w:t>
            </w:r>
          </w:p>
        </w:tc>
        <w:tc>
          <w:tcPr>
            <w:tcW w:w="5290" w:type="dxa"/>
            <w:tcBorders>
              <w:top w:val="nil"/>
              <w:left w:val="nil"/>
              <w:bottom w:val="single" w:sz="4" w:space="0" w:color="000000"/>
              <w:right w:val="single" w:sz="8" w:space="0" w:color="000000"/>
            </w:tcBorders>
            <w:tcMar>
              <w:top w:w="0" w:type="dxa"/>
              <w:left w:w="40" w:type="dxa"/>
              <w:bottom w:w="0" w:type="dxa"/>
              <w:right w:w="40" w:type="dxa"/>
            </w:tcMar>
            <w:vAlign w:val="center"/>
          </w:tcPr>
          <w:p w:rsidR="001A64A0" w:rsidRPr="001A64A0" w:rsidRDefault="001A64A0" w:rsidP="00347A72">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2023 рік</w:t>
            </w:r>
          </w:p>
        </w:tc>
      </w:tr>
      <w:tr w:rsidR="001A64A0" w:rsidRPr="001A64A0" w:rsidTr="00347A72">
        <w:trPr>
          <w:trHeight w:val="20"/>
          <w:jc w:val="center"/>
        </w:trPr>
        <w:tc>
          <w:tcPr>
            <w:tcW w:w="594" w:type="dxa"/>
            <w:tcBorders>
              <w:top w:val="nil"/>
              <w:left w:val="single" w:sz="8" w:space="0" w:color="000000"/>
              <w:bottom w:val="single" w:sz="4" w:space="0" w:color="000000"/>
              <w:right w:val="single" w:sz="8"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7.</w:t>
            </w:r>
          </w:p>
        </w:tc>
        <w:tc>
          <w:tcPr>
            <w:tcW w:w="3710" w:type="dxa"/>
            <w:tcBorders>
              <w:top w:val="nil"/>
              <w:left w:val="nil"/>
              <w:bottom w:val="single" w:sz="4" w:space="0" w:color="000000"/>
              <w:right w:val="single" w:sz="4"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right="140" w:hangingChars="1" w:hanging="2"/>
              <w:jc w:val="center"/>
              <w:textDirection w:val="btLr"/>
              <w:textAlignment w:val="top"/>
              <w:outlineLvl w:val="0"/>
              <w:rPr>
                <w:position w:val="-1"/>
              </w:rPr>
            </w:pPr>
            <w:r w:rsidRPr="001A64A0">
              <w:rPr>
                <w:position w:val="-1"/>
              </w:rPr>
              <w:t>Перелік місцевих бюджетів, які беруть участь у виконанні програми(для комплексних програм)</w:t>
            </w:r>
          </w:p>
        </w:tc>
        <w:tc>
          <w:tcPr>
            <w:tcW w:w="5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1A64A0" w:rsidRPr="001A64A0" w:rsidRDefault="001A64A0" w:rsidP="00347A72">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 xml:space="preserve">Бюджет Хмельницької міської </w:t>
            </w:r>
            <w:r w:rsidR="002170BD">
              <w:rPr>
                <w:position w:val="-1"/>
              </w:rPr>
              <w:t>територіальної громади</w:t>
            </w:r>
          </w:p>
        </w:tc>
      </w:tr>
      <w:tr w:rsidR="001A64A0" w:rsidRPr="001A64A0" w:rsidTr="00347A72">
        <w:trPr>
          <w:trHeight w:val="20"/>
          <w:jc w:val="center"/>
        </w:trPr>
        <w:tc>
          <w:tcPr>
            <w:tcW w:w="59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8.</w:t>
            </w:r>
          </w:p>
        </w:tc>
        <w:tc>
          <w:tcPr>
            <w:tcW w:w="37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right="140" w:hangingChars="1" w:hanging="2"/>
              <w:jc w:val="center"/>
              <w:textDirection w:val="btLr"/>
              <w:textAlignment w:val="top"/>
              <w:outlineLvl w:val="0"/>
              <w:rPr>
                <w:position w:val="-1"/>
              </w:rPr>
            </w:pPr>
            <w:r w:rsidRPr="001A64A0">
              <w:rPr>
                <w:position w:val="-1"/>
              </w:rPr>
              <w:t>Загальний обсяг фінансових ресурсів, необхідних для реалізації програми,</w:t>
            </w:r>
          </w:p>
          <w:p w:rsidR="001A64A0" w:rsidRPr="001A64A0" w:rsidRDefault="001A64A0" w:rsidP="00A2727E">
            <w:pPr>
              <w:pBdr>
                <w:top w:val="nil"/>
                <w:left w:val="nil"/>
                <w:bottom w:val="nil"/>
                <w:right w:val="nil"/>
                <w:between w:val="nil"/>
              </w:pBdr>
              <w:suppressAutoHyphens/>
              <w:ind w:leftChars="-1" w:right="140" w:hangingChars="1" w:hanging="2"/>
              <w:jc w:val="center"/>
              <w:textDirection w:val="btLr"/>
              <w:textAlignment w:val="top"/>
              <w:outlineLvl w:val="0"/>
              <w:rPr>
                <w:position w:val="-1"/>
              </w:rPr>
            </w:pPr>
            <w:r w:rsidRPr="001A64A0">
              <w:rPr>
                <w:position w:val="-1"/>
              </w:rPr>
              <w:t>всього, у тому числі:</w:t>
            </w:r>
          </w:p>
        </w:tc>
        <w:tc>
          <w:tcPr>
            <w:tcW w:w="5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 xml:space="preserve">250,0 </w:t>
            </w:r>
            <w:proofErr w:type="spellStart"/>
            <w:r w:rsidRPr="001A64A0">
              <w:rPr>
                <w:position w:val="-1"/>
              </w:rPr>
              <w:t>тис.грн</w:t>
            </w:r>
            <w:proofErr w:type="spellEnd"/>
            <w:r w:rsidRPr="001A64A0">
              <w:rPr>
                <w:position w:val="-1"/>
              </w:rPr>
              <w:t>.</w:t>
            </w:r>
          </w:p>
        </w:tc>
      </w:tr>
      <w:tr w:rsidR="001A64A0" w:rsidRPr="001A64A0" w:rsidTr="00347A72">
        <w:trPr>
          <w:trHeight w:val="20"/>
          <w:jc w:val="center"/>
        </w:trPr>
        <w:tc>
          <w:tcPr>
            <w:tcW w:w="59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9.</w:t>
            </w:r>
          </w:p>
        </w:tc>
        <w:tc>
          <w:tcPr>
            <w:tcW w:w="37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right="140" w:hangingChars="1" w:hanging="2"/>
              <w:jc w:val="center"/>
              <w:textDirection w:val="btLr"/>
              <w:textAlignment w:val="top"/>
              <w:outlineLvl w:val="0"/>
              <w:rPr>
                <w:position w:val="-1"/>
              </w:rPr>
            </w:pPr>
            <w:r w:rsidRPr="001A64A0">
              <w:rPr>
                <w:position w:val="-1"/>
              </w:rPr>
              <w:t>Коштів місцевого бюджету</w:t>
            </w:r>
          </w:p>
        </w:tc>
        <w:tc>
          <w:tcPr>
            <w:tcW w:w="5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1A64A0" w:rsidRPr="001A64A0" w:rsidRDefault="001A64A0" w:rsidP="00347A72">
            <w:pPr>
              <w:pBdr>
                <w:top w:val="nil"/>
                <w:left w:val="nil"/>
                <w:bottom w:val="nil"/>
                <w:right w:val="nil"/>
                <w:between w:val="nil"/>
              </w:pBdr>
              <w:suppressAutoHyphens/>
              <w:ind w:leftChars="-1" w:hangingChars="1" w:hanging="2"/>
              <w:jc w:val="center"/>
              <w:textDirection w:val="btLr"/>
              <w:textAlignment w:val="top"/>
              <w:outlineLvl w:val="0"/>
              <w:rPr>
                <w:position w:val="-1"/>
                <w:lang w:val="en-US"/>
              </w:rPr>
            </w:pPr>
            <w:r w:rsidRPr="001A64A0">
              <w:rPr>
                <w:position w:val="-1"/>
              </w:rPr>
              <w:t>250,0 тис. грн.</w:t>
            </w:r>
          </w:p>
        </w:tc>
      </w:tr>
      <w:tr w:rsidR="001A64A0" w:rsidRPr="001A64A0" w:rsidTr="00347A72">
        <w:trPr>
          <w:trHeight w:val="20"/>
          <w:jc w:val="center"/>
        </w:trPr>
        <w:tc>
          <w:tcPr>
            <w:tcW w:w="59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10.</w:t>
            </w:r>
          </w:p>
        </w:tc>
        <w:tc>
          <w:tcPr>
            <w:tcW w:w="37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right="140" w:hangingChars="1" w:hanging="2"/>
              <w:jc w:val="center"/>
              <w:textDirection w:val="btLr"/>
              <w:textAlignment w:val="top"/>
              <w:outlineLvl w:val="0"/>
              <w:rPr>
                <w:position w:val="-1"/>
              </w:rPr>
            </w:pPr>
            <w:r w:rsidRPr="001A64A0">
              <w:rPr>
                <w:position w:val="-1"/>
              </w:rPr>
              <w:t>Кошти інших джерел</w:t>
            </w:r>
          </w:p>
        </w:tc>
        <w:tc>
          <w:tcPr>
            <w:tcW w:w="5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1A64A0" w:rsidRPr="001A64A0" w:rsidRDefault="001A64A0" w:rsidP="00A2727E">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w:t>
            </w:r>
          </w:p>
        </w:tc>
      </w:tr>
    </w:tbl>
    <w:p w:rsidR="001A64A0" w:rsidRPr="001A64A0" w:rsidRDefault="001A64A0" w:rsidP="001A64A0">
      <w:pPr>
        <w:tabs>
          <w:tab w:val="left" w:pos="0"/>
        </w:tabs>
        <w:jc w:val="both"/>
        <w:rPr>
          <w:bCs/>
        </w:rPr>
      </w:pPr>
    </w:p>
    <w:p w:rsidR="00347A72" w:rsidRDefault="00347A72" w:rsidP="001A64A0">
      <w:pPr>
        <w:tabs>
          <w:tab w:val="left" w:pos="6630"/>
        </w:tabs>
        <w:jc w:val="center"/>
        <w:rPr>
          <w:bCs/>
        </w:rPr>
        <w:sectPr w:rsidR="00347A72" w:rsidSect="00347A72">
          <w:pgSz w:w="11906" w:h="16838"/>
          <w:pgMar w:top="851" w:right="849" w:bottom="993" w:left="1418" w:header="709" w:footer="709" w:gutter="0"/>
          <w:cols w:space="708"/>
          <w:docGrid w:linePitch="360"/>
        </w:sectPr>
      </w:pPr>
    </w:p>
    <w:p w:rsidR="007F0596" w:rsidRPr="00347A72" w:rsidRDefault="00924649" w:rsidP="00347A72">
      <w:pPr>
        <w:jc w:val="center"/>
        <w:rPr>
          <w:b/>
        </w:rPr>
      </w:pPr>
      <w:r w:rsidRPr="00347A72">
        <w:rPr>
          <w:b/>
        </w:rPr>
        <w:t xml:space="preserve">1. </w:t>
      </w:r>
      <w:r w:rsidR="00C6600B" w:rsidRPr="00347A72">
        <w:rPr>
          <w:b/>
        </w:rPr>
        <w:t>Загальні положення</w:t>
      </w:r>
    </w:p>
    <w:p w:rsidR="00C6600B" w:rsidRPr="00347A72" w:rsidRDefault="00C6600B" w:rsidP="00347A72">
      <w:pPr>
        <w:ind w:firstLine="567"/>
        <w:jc w:val="both"/>
      </w:pPr>
      <w:r w:rsidRPr="00347A72">
        <w:t>Відповідно до закону України «Про судоустрій і статус суддів», основним завданням Хмельницького міськрайонного суду Хмельницької області є здійснення правосуддя на засадах верховенства права, забезпечення  кожному права на справедливий суд та повагу до інших прав та свобод, гарантованих конституцією та законами України, а також міжнародними договорами, згода на обов’</w:t>
      </w:r>
      <w:r w:rsidR="001571E8" w:rsidRPr="00347A72">
        <w:t>язковість яких надана Верховною Радою України.</w:t>
      </w:r>
    </w:p>
    <w:p w:rsidR="001571E8" w:rsidRPr="00347A72" w:rsidRDefault="008767AE" w:rsidP="00347A72">
      <w:pPr>
        <w:ind w:firstLine="567"/>
        <w:jc w:val="both"/>
      </w:pPr>
      <w:r w:rsidRPr="00347A72">
        <w:t>Відповідно до статті 11 Закону України «Про правовий режим воєнного стану» у період дії воєнного стану не можуть бути припинені повноваження Президента України, Верховної Ради України, Кабінету Міністрів України, Національного банку України, Уповноваженого Верховної Ради України з прав людини, судів, органів прокуратури, органів, що здійснюють оперативно – розшукову діяльність, досудове розслідування, розвідувальних органів та органів, підрозділи яких здійснюють контррозвідувальну діяльність.</w:t>
      </w:r>
    </w:p>
    <w:p w:rsidR="00924649" w:rsidRPr="00347A72" w:rsidRDefault="00840978" w:rsidP="00347A72">
      <w:pPr>
        <w:ind w:firstLine="567"/>
        <w:jc w:val="both"/>
        <w:rPr>
          <w:highlight w:val="white"/>
        </w:rPr>
      </w:pPr>
      <w:r w:rsidRPr="00347A72">
        <w:t>Стаття 26 Закону України «</w:t>
      </w:r>
      <w:r w:rsidR="00924649" w:rsidRPr="00347A72">
        <w:t>Про правовий режим воєнного стану</w:t>
      </w:r>
      <w:r w:rsidRPr="00347A72">
        <w:t>»</w:t>
      </w:r>
      <w:r w:rsidR="00924649" w:rsidRPr="00347A72">
        <w:t xml:space="preserve"> передбачає, що правосуддя на території, на якій введено воєнний стан, здійснюється лише судами. На цій території діють суди, створені відповідно до Конституції України. Скорочення чи прискорення будь-яких форм судочинства забороняється. </w:t>
      </w:r>
      <w:r w:rsidR="00924649" w:rsidRPr="00347A72">
        <w:rPr>
          <w:highlight w:val="white"/>
        </w:rPr>
        <w:t>Формально війна в країні не має впливати на процес здійснення судочинства чи перешкоджати захисту конституційних прав.</w:t>
      </w:r>
    </w:p>
    <w:p w:rsidR="00924649" w:rsidRPr="00347A72" w:rsidRDefault="00924649" w:rsidP="00347A72">
      <w:pPr>
        <w:ind w:firstLine="567"/>
        <w:jc w:val="both"/>
      </w:pPr>
      <w:r w:rsidRPr="00347A72">
        <w:t>Навіть в умовах воєнного або надзвичайного стану конституційні права людини на судовий захист не можуть бути обмежені.</w:t>
      </w:r>
    </w:p>
    <w:p w:rsidR="00347A72" w:rsidRPr="00347A72" w:rsidRDefault="00924649" w:rsidP="00347A72">
      <w:pPr>
        <w:ind w:firstLine="567"/>
        <w:jc w:val="both"/>
      </w:pPr>
      <w:r w:rsidRPr="00347A72">
        <w:t>Пунктом 13 частини 4 статті 9 Закону України «Про критичну інфраструктуру» встановлено, що д</w:t>
      </w:r>
      <w:r w:rsidRPr="00347A72">
        <w:rPr>
          <w:highlight w:val="white"/>
        </w:rPr>
        <w:t xml:space="preserve">о </w:t>
      </w:r>
      <w:proofErr w:type="spellStart"/>
      <w:r w:rsidRPr="00347A72">
        <w:rPr>
          <w:highlight w:val="white"/>
        </w:rPr>
        <w:t>життєво</w:t>
      </w:r>
      <w:proofErr w:type="spellEnd"/>
      <w:r w:rsidRPr="00347A72">
        <w:rPr>
          <w:highlight w:val="white"/>
        </w:rPr>
        <w:t xml:space="preserve"> важливих функцій та/або послуг, порушення яких призводить до негативних наслідків для національної безпеки України, належать, зокрема правопорядок, здійснення правосуддя, тримання під вартою.</w:t>
      </w:r>
    </w:p>
    <w:p w:rsidR="00924649" w:rsidRPr="00347A72" w:rsidRDefault="00924649" w:rsidP="00347A72">
      <w:pPr>
        <w:ind w:firstLine="567"/>
        <w:jc w:val="both"/>
        <w:rPr>
          <w:highlight w:val="white"/>
        </w:rPr>
      </w:pPr>
      <w:r w:rsidRPr="00347A72">
        <w:t>Впровадження невідкладних заходів для забезпечення функціонування суду є пріоритетним напрямком для захисту прав, свобод та інтересів фізичних осіб, прав та інтересів юридичних осіб, державних та суспільних інтересів.</w:t>
      </w:r>
    </w:p>
    <w:p w:rsidR="00924649" w:rsidRPr="00347A72" w:rsidRDefault="00924649" w:rsidP="00347A72">
      <w:pPr>
        <w:jc w:val="both"/>
      </w:pPr>
    </w:p>
    <w:p w:rsidR="00924649" w:rsidRPr="00347A72" w:rsidRDefault="00924649" w:rsidP="00347A72">
      <w:pPr>
        <w:jc w:val="center"/>
        <w:rPr>
          <w:b/>
        </w:rPr>
      </w:pPr>
      <w:r w:rsidRPr="00347A72">
        <w:rPr>
          <w:b/>
        </w:rPr>
        <w:t>2. Основна мета програми</w:t>
      </w:r>
    </w:p>
    <w:p w:rsidR="00924649" w:rsidRPr="00347A72" w:rsidRDefault="00924649" w:rsidP="00347A72">
      <w:pPr>
        <w:ind w:firstLine="567"/>
        <w:jc w:val="both"/>
      </w:pPr>
      <w:r w:rsidRPr="00347A72">
        <w:t>Метою програми є реалізація положень Конст</w:t>
      </w:r>
      <w:r w:rsidR="00840978" w:rsidRPr="00347A72">
        <w:t>итуції України, Закону України «</w:t>
      </w:r>
      <w:r w:rsidRPr="00347A72">
        <w:t>Про судоустрій і статус суддів</w:t>
      </w:r>
      <w:r w:rsidR="00840978" w:rsidRPr="00347A72">
        <w:t>»</w:t>
      </w:r>
      <w:r w:rsidRPr="00347A72">
        <w:t xml:space="preserve"> та інших нормативних актів, що регулюють питання забезпечення діяльності судів, створення в Хмельниць</w:t>
      </w:r>
      <w:r w:rsidRPr="00347A72">
        <w:rPr>
          <w:highlight w:val="white"/>
        </w:rPr>
        <w:t>кому міськрайонному суді</w:t>
      </w:r>
      <w:r w:rsidRPr="00347A72">
        <w:t xml:space="preserve"> належних умов для ефективної діяльності, спрямованої на забезпечення справедливого, неупередженого і своєчасного захисту порушених прав, свобод та інтересів громадян, юридичних осіб і держави.</w:t>
      </w:r>
    </w:p>
    <w:p w:rsidR="00924649" w:rsidRPr="00347A72" w:rsidRDefault="00924649" w:rsidP="00347A72">
      <w:pPr>
        <w:jc w:val="both"/>
      </w:pPr>
    </w:p>
    <w:p w:rsidR="00924649" w:rsidRPr="00347A72" w:rsidRDefault="00924649" w:rsidP="00347A72">
      <w:pPr>
        <w:jc w:val="center"/>
        <w:rPr>
          <w:b/>
        </w:rPr>
      </w:pPr>
      <w:r w:rsidRPr="00347A72">
        <w:rPr>
          <w:b/>
        </w:rPr>
        <w:t>3. Обґрунтування необхідності прийняття та визначення проблем, на розв’язання яких спрямована Програма</w:t>
      </w:r>
    </w:p>
    <w:p w:rsidR="001A64A0" w:rsidRPr="00347A72" w:rsidRDefault="00347A72" w:rsidP="00347A72">
      <w:pPr>
        <w:ind w:firstLine="567"/>
        <w:jc w:val="both"/>
      </w:pPr>
      <w:r w:rsidRPr="00347A72">
        <w:t>В Україні триває</w:t>
      </w:r>
      <w:r w:rsidR="001A64A0" w:rsidRPr="00347A72">
        <w:t xml:space="preserve"> перехід від паперового судочинства до ефективнішого – електронного. Передбачена процесуальним законодавством Єдина судова інформаційно-комунікаційна система забезпечує обмін документами в електронній формі між судами, між судом та учасниками судового процесу, між учасниками судового процесу, а також фіксування судового процесу і участь учасників судового процесу у судовому засіданні в режимі </w:t>
      </w:r>
      <w:proofErr w:type="spellStart"/>
      <w:r w:rsidR="001A64A0" w:rsidRPr="00347A72">
        <w:t>відеоконференції</w:t>
      </w:r>
      <w:proofErr w:type="spellEnd"/>
      <w:r w:rsidR="001A64A0" w:rsidRPr="00347A72">
        <w:t>.</w:t>
      </w:r>
    </w:p>
    <w:p w:rsidR="001A64A0" w:rsidRPr="00347A72" w:rsidRDefault="001A64A0" w:rsidP="00347A72">
      <w:pPr>
        <w:ind w:firstLine="567"/>
        <w:jc w:val="both"/>
      </w:pPr>
      <w:r w:rsidRPr="00347A72">
        <w:t>В умовах воє</w:t>
      </w:r>
      <w:bookmarkStart w:id="0" w:name="_GoBack"/>
      <w:bookmarkEnd w:id="0"/>
      <w:r w:rsidRPr="00347A72">
        <w:t>нного стану, загрози життю і здоров’ю учасників судових справ, суддів та працівників апаратів судів постало питання запровадження дистанційної форми роботи судів, створення та забезпечення захищеного доступу до електронного кабінету судді, вдосконалення практик електронної форми судочинства, розширення кількості справ, що розглядаються судами у письмовому провадженні.</w:t>
      </w:r>
    </w:p>
    <w:p w:rsidR="001A64A0" w:rsidRPr="00347A72" w:rsidRDefault="001A64A0" w:rsidP="00347A72">
      <w:pPr>
        <w:ind w:firstLine="567"/>
        <w:jc w:val="both"/>
      </w:pPr>
      <w:r w:rsidRPr="00347A72">
        <w:t>Наявність сучасних засобів інформатизації є важливою умовою для ефективного виконання завдань, що стоять перед судом, та комунікації з громадянами.</w:t>
      </w:r>
    </w:p>
    <w:p w:rsidR="001A64A0" w:rsidRPr="00347A72" w:rsidRDefault="001A64A0" w:rsidP="00347A72">
      <w:pPr>
        <w:ind w:firstLine="567"/>
        <w:jc w:val="both"/>
      </w:pPr>
      <w:r w:rsidRPr="00347A72">
        <w:t>Водночас Хмельницький міськрайонний суд гостро потребує забезпечення засобами інформатизації (комп'ютерним обладнанням, оргтехнікою).</w:t>
      </w:r>
    </w:p>
    <w:p w:rsidR="001A64A0" w:rsidRPr="00347A72" w:rsidRDefault="001A64A0" w:rsidP="00347A72">
      <w:pPr>
        <w:ind w:firstLine="567"/>
        <w:jc w:val="both"/>
      </w:pPr>
      <w:r w:rsidRPr="00347A72">
        <w:t xml:space="preserve">Хмельницький міськрайонний суд займає перше в області та шосте в Україні по судовому навантаженню. Лише за перше півріччя поточного року на розгляд до Хмельницького міськрайонного суду надійшло 17 644 справи і матеріали. </w:t>
      </w:r>
    </w:p>
    <w:p w:rsidR="001A64A0" w:rsidRPr="00347A72" w:rsidRDefault="001A64A0" w:rsidP="00347A72">
      <w:pPr>
        <w:ind w:firstLine="567"/>
        <w:jc w:val="both"/>
      </w:pPr>
      <w:r w:rsidRPr="00347A72">
        <w:rPr>
          <w:highlight w:val="white"/>
        </w:rPr>
        <w:t xml:space="preserve">Судочинство в Хмельницькому міськрайонному суді здійснюється автоматизовано в системі документообігу суду, а саме реєстрація кореспонденції, розподіл судових справ між суддями, </w:t>
      </w:r>
      <w:r w:rsidRPr="00347A72">
        <w:t xml:space="preserve">фіксування етапів проходження документів до їх передачі в електронний архів, а також передача судових справ з однієї судової інстанції до іншої, реєстрація процесуальних дій та документів у судовій справі, </w:t>
      </w:r>
      <w:r w:rsidRPr="00347A72">
        <w:rPr>
          <w:highlight w:val="white"/>
        </w:rPr>
        <w:t xml:space="preserve">використання ЕЦП для підписання оригіналу електронного документа суду, відправка оригіналів електронних судових рішень до Єдиного державного реєстру судових рішень, підготовку та автоматичне формування статистичних даних, узагальнюючих, аналітичних показників, отриманих на підставі внесеної до автоматизованої системи інформації, </w:t>
      </w:r>
      <w:r w:rsidRPr="00347A72">
        <w:t>надсилання засобами електронного зв'язку оригіналів електронних документів суду (в тому числі текстів судових повісток у вигляді SMS-повідомлень), надсилання оригіналів електронних документів суду до державних реєстрів та інформаційних систем інших державних органів і установ.</w:t>
      </w:r>
    </w:p>
    <w:p w:rsidR="001A64A0" w:rsidRPr="00347A72" w:rsidRDefault="001A64A0" w:rsidP="00347A72">
      <w:pPr>
        <w:ind w:firstLine="567"/>
        <w:jc w:val="both"/>
      </w:pPr>
      <w:r w:rsidRPr="00347A72">
        <w:t xml:space="preserve">Під час судового розгляду справи здійснюється повне фіксування судового засідання, також судові справи розглядаються в режимі </w:t>
      </w:r>
      <w:proofErr w:type="spellStart"/>
      <w:r w:rsidRPr="00347A72">
        <w:t>відеоконференції</w:t>
      </w:r>
      <w:proofErr w:type="spellEnd"/>
      <w:r w:rsidRPr="00347A72">
        <w:t xml:space="preserve"> з іншими судами, установами відбування покарання та місцями тимчасового утримання підозрюваних, сторони по справі мають можливість віддалено приймати участь у розгляді справ, надсилати та отримувати процесуальні документи.</w:t>
      </w:r>
    </w:p>
    <w:p w:rsidR="001A64A0" w:rsidRPr="00347A72" w:rsidRDefault="001A64A0" w:rsidP="00347A72">
      <w:pPr>
        <w:ind w:firstLine="567"/>
        <w:jc w:val="both"/>
      </w:pPr>
      <w:r w:rsidRPr="00347A72">
        <w:t>Належне функціонування електронного судочинства безпосередньо залежить від використання сучасного комп’ютерного обладнання.</w:t>
      </w:r>
    </w:p>
    <w:p w:rsidR="001A64A0" w:rsidRPr="00347A72" w:rsidRDefault="001A64A0" w:rsidP="00347A72">
      <w:pPr>
        <w:ind w:firstLine="567"/>
        <w:jc w:val="both"/>
      </w:pPr>
      <w:r w:rsidRPr="00347A72">
        <w:t xml:space="preserve"> Хмельницький міськрайонний суд забезпечений засобам інформатизації лише на 70% від потреби. Цього недостатньо для належного здійснення правосуддя, можливості проводити судові засідання в режимі </w:t>
      </w:r>
      <w:proofErr w:type="spellStart"/>
      <w:r w:rsidRPr="00347A72">
        <w:t>відеоконференцзв'язку</w:t>
      </w:r>
      <w:proofErr w:type="spellEnd"/>
      <w:r w:rsidRPr="00347A72">
        <w:t>, своєчасно надсилати сторонам процесу в електронному вигляді</w:t>
      </w:r>
      <w:r w:rsidR="00347A72">
        <w:t xml:space="preserve"> процесуальні документи, тощо.</w:t>
      </w:r>
    </w:p>
    <w:p w:rsidR="001A64A0" w:rsidRPr="00347A72" w:rsidRDefault="001A64A0" w:rsidP="00347A72">
      <w:pPr>
        <w:ind w:firstLine="567"/>
        <w:jc w:val="both"/>
      </w:pPr>
      <w:r w:rsidRPr="00347A72">
        <w:t>Крім того, основна частина засобів інформатизації, яка знаходиться у користуванні Хмельницького міськрайонного суду, є</w:t>
      </w:r>
      <w:r w:rsidR="00347A72">
        <w:t xml:space="preserve"> застарілою та потребує заміни.</w:t>
      </w:r>
    </w:p>
    <w:p w:rsidR="001A64A0" w:rsidRPr="00347A72" w:rsidRDefault="001A64A0" w:rsidP="00347A72">
      <w:pPr>
        <w:ind w:firstLine="567"/>
        <w:jc w:val="both"/>
      </w:pPr>
      <w:r w:rsidRPr="00347A72">
        <w:t>Одним з ключових завдань територіального управління Державної судової адміністрації України в Хмельницькій області є матеріально-технічне забезпечення місцевих загальних судів з метою створення належних умов для здійснення судочинства.</w:t>
      </w:r>
    </w:p>
    <w:p w:rsidR="001A64A0" w:rsidRPr="00347A72" w:rsidRDefault="001A64A0" w:rsidP="00347A72">
      <w:pPr>
        <w:ind w:firstLine="567"/>
        <w:jc w:val="both"/>
      </w:pPr>
      <w:r w:rsidRPr="00347A72">
        <w:t>О</w:t>
      </w:r>
      <w:r w:rsidR="00840978" w:rsidRPr="00347A72">
        <w:t>днак, оскільки Законом України «</w:t>
      </w:r>
      <w:r w:rsidRPr="00347A72">
        <w:t>Про Державний бюджет України на 2023 рік</w:t>
      </w:r>
      <w:r w:rsidR="00840978" w:rsidRPr="00347A72">
        <w:t>»</w:t>
      </w:r>
      <w:r w:rsidRPr="00347A72">
        <w:t xml:space="preserve"> видатки розвитку для судової системи  не передбачені взагалі, територіальне не має можливості самостійно провести закупівлю вкрай необхідних для потреб Хмельницького міськрайонно</w:t>
      </w:r>
      <w:r w:rsidR="00347A72">
        <w:t>го суду засобів інформатизації.</w:t>
      </w:r>
    </w:p>
    <w:p w:rsidR="001A64A0" w:rsidRPr="00347A72" w:rsidRDefault="001A64A0" w:rsidP="00347A72">
      <w:pPr>
        <w:ind w:firstLine="567"/>
        <w:jc w:val="both"/>
      </w:pPr>
      <w:r w:rsidRPr="00347A72">
        <w:t>Наявність сучасних засобів інформатизації є важливою для ефективного виконання завдань, що стоять перед судом</w:t>
      </w:r>
      <w:r w:rsidR="00347A72">
        <w:t>, та комунікації з громадянами.</w:t>
      </w:r>
    </w:p>
    <w:p w:rsidR="001A64A0" w:rsidRPr="00347A72" w:rsidRDefault="001A64A0" w:rsidP="00347A72">
      <w:pPr>
        <w:jc w:val="both"/>
      </w:pPr>
    </w:p>
    <w:p w:rsidR="001A64A0" w:rsidRPr="00347A72" w:rsidRDefault="00347A72" w:rsidP="00347A72">
      <w:pPr>
        <w:jc w:val="center"/>
        <w:rPr>
          <w:b/>
        </w:rPr>
      </w:pPr>
      <w:r w:rsidRPr="00347A72">
        <w:rPr>
          <w:b/>
        </w:rPr>
        <w:t xml:space="preserve">4. Заходи по </w:t>
      </w:r>
      <w:r w:rsidR="001A64A0" w:rsidRPr="00347A72">
        <w:rPr>
          <w:b/>
        </w:rPr>
        <w:t>реалізації, обсяги та джерела фінансування Програми</w:t>
      </w:r>
    </w:p>
    <w:p w:rsidR="001A64A0" w:rsidRPr="00347A72" w:rsidRDefault="001A64A0" w:rsidP="00347A72">
      <w:pPr>
        <w:ind w:firstLine="567"/>
        <w:jc w:val="both"/>
      </w:pPr>
      <w:r w:rsidRPr="00347A72">
        <w:t xml:space="preserve">Фінансове забезпечення реалізації заходів Програми здійснюється за рахунок коштів бюджету Хмельницької міської </w:t>
      </w:r>
      <w:r w:rsidR="002170BD" w:rsidRPr="00347A72">
        <w:t>територіальної громади</w:t>
      </w:r>
      <w:r w:rsidRPr="00347A72">
        <w:t xml:space="preserve"> у вигляді субвенції з місцевого бюджету державному бюджету на виконання програм соціально-економічного та культурного розвитку регіонів, виходячи з реальних можливостей бюджету та його пріоритетів.</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4"/>
        <w:gridCol w:w="1736"/>
        <w:gridCol w:w="1843"/>
        <w:gridCol w:w="1843"/>
      </w:tblGrid>
      <w:tr w:rsidR="001A64A0" w:rsidRPr="001A64A0" w:rsidTr="00347A72">
        <w:trPr>
          <w:jc w:val="center"/>
        </w:trPr>
        <w:tc>
          <w:tcPr>
            <w:tcW w:w="3934" w:type="dxa"/>
            <w:vAlign w:val="center"/>
          </w:tcPr>
          <w:p w:rsidR="001A64A0" w:rsidRPr="001A64A0" w:rsidRDefault="001A64A0" w:rsidP="00347A72">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Перелік заходів Програми</w:t>
            </w:r>
          </w:p>
        </w:tc>
        <w:tc>
          <w:tcPr>
            <w:tcW w:w="1736" w:type="dxa"/>
            <w:vAlign w:val="center"/>
          </w:tcPr>
          <w:p w:rsidR="001A64A0" w:rsidRPr="001A64A0" w:rsidRDefault="001A64A0" w:rsidP="00347A72">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Виконавці</w:t>
            </w:r>
          </w:p>
        </w:tc>
        <w:tc>
          <w:tcPr>
            <w:tcW w:w="1843" w:type="dxa"/>
            <w:vAlign w:val="center"/>
          </w:tcPr>
          <w:p w:rsidR="001A64A0" w:rsidRPr="001A64A0" w:rsidRDefault="001A64A0" w:rsidP="00347A72">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Джерело фінансування</w:t>
            </w:r>
          </w:p>
        </w:tc>
        <w:tc>
          <w:tcPr>
            <w:tcW w:w="1843" w:type="dxa"/>
            <w:vAlign w:val="center"/>
          </w:tcPr>
          <w:p w:rsidR="001A64A0" w:rsidRPr="001A64A0" w:rsidRDefault="001A64A0" w:rsidP="00347A72">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Орієнтовний обсяг фінансування на 2023 рік (</w:t>
            </w:r>
            <w:proofErr w:type="spellStart"/>
            <w:r w:rsidRPr="001A64A0">
              <w:rPr>
                <w:position w:val="-1"/>
              </w:rPr>
              <w:t>тис.грн</w:t>
            </w:r>
            <w:proofErr w:type="spellEnd"/>
            <w:r w:rsidRPr="001A64A0">
              <w:rPr>
                <w:position w:val="-1"/>
              </w:rPr>
              <w:t>)</w:t>
            </w:r>
          </w:p>
        </w:tc>
      </w:tr>
      <w:tr w:rsidR="001A64A0" w:rsidRPr="001A64A0" w:rsidTr="00347A72">
        <w:trPr>
          <w:jc w:val="center"/>
        </w:trPr>
        <w:tc>
          <w:tcPr>
            <w:tcW w:w="3934" w:type="dxa"/>
          </w:tcPr>
          <w:p w:rsidR="001A64A0" w:rsidRPr="001A64A0" w:rsidRDefault="001A64A0" w:rsidP="00347A72">
            <w:pPr>
              <w:tabs>
                <w:tab w:val="left" w:pos="709"/>
              </w:tabs>
              <w:suppressAutoHyphens/>
              <w:ind w:leftChars="-1" w:hangingChars="1" w:hanging="2"/>
              <w:contextualSpacing/>
              <w:textDirection w:val="btLr"/>
              <w:textAlignment w:val="top"/>
              <w:outlineLvl w:val="0"/>
              <w:rPr>
                <w:position w:val="-1"/>
              </w:rPr>
            </w:pPr>
            <w:r w:rsidRPr="001A64A0">
              <w:rPr>
                <w:position w:val="-1"/>
              </w:rPr>
              <w:t>Придбання засобів інформатизації:</w:t>
            </w:r>
          </w:p>
          <w:p w:rsidR="001A64A0" w:rsidRPr="001A64A0" w:rsidRDefault="001A64A0" w:rsidP="00347A72">
            <w:pPr>
              <w:ind w:left="-1"/>
              <w:textAlignment w:val="baseline"/>
            </w:pPr>
            <w:proofErr w:type="spellStart"/>
            <w:r w:rsidRPr="001A64A0">
              <w:t>Багатофунціональний</w:t>
            </w:r>
            <w:proofErr w:type="spellEnd"/>
            <w:r w:rsidRPr="001A64A0">
              <w:t xml:space="preserve"> пристрій </w:t>
            </w:r>
            <w:r w:rsidRPr="001A64A0">
              <w:rPr>
                <w:lang w:val="en-US"/>
              </w:rPr>
              <w:t>Canon</w:t>
            </w:r>
            <w:r w:rsidRPr="001A64A0">
              <w:t xml:space="preserve"> </w:t>
            </w:r>
            <w:proofErr w:type="spellStart"/>
            <w:r w:rsidRPr="001A64A0">
              <w:rPr>
                <w:lang w:val="en-US"/>
              </w:rPr>
              <w:t>i</w:t>
            </w:r>
            <w:proofErr w:type="spellEnd"/>
            <w:r w:rsidRPr="001A64A0">
              <w:t>-</w:t>
            </w:r>
            <w:r w:rsidRPr="001A64A0">
              <w:rPr>
                <w:lang w:val="en-US"/>
              </w:rPr>
              <w:t>SENSYS</w:t>
            </w:r>
            <w:r w:rsidRPr="001A64A0">
              <w:t xml:space="preserve"> </w:t>
            </w:r>
            <w:r w:rsidRPr="001A64A0">
              <w:rPr>
                <w:lang w:val="en-US"/>
              </w:rPr>
              <w:t>MF</w:t>
            </w:r>
            <w:r w:rsidRPr="001A64A0">
              <w:t>553</w:t>
            </w:r>
            <w:proofErr w:type="spellStart"/>
            <w:r w:rsidRPr="001A64A0">
              <w:rPr>
                <w:lang w:val="en-US"/>
              </w:rPr>
              <w:t>dw</w:t>
            </w:r>
            <w:proofErr w:type="spellEnd"/>
            <w:r w:rsidRPr="001A64A0">
              <w:t xml:space="preserve"> (5160</w:t>
            </w:r>
            <w:r w:rsidRPr="001A64A0">
              <w:rPr>
                <w:lang w:val="en-US"/>
              </w:rPr>
              <w:t>C</w:t>
            </w:r>
            <w:r w:rsidRPr="001A64A0">
              <w:t>023) – 4 шт.  (173000 грн.);</w:t>
            </w:r>
          </w:p>
          <w:p w:rsidR="001A64A0" w:rsidRPr="001A64A0" w:rsidRDefault="001A64A0" w:rsidP="00347A72">
            <w:pPr>
              <w:ind w:left="-1"/>
              <w:textAlignment w:val="baseline"/>
            </w:pPr>
            <w:r w:rsidRPr="001A64A0">
              <w:t xml:space="preserve">Принтер  </w:t>
            </w:r>
            <w:r w:rsidRPr="001A64A0">
              <w:rPr>
                <w:lang w:val="en-US"/>
              </w:rPr>
              <w:t>Canon</w:t>
            </w:r>
            <w:r w:rsidRPr="001A64A0">
              <w:t xml:space="preserve"> </w:t>
            </w:r>
            <w:proofErr w:type="spellStart"/>
            <w:r w:rsidRPr="001A64A0">
              <w:rPr>
                <w:lang w:val="en-US"/>
              </w:rPr>
              <w:t>i</w:t>
            </w:r>
            <w:proofErr w:type="spellEnd"/>
            <w:r w:rsidRPr="001A64A0">
              <w:t>-</w:t>
            </w:r>
            <w:r w:rsidRPr="001A64A0">
              <w:rPr>
                <w:lang w:val="en-US"/>
              </w:rPr>
              <w:t>SENSYS</w:t>
            </w:r>
            <w:r w:rsidRPr="001A64A0">
              <w:t xml:space="preserve">  </w:t>
            </w:r>
            <w:r w:rsidRPr="001A64A0">
              <w:rPr>
                <w:lang w:val="en-US"/>
              </w:rPr>
              <w:t>LBP</w:t>
            </w:r>
            <w:r w:rsidRPr="001A64A0">
              <w:t>6030</w:t>
            </w:r>
            <w:r w:rsidRPr="001A64A0">
              <w:rPr>
                <w:lang w:val="en-US"/>
              </w:rPr>
              <w:t>B</w:t>
            </w:r>
            <w:r w:rsidRPr="001A64A0">
              <w:t>(84688006) – 5 шт. (43000 грн.);</w:t>
            </w:r>
          </w:p>
          <w:p w:rsidR="001A64A0" w:rsidRPr="001A64A0" w:rsidRDefault="001A64A0" w:rsidP="00347A72">
            <w:pPr>
              <w:ind w:left="-1"/>
              <w:textAlignment w:val="baseline"/>
            </w:pPr>
            <w:r w:rsidRPr="001A64A0">
              <w:t xml:space="preserve">Сканер </w:t>
            </w:r>
            <w:proofErr w:type="spellStart"/>
            <w:r w:rsidRPr="001A64A0">
              <w:rPr>
                <w:lang w:val="en-US"/>
              </w:rPr>
              <w:t>Eloam</w:t>
            </w:r>
            <w:proofErr w:type="spellEnd"/>
            <w:r w:rsidRPr="001A64A0">
              <w:t xml:space="preserve"> </w:t>
            </w:r>
            <w:r w:rsidRPr="001A64A0">
              <w:rPr>
                <w:lang w:val="en-US"/>
              </w:rPr>
              <w:t>S</w:t>
            </w:r>
            <w:r w:rsidRPr="001A64A0">
              <w:t>500</w:t>
            </w:r>
            <w:r w:rsidRPr="001A64A0">
              <w:rPr>
                <w:lang w:val="en-US"/>
              </w:rPr>
              <w:t>A</w:t>
            </w:r>
            <w:r w:rsidRPr="001A64A0">
              <w:t>3</w:t>
            </w:r>
            <w:r w:rsidRPr="001A64A0">
              <w:rPr>
                <w:lang w:val="en-US"/>
              </w:rPr>
              <w:t>B</w:t>
            </w:r>
            <w:r w:rsidRPr="001A64A0">
              <w:t xml:space="preserve"> – 2 шт.(15 000 грн.);</w:t>
            </w:r>
          </w:p>
          <w:p w:rsidR="001A64A0" w:rsidRPr="001A64A0" w:rsidRDefault="001A64A0" w:rsidP="00347A72">
            <w:pPr>
              <w:ind w:left="-1"/>
              <w:textAlignment w:val="baseline"/>
            </w:pPr>
            <w:r w:rsidRPr="001A64A0">
              <w:rPr>
                <w:lang w:val="en-US"/>
              </w:rPr>
              <w:t>Bluetooth</w:t>
            </w:r>
            <w:r w:rsidRPr="001A64A0">
              <w:t>-</w:t>
            </w:r>
            <w:proofErr w:type="spellStart"/>
            <w:r w:rsidRPr="001A64A0">
              <w:t>спікерфон</w:t>
            </w:r>
            <w:proofErr w:type="spellEnd"/>
            <w:r w:rsidRPr="001A64A0">
              <w:t xml:space="preserve"> </w:t>
            </w:r>
            <w:r w:rsidRPr="001A64A0">
              <w:rPr>
                <w:lang w:val="en-US"/>
              </w:rPr>
              <w:t>Jabra</w:t>
            </w:r>
            <w:r w:rsidRPr="001A64A0">
              <w:t xml:space="preserve"> </w:t>
            </w:r>
            <w:r w:rsidRPr="001A64A0">
              <w:rPr>
                <w:lang w:val="en-US"/>
              </w:rPr>
              <w:t>Speak</w:t>
            </w:r>
            <w:r w:rsidRPr="001A64A0">
              <w:t xml:space="preserve"> 750 </w:t>
            </w:r>
            <w:proofErr w:type="gramStart"/>
            <w:r w:rsidRPr="001A64A0">
              <w:rPr>
                <w:lang w:val="en-US"/>
              </w:rPr>
              <w:t>MS</w:t>
            </w:r>
            <w:r w:rsidRPr="001A64A0">
              <w:t>(</w:t>
            </w:r>
            <w:proofErr w:type="gramEnd"/>
            <w:r w:rsidRPr="001A64A0">
              <w:t>7700-309) – 1   шт. (14000 грн.);</w:t>
            </w:r>
          </w:p>
          <w:p w:rsidR="001A64A0" w:rsidRPr="001A64A0" w:rsidRDefault="001A64A0" w:rsidP="00347A72">
            <w:pPr>
              <w:ind w:left="-1"/>
              <w:textAlignment w:val="baseline"/>
            </w:pPr>
            <w:r w:rsidRPr="001A64A0">
              <w:t xml:space="preserve">Мікрофон </w:t>
            </w:r>
            <w:r w:rsidRPr="001A64A0">
              <w:rPr>
                <w:lang w:val="en-US"/>
              </w:rPr>
              <w:t>Razer</w:t>
            </w:r>
            <w:r w:rsidRPr="001A64A0">
              <w:t xml:space="preserve"> </w:t>
            </w:r>
            <w:r w:rsidRPr="001A64A0">
              <w:rPr>
                <w:lang w:val="en-US"/>
              </w:rPr>
              <w:t>Seiren</w:t>
            </w:r>
            <w:r w:rsidRPr="001A64A0">
              <w:t xml:space="preserve"> </w:t>
            </w:r>
            <w:r w:rsidRPr="001A64A0">
              <w:rPr>
                <w:lang w:val="en-US"/>
              </w:rPr>
              <w:t>X</w:t>
            </w:r>
            <w:r w:rsidRPr="001A64A0">
              <w:t xml:space="preserve"> (</w:t>
            </w:r>
            <w:r w:rsidRPr="001A64A0">
              <w:rPr>
                <w:lang w:val="en-US"/>
              </w:rPr>
              <w:t>RZ</w:t>
            </w:r>
            <w:r w:rsidRPr="001A64A0">
              <w:t>19-02290100-</w:t>
            </w:r>
            <w:r w:rsidRPr="001A64A0">
              <w:rPr>
                <w:lang w:val="en-US"/>
              </w:rPr>
              <w:t>R</w:t>
            </w:r>
            <w:r w:rsidRPr="001A64A0">
              <w:t>3</w:t>
            </w:r>
            <w:r w:rsidRPr="001A64A0">
              <w:rPr>
                <w:lang w:val="en-US"/>
              </w:rPr>
              <w:t>M</w:t>
            </w:r>
            <w:r w:rsidRPr="001A64A0">
              <w:t>1) – 1 шт. (5000 грн.).</w:t>
            </w:r>
          </w:p>
        </w:tc>
        <w:tc>
          <w:tcPr>
            <w:tcW w:w="1736" w:type="dxa"/>
          </w:tcPr>
          <w:p w:rsidR="001A64A0" w:rsidRDefault="001A64A0" w:rsidP="00347A72">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Територіальне управління Державної судової адміністрації України в Хмельницькій області</w:t>
            </w:r>
            <w:r>
              <w:rPr>
                <w:position w:val="-1"/>
              </w:rPr>
              <w:t>,</w:t>
            </w:r>
          </w:p>
          <w:p w:rsidR="001A64A0" w:rsidRPr="001A64A0" w:rsidRDefault="001A64A0" w:rsidP="00347A72">
            <w:pPr>
              <w:pBdr>
                <w:top w:val="nil"/>
                <w:left w:val="nil"/>
                <w:bottom w:val="nil"/>
                <w:right w:val="nil"/>
                <w:between w:val="nil"/>
              </w:pBdr>
              <w:suppressAutoHyphens/>
              <w:ind w:leftChars="-1" w:hangingChars="1" w:hanging="2"/>
              <w:jc w:val="center"/>
              <w:textDirection w:val="btLr"/>
              <w:textAlignment w:val="top"/>
              <w:outlineLvl w:val="0"/>
              <w:rPr>
                <w:position w:val="-1"/>
              </w:rPr>
            </w:pPr>
            <w:r>
              <w:rPr>
                <w:position w:val="-1"/>
              </w:rPr>
              <w:t>Виконавчий комітет Хмельницької міської ради</w:t>
            </w:r>
          </w:p>
        </w:tc>
        <w:tc>
          <w:tcPr>
            <w:tcW w:w="1843" w:type="dxa"/>
          </w:tcPr>
          <w:p w:rsidR="001A64A0" w:rsidRPr="001A64A0" w:rsidRDefault="00347A72" w:rsidP="00347A72">
            <w:pPr>
              <w:pBdr>
                <w:top w:val="nil"/>
                <w:left w:val="nil"/>
                <w:bottom w:val="nil"/>
                <w:right w:val="nil"/>
                <w:between w:val="nil"/>
              </w:pBdr>
              <w:suppressAutoHyphens/>
              <w:ind w:leftChars="-1" w:hangingChars="1" w:hanging="2"/>
              <w:jc w:val="center"/>
              <w:textDirection w:val="btLr"/>
              <w:textAlignment w:val="top"/>
              <w:outlineLvl w:val="0"/>
              <w:rPr>
                <w:position w:val="-1"/>
              </w:rPr>
            </w:pPr>
            <w:r>
              <w:rPr>
                <w:position w:val="-1"/>
              </w:rPr>
              <w:t xml:space="preserve">Бюджет </w:t>
            </w:r>
            <w:r w:rsidR="001A64A0">
              <w:rPr>
                <w:position w:val="-1"/>
              </w:rPr>
              <w:t xml:space="preserve">Хмельницької </w:t>
            </w:r>
            <w:r w:rsidR="001A64A0" w:rsidRPr="001A64A0">
              <w:rPr>
                <w:position w:val="-1"/>
              </w:rPr>
              <w:t xml:space="preserve">міської </w:t>
            </w:r>
            <w:r w:rsidR="001A64A0">
              <w:rPr>
                <w:position w:val="-1"/>
              </w:rPr>
              <w:t>територіальної громади</w:t>
            </w:r>
          </w:p>
        </w:tc>
        <w:tc>
          <w:tcPr>
            <w:tcW w:w="1843" w:type="dxa"/>
          </w:tcPr>
          <w:p w:rsidR="001A64A0" w:rsidRPr="001A64A0" w:rsidRDefault="001A64A0" w:rsidP="00347A72">
            <w:pPr>
              <w:pBdr>
                <w:top w:val="nil"/>
                <w:left w:val="nil"/>
                <w:bottom w:val="nil"/>
                <w:right w:val="nil"/>
                <w:between w:val="nil"/>
              </w:pBdr>
              <w:suppressAutoHyphens/>
              <w:ind w:leftChars="-1" w:hangingChars="1" w:hanging="2"/>
              <w:jc w:val="center"/>
              <w:textDirection w:val="btLr"/>
              <w:textAlignment w:val="top"/>
              <w:outlineLvl w:val="0"/>
              <w:rPr>
                <w:position w:val="-1"/>
              </w:rPr>
            </w:pPr>
            <w:r w:rsidRPr="001A64A0">
              <w:rPr>
                <w:position w:val="-1"/>
              </w:rPr>
              <w:t>250,0</w:t>
            </w:r>
          </w:p>
        </w:tc>
      </w:tr>
    </w:tbl>
    <w:p w:rsidR="001A64A0" w:rsidRPr="00347A72" w:rsidRDefault="001A64A0" w:rsidP="00347A72">
      <w:pPr>
        <w:jc w:val="both"/>
      </w:pPr>
    </w:p>
    <w:p w:rsidR="001A64A0" w:rsidRPr="00347A72" w:rsidRDefault="001A64A0" w:rsidP="00347A72">
      <w:pPr>
        <w:jc w:val="center"/>
        <w:rPr>
          <w:b/>
        </w:rPr>
      </w:pPr>
      <w:r w:rsidRPr="00347A72">
        <w:rPr>
          <w:b/>
        </w:rPr>
        <w:t>5 Очікувані результати, ефективність Програми</w:t>
      </w:r>
    </w:p>
    <w:p w:rsidR="001A64A0" w:rsidRPr="00347A72" w:rsidRDefault="001A64A0" w:rsidP="00347A72">
      <w:pPr>
        <w:ind w:firstLine="567"/>
        <w:jc w:val="both"/>
      </w:pPr>
      <w:r w:rsidRPr="00347A72">
        <w:t xml:space="preserve">В результаті виконання Програми очікується забезпечити здійснення правосуддя Хмельницьким міськрайонним судом; </w:t>
      </w:r>
      <w:r w:rsidRPr="00347A72">
        <w:rPr>
          <w:highlight w:val="white"/>
        </w:rPr>
        <w:t xml:space="preserve">підвищити рівень використання інструментів електронного судочинства, </w:t>
      </w:r>
      <w:r w:rsidRPr="00347A72">
        <w:t>покращити обслуговування громадян в умовах воєнного стану; запобігти порушенню процесуальних строків під час розгляду судових справ; забезпечити кожному право на справедливий суд та повагу до інших прав і свобод, гарантованих Конституцією і законами України.</w:t>
      </w:r>
    </w:p>
    <w:p w:rsidR="001A64A0" w:rsidRPr="00347A72" w:rsidRDefault="001A64A0" w:rsidP="00347A72">
      <w:pPr>
        <w:jc w:val="both"/>
      </w:pPr>
    </w:p>
    <w:p w:rsidR="001A64A0" w:rsidRPr="00347A72" w:rsidRDefault="001A64A0" w:rsidP="00347A72">
      <w:pPr>
        <w:jc w:val="center"/>
        <w:rPr>
          <w:b/>
        </w:rPr>
      </w:pPr>
      <w:r w:rsidRPr="00347A72">
        <w:rPr>
          <w:b/>
        </w:rPr>
        <w:t>6. Координація та контроль за ходом виконання Програми</w:t>
      </w:r>
    </w:p>
    <w:p w:rsidR="001A64A0" w:rsidRPr="00347A72" w:rsidRDefault="001A64A0" w:rsidP="00347A72">
      <w:pPr>
        <w:ind w:firstLine="567"/>
        <w:jc w:val="both"/>
      </w:pPr>
      <w:r w:rsidRPr="00347A72">
        <w:t>Загальний контроль за виконанням Програми здійснюється виконавчим комітетом Хмельницької міської ради.</w:t>
      </w:r>
    </w:p>
    <w:p w:rsidR="00347A72" w:rsidRPr="00347A72" w:rsidRDefault="001A64A0" w:rsidP="00347A72">
      <w:pPr>
        <w:ind w:firstLine="567"/>
        <w:jc w:val="both"/>
      </w:pPr>
      <w:r w:rsidRPr="00347A72">
        <w:t xml:space="preserve">Координація заходів, передбачених Програмою, покладається на територіальне управління Державної судової адміністрації </w:t>
      </w:r>
      <w:r w:rsidR="00347A72">
        <w:t>України в Хмельницької області.</w:t>
      </w:r>
    </w:p>
    <w:p w:rsidR="00347A72" w:rsidRDefault="00347A72" w:rsidP="00347A72">
      <w:pPr>
        <w:jc w:val="both"/>
      </w:pPr>
    </w:p>
    <w:p w:rsidR="00347A72" w:rsidRPr="00347A72" w:rsidRDefault="00347A72" w:rsidP="00347A72">
      <w:pPr>
        <w:jc w:val="both"/>
      </w:pPr>
    </w:p>
    <w:p w:rsidR="001A64A0" w:rsidRPr="00347A72" w:rsidRDefault="006C59D3" w:rsidP="00347A72">
      <w:pPr>
        <w:jc w:val="both"/>
      </w:pPr>
      <w:r w:rsidRPr="00347A72">
        <w:t>Секретар міської ради</w:t>
      </w:r>
      <w:r w:rsidRPr="00347A72">
        <w:tab/>
      </w:r>
      <w:r w:rsidRPr="00347A72">
        <w:tab/>
      </w:r>
      <w:r w:rsidRPr="00347A72">
        <w:tab/>
      </w:r>
      <w:r w:rsidRPr="00347A72">
        <w:tab/>
      </w:r>
      <w:r w:rsidRPr="00347A72">
        <w:tab/>
      </w:r>
      <w:r w:rsidRPr="00347A72">
        <w:tab/>
      </w:r>
      <w:r w:rsidRPr="00347A72">
        <w:tab/>
      </w:r>
      <w:r w:rsidRPr="00347A72">
        <w:tab/>
      </w:r>
      <w:r w:rsidRPr="00347A72">
        <w:tab/>
        <w:t>Віталій ДІДЕНКО</w:t>
      </w:r>
    </w:p>
    <w:sectPr w:rsidR="001A64A0" w:rsidRPr="00347A72" w:rsidSect="00347A72">
      <w:pgSz w:w="11906" w:h="16838"/>
      <w:pgMar w:top="851" w:right="849"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2" w15:restartNumberingAfterBreak="0">
    <w:nsid w:val="00000004"/>
    <w:multiLevelType w:val="multilevel"/>
    <w:tmpl w:val="00000004"/>
    <w:name w:val="WW8Num6"/>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5"/>
    <w:multiLevelType w:val="multilevel"/>
    <w:tmpl w:val="00000005"/>
    <w:name w:val="WW8Num7"/>
    <w:lvl w:ilvl="0">
      <w:start w:val="1"/>
      <w:numFmt w:val="decimal"/>
      <w:lvlText w:val="%1."/>
      <w:lvlJc w:val="left"/>
      <w:pPr>
        <w:tabs>
          <w:tab w:val="num" w:pos="708"/>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6"/>
    <w:multiLevelType w:val="singleLevel"/>
    <w:tmpl w:val="00000006"/>
    <w:name w:val="WW8Num8"/>
    <w:lvl w:ilvl="0">
      <w:start w:val="1"/>
      <w:numFmt w:val="decimal"/>
      <w:lvlText w:val="%1."/>
      <w:lvlJc w:val="left"/>
      <w:pPr>
        <w:tabs>
          <w:tab w:val="num" w:pos="720"/>
        </w:tabs>
        <w:ind w:left="720" w:hanging="360"/>
      </w:pPr>
    </w:lvl>
  </w:abstractNum>
  <w:abstractNum w:abstractNumId="5" w15:restartNumberingAfterBreak="0">
    <w:nsid w:val="04A6140F"/>
    <w:multiLevelType w:val="hybridMultilevel"/>
    <w:tmpl w:val="7C88D9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690795"/>
    <w:multiLevelType w:val="hybridMultilevel"/>
    <w:tmpl w:val="1A768B86"/>
    <w:lvl w:ilvl="0" w:tplc="98B01EDC">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E4F54"/>
    <w:multiLevelType w:val="multilevel"/>
    <w:tmpl w:val="91B66A3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9F341DF"/>
    <w:multiLevelType w:val="multilevel"/>
    <w:tmpl w:val="91B66A3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E7B07C2"/>
    <w:multiLevelType w:val="hybridMultilevel"/>
    <w:tmpl w:val="A574BE02"/>
    <w:lvl w:ilvl="0" w:tplc="98B01EDC">
      <w:start w:val="1"/>
      <w:numFmt w:val="bullet"/>
      <w:lvlText w:val="­"/>
      <w:lvlJc w:val="left"/>
      <w:pPr>
        <w:tabs>
          <w:tab w:val="num" w:pos="1080"/>
        </w:tabs>
        <w:ind w:left="1080" w:hanging="360"/>
      </w:pPr>
      <w:rPr>
        <w:rFonts w:ascii="Times New Roman" w:hAnsi="Times New Roman"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F151D"/>
    <w:multiLevelType w:val="hybridMultilevel"/>
    <w:tmpl w:val="7214CCB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24F33F8D"/>
    <w:multiLevelType w:val="multilevel"/>
    <w:tmpl w:val="6C22D51A"/>
    <w:lvl w:ilvl="0">
      <w:start w:val="1"/>
      <w:numFmt w:val="decimal"/>
      <w:lvlText w:val="%1"/>
      <w:lvlJc w:val="left"/>
      <w:pPr>
        <w:ind w:left="480" w:hanging="480"/>
      </w:pPr>
      <w:rPr>
        <w:rFonts w:hint="default"/>
      </w:rPr>
    </w:lvl>
    <w:lvl w:ilvl="1">
      <w:start w:val="5"/>
      <w:numFmt w:val="decimal"/>
      <w:lvlText w:val="%1.%2"/>
      <w:lvlJc w:val="left"/>
      <w:pPr>
        <w:ind w:left="943" w:hanging="48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2" w15:restartNumberingAfterBreak="0">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06F4265"/>
    <w:multiLevelType w:val="hybridMultilevel"/>
    <w:tmpl w:val="D27EBC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9757A01"/>
    <w:multiLevelType w:val="hybridMultilevel"/>
    <w:tmpl w:val="81C4DB56"/>
    <w:lvl w:ilvl="0" w:tplc="98B01EDC">
      <w:start w:val="1"/>
      <w:numFmt w:val="bullet"/>
      <w:lvlText w:val="­"/>
      <w:lvlJc w:val="left"/>
      <w:pPr>
        <w:tabs>
          <w:tab w:val="num" w:pos="1080"/>
        </w:tabs>
        <w:ind w:left="108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A35A3A"/>
    <w:multiLevelType w:val="hybridMultilevel"/>
    <w:tmpl w:val="BF5CC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0EE20D0"/>
    <w:multiLevelType w:val="multilevel"/>
    <w:tmpl w:val="8F820062"/>
    <w:lvl w:ilvl="0">
      <w:start w:val="1"/>
      <w:numFmt w:val="bullet"/>
      <w:lvlText w:val="­"/>
      <w:lvlJc w:val="left"/>
      <w:pPr>
        <w:tabs>
          <w:tab w:val="num" w:pos="360"/>
        </w:tabs>
        <w:ind w:left="360" w:hanging="360"/>
      </w:pPr>
      <w:rPr>
        <w:rFonts w:ascii="Times New Roman" w:hAnsi="Times New Roman"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A84B66"/>
    <w:multiLevelType w:val="multilevel"/>
    <w:tmpl w:val="8F820062"/>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9" w15:restartNumberingAfterBreak="0">
    <w:nsid w:val="4E457B59"/>
    <w:multiLevelType w:val="hybridMultilevel"/>
    <w:tmpl w:val="CDF830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015743D"/>
    <w:multiLevelType w:val="hybridMultilevel"/>
    <w:tmpl w:val="3872E1D6"/>
    <w:lvl w:ilvl="0" w:tplc="98B01EDC">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7567EE5"/>
    <w:multiLevelType w:val="multilevel"/>
    <w:tmpl w:val="FBDA9CAC"/>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3" w15:restartNumberingAfterBreak="0">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A6B1AB4"/>
    <w:multiLevelType w:val="hybridMultilevel"/>
    <w:tmpl w:val="450AED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C867332"/>
    <w:multiLevelType w:val="hybridMultilevel"/>
    <w:tmpl w:val="0D70E5B4"/>
    <w:lvl w:ilvl="0" w:tplc="22765E22">
      <w:start w:val="1"/>
      <w:numFmt w:val="decimal"/>
      <w:lvlText w:val="%1."/>
      <w:lvlJc w:val="left"/>
      <w:pPr>
        <w:tabs>
          <w:tab w:val="num" w:pos="473"/>
        </w:tabs>
        <w:ind w:left="113" w:firstLine="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4"/>
  </w:num>
  <w:num w:numId="3">
    <w:abstractNumId w:val="17"/>
  </w:num>
  <w:num w:numId="4">
    <w:abstractNumId w:val="16"/>
  </w:num>
  <w:num w:numId="5">
    <w:abstractNumId w:val="6"/>
  </w:num>
  <w:num w:numId="6">
    <w:abstractNumId w:val="9"/>
  </w:num>
  <w:num w:numId="7">
    <w:abstractNumId w:val="19"/>
  </w:num>
  <w:num w:numId="8">
    <w:abstractNumId w:val="20"/>
  </w:num>
  <w:num w:numId="9">
    <w:abstractNumId w:val="14"/>
  </w:num>
  <w:num w:numId="10">
    <w:abstractNumId w:val="5"/>
  </w:num>
  <w:num w:numId="11">
    <w:abstractNumId w:val="25"/>
  </w:num>
  <w:num w:numId="12">
    <w:abstractNumId w:val="23"/>
  </w:num>
  <w:num w:numId="13">
    <w:abstractNumId w:val="21"/>
  </w:num>
  <w:num w:numId="14">
    <w:abstractNumId w:val="23"/>
    <w:lvlOverride w:ilvl="0">
      <w:startOverride w:val="1"/>
    </w:lvlOverride>
  </w:num>
  <w:num w:numId="15">
    <w:abstractNumId w:val="21"/>
    <w:lvlOverride w:ilvl="0">
      <w:startOverride w:val="5"/>
    </w:lvlOverride>
  </w:num>
  <w:num w:numId="16">
    <w:abstractNumId w:val="0"/>
  </w:num>
  <w:num w:numId="17">
    <w:abstractNumId w:val="1"/>
  </w:num>
  <w:num w:numId="18">
    <w:abstractNumId w:val="2"/>
  </w:num>
  <w:num w:numId="19">
    <w:abstractNumId w:val="3"/>
  </w:num>
  <w:num w:numId="20">
    <w:abstractNumId w:val="4"/>
  </w:num>
  <w:num w:numId="21">
    <w:abstractNumId w:val="18"/>
  </w:num>
  <w:num w:numId="22">
    <w:abstractNumId w:val="12"/>
  </w:num>
  <w:num w:numId="23">
    <w:abstractNumId w:val="10"/>
  </w:num>
  <w:num w:numId="24">
    <w:abstractNumId w:val="22"/>
  </w:num>
  <w:num w:numId="25">
    <w:abstractNumId w:val="8"/>
  </w:num>
  <w:num w:numId="26">
    <w:abstractNumId w:val="7"/>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305"/>
    <w:rsid w:val="00000764"/>
    <w:rsid w:val="00003C98"/>
    <w:rsid w:val="00003DDF"/>
    <w:rsid w:val="00015B8B"/>
    <w:rsid w:val="00027AED"/>
    <w:rsid w:val="000319B0"/>
    <w:rsid w:val="000323CC"/>
    <w:rsid w:val="000340D1"/>
    <w:rsid w:val="00047900"/>
    <w:rsid w:val="00047EB9"/>
    <w:rsid w:val="00051B92"/>
    <w:rsid w:val="0005476E"/>
    <w:rsid w:val="00054827"/>
    <w:rsid w:val="00055D2B"/>
    <w:rsid w:val="00055D6F"/>
    <w:rsid w:val="00057ED0"/>
    <w:rsid w:val="00062C65"/>
    <w:rsid w:val="00066048"/>
    <w:rsid w:val="00067A03"/>
    <w:rsid w:val="00070E4F"/>
    <w:rsid w:val="000759A0"/>
    <w:rsid w:val="00077775"/>
    <w:rsid w:val="000828E5"/>
    <w:rsid w:val="00086B95"/>
    <w:rsid w:val="00086FF7"/>
    <w:rsid w:val="0008722B"/>
    <w:rsid w:val="0009070B"/>
    <w:rsid w:val="00091521"/>
    <w:rsid w:val="000A0780"/>
    <w:rsid w:val="000B548E"/>
    <w:rsid w:val="000C0E1B"/>
    <w:rsid w:val="000C326C"/>
    <w:rsid w:val="000C4159"/>
    <w:rsid w:val="000C6CFA"/>
    <w:rsid w:val="000D137A"/>
    <w:rsid w:val="000D3640"/>
    <w:rsid w:val="000D4328"/>
    <w:rsid w:val="000D44FF"/>
    <w:rsid w:val="000E082B"/>
    <w:rsid w:val="000E2A0B"/>
    <w:rsid w:val="000E5C3B"/>
    <w:rsid w:val="000F21FF"/>
    <w:rsid w:val="000F4463"/>
    <w:rsid w:val="00103CC9"/>
    <w:rsid w:val="00107B9C"/>
    <w:rsid w:val="00110028"/>
    <w:rsid w:val="00113294"/>
    <w:rsid w:val="00114435"/>
    <w:rsid w:val="001227A0"/>
    <w:rsid w:val="00122E2D"/>
    <w:rsid w:val="00123C1E"/>
    <w:rsid w:val="00123C4B"/>
    <w:rsid w:val="00126B78"/>
    <w:rsid w:val="00127FC8"/>
    <w:rsid w:val="00132451"/>
    <w:rsid w:val="00132C48"/>
    <w:rsid w:val="001332B7"/>
    <w:rsid w:val="00133E93"/>
    <w:rsid w:val="00136A93"/>
    <w:rsid w:val="001404AA"/>
    <w:rsid w:val="001571E8"/>
    <w:rsid w:val="001578B9"/>
    <w:rsid w:val="00161BE3"/>
    <w:rsid w:val="00165993"/>
    <w:rsid w:val="00170410"/>
    <w:rsid w:val="001724FF"/>
    <w:rsid w:val="00172DB6"/>
    <w:rsid w:val="00172F73"/>
    <w:rsid w:val="00180ACF"/>
    <w:rsid w:val="001900B3"/>
    <w:rsid w:val="00194FCB"/>
    <w:rsid w:val="001A215F"/>
    <w:rsid w:val="001A265A"/>
    <w:rsid w:val="001A2A01"/>
    <w:rsid w:val="001A4DFA"/>
    <w:rsid w:val="001A5DFC"/>
    <w:rsid w:val="001A64A0"/>
    <w:rsid w:val="001A7D3D"/>
    <w:rsid w:val="001B0CEC"/>
    <w:rsid w:val="001B127E"/>
    <w:rsid w:val="001B1681"/>
    <w:rsid w:val="001B1F0F"/>
    <w:rsid w:val="001B4D08"/>
    <w:rsid w:val="001B540C"/>
    <w:rsid w:val="001B5450"/>
    <w:rsid w:val="001B6477"/>
    <w:rsid w:val="001C0EA0"/>
    <w:rsid w:val="001C12D8"/>
    <w:rsid w:val="001D0EAA"/>
    <w:rsid w:val="001D4846"/>
    <w:rsid w:val="001D6FFB"/>
    <w:rsid w:val="001E342F"/>
    <w:rsid w:val="001E43E0"/>
    <w:rsid w:val="001F217E"/>
    <w:rsid w:val="001F3616"/>
    <w:rsid w:val="001F3A91"/>
    <w:rsid w:val="001F4561"/>
    <w:rsid w:val="001F4BE9"/>
    <w:rsid w:val="002007D7"/>
    <w:rsid w:val="00202ABB"/>
    <w:rsid w:val="00206A56"/>
    <w:rsid w:val="00215BDB"/>
    <w:rsid w:val="002170BD"/>
    <w:rsid w:val="0022796E"/>
    <w:rsid w:val="00230520"/>
    <w:rsid w:val="0023066B"/>
    <w:rsid w:val="0023180D"/>
    <w:rsid w:val="00234EFB"/>
    <w:rsid w:val="00235F1A"/>
    <w:rsid w:val="002474A5"/>
    <w:rsid w:val="00250817"/>
    <w:rsid w:val="0025362A"/>
    <w:rsid w:val="00255E2F"/>
    <w:rsid w:val="00261958"/>
    <w:rsid w:val="0026307E"/>
    <w:rsid w:val="00267EE9"/>
    <w:rsid w:val="00280F23"/>
    <w:rsid w:val="002812B2"/>
    <w:rsid w:val="00282D2B"/>
    <w:rsid w:val="00291A30"/>
    <w:rsid w:val="00294CD1"/>
    <w:rsid w:val="002A1437"/>
    <w:rsid w:val="002A4B2E"/>
    <w:rsid w:val="002B28AD"/>
    <w:rsid w:val="002B71EE"/>
    <w:rsid w:val="002B7721"/>
    <w:rsid w:val="002B77A8"/>
    <w:rsid w:val="002C3771"/>
    <w:rsid w:val="002D1DC5"/>
    <w:rsid w:val="002D345A"/>
    <w:rsid w:val="002D391D"/>
    <w:rsid w:val="002D40DC"/>
    <w:rsid w:val="002D4892"/>
    <w:rsid w:val="002D6579"/>
    <w:rsid w:val="002E4D1B"/>
    <w:rsid w:val="002E568F"/>
    <w:rsid w:val="002E654F"/>
    <w:rsid w:val="002F27D0"/>
    <w:rsid w:val="002F450E"/>
    <w:rsid w:val="002F6F01"/>
    <w:rsid w:val="00306FD0"/>
    <w:rsid w:val="00312155"/>
    <w:rsid w:val="00316EDE"/>
    <w:rsid w:val="00317043"/>
    <w:rsid w:val="00320A3A"/>
    <w:rsid w:val="0032312B"/>
    <w:rsid w:val="00330D1B"/>
    <w:rsid w:val="00332DAC"/>
    <w:rsid w:val="00334849"/>
    <w:rsid w:val="00336487"/>
    <w:rsid w:val="00337D4D"/>
    <w:rsid w:val="00341EE6"/>
    <w:rsid w:val="00347A72"/>
    <w:rsid w:val="00357182"/>
    <w:rsid w:val="00357FA9"/>
    <w:rsid w:val="00360C0C"/>
    <w:rsid w:val="003626EE"/>
    <w:rsid w:val="003729F5"/>
    <w:rsid w:val="00373BAE"/>
    <w:rsid w:val="003812C0"/>
    <w:rsid w:val="00385C67"/>
    <w:rsid w:val="003864EC"/>
    <w:rsid w:val="003908FB"/>
    <w:rsid w:val="00393C47"/>
    <w:rsid w:val="0039405B"/>
    <w:rsid w:val="003A157E"/>
    <w:rsid w:val="003A3BB8"/>
    <w:rsid w:val="003A692B"/>
    <w:rsid w:val="003B01EA"/>
    <w:rsid w:val="003B3395"/>
    <w:rsid w:val="003B46CC"/>
    <w:rsid w:val="003B4969"/>
    <w:rsid w:val="003B63AE"/>
    <w:rsid w:val="003C35D5"/>
    <w:rsid w:val="003C36F1"/>
    <w:rsid w:val="003C3DD6"/>
    <w:rsid w:val="003C4394"/>
    <w:rsid w:val="003D2FE8"/>
    <w:rsid w:val="003D4B97"/>
    <w:rsid w:val="003D7318"/>
    <w:rsid w:val="003E4008"/>
    <w:rsid w:val="003E446E"/>
    <w:rsid w:val="003E5941"/>
    <w:rsid w:val="003E599C"/>
    <w:rsid w:val="003E6A61"/>
    <w:rsid w:val="003F09B9"/>
    <w:rsid w:val="003F1181"/>
    <w:rsid w:val="003F5CA2"/>
    <w:rsid w:val="00400832"/>
    <w:rsid w:val="004057CD"/>
    <w:rsid w:val="00407282"/>
    <w:rsid w:val="00415CC0"/>
    <w:rsid w:val="0041742E"/>
    <w:rsid w:val="0042175F"/>
    <w:rsid w:val="00423910"/>
    <w:rsid w:val="00424F10"/>
    <w:rsid w:val="00425A90"/>
    <w:rsid w:val="00426AB6"/>
    <w:rsid w:val="0043321A"/>
    <w:rsid w:val="00436C41"/>
    <w:rsid w:val="0043718D"/>
    <w:rsid w:val="00442936"/>
    <w:rsid w:val="004447E4"/>
    <w:rsid w:val="0044759F"/>
    <w:rsid w:val="00461095"/>
    <w:rsid w:val="004611EA"/>
    <w:rsid w:val="004766CC"/>
    <w:rsid w:val="00484962"/>
    <w:rsid w:val="004850A2"/>
    <w:rsid w:val="00487A0C"/>
    <w:rsid w:val="00494BC9"/>
    <w:rsid w:val="00495525"/>
    <w:rsid w:val="004A3D55"/>
    <w:rsid w:val="004B6D13"/>
    <w:rsid w:val="004C5305"/>
    <w:rsid w:val="004C58A5"/>
    <w:rsid w:val="004D3C2E"/>
    <w:rsid w:val="004F0C9D"/>
    <w:rsid w:val="004F3A73"/>
    <w:rsid w:val="00510B52"/>
    <w:rsid w:val="0051753C"/>
    <w:rsid w:val="005331CB"/>
    <w:rsid w:val="005371DD"/>
    <w:rsid w:val="005436E8"/>
    <w:rsid w:val="00546720"/>
    <w:rsid w:val="005533DB"/>
    <w:rsid w:val="00554857"/>
    <w:rsid w:val="00554C97"/>
    <w:rsid w:val="00561DA6"/>
    <w:rsid w:val="005662C0"/>
    <w:rsid w:val="00566B3D"/>
    <w:rsid w:val="005679AA"/>
    <w:rsid w:val="00572224"/>
    <w:rsid w:val="00572CF5"/>
    <w:rsid w:val="0057735C"/>
    <w:rsid w:val="005803DE"/>
    <w:rsid w:val="005851D5"/>
    <w:rsid w:val="00587599"/>
    <w:rsid w:val="00587665"/>
    <w:rsid w:val="00597A9E"/>
    <w:rsid w:val="005A05D8"/>
    <w:rsid w:val="005A1DC6"/>
    <w:rsid w:val="005A32F1"/>
    <w:rsid w:val="005A52EF"/>
    <w:rsid w:val="005A6E4F"/>
    <w:rsid w:val="005B0FCD"/>
    <w:rsid w:val="005C63BE"/>
    <w:rsid w:val="005D072C"/>
    <w:rsid w:val="005D4809"/>
    <w:rsid w:val="005E038B"/>
    <w:rsid w:val="005E2391"/>
    <w:rsid w:val="005E432A"/>
    <w:rsid w:val="005E7B73"/>
    <w:rsid w:val="005F0D4A"/>
    <w:rsid w:val="005F0F70"/>
    <w:rsid w:val="005F4D85"/>
    <w:rsid w:val="006147DB"/>
    <w:rsid w:val="00615AA7"/>
    <w:rsid w:val="00620D21"/>
    <w:rsid w:val="00637524"/>
    <w:rsid w:val="00637927"/>
    <w:rsid w:val="00642BCC"/>
    <w:rsid w:val="00650DFD"/>
    <w:rsid w:val="00650E56"/>
    <w:rsid w:val="00651B61"/>
    <w:rsid w:val="006537DA"/>
    <w:rsid w:val="006613EA"/>
    <w:rsid w:val="006664BC"/>
    <w:rsid w:val="00673035"/>
    <w:rsid w:val="00677EBA"/>
    <w:rsid w:val="00682066"/>
    <w:rsid w:val="006821B7"/>
    <w:rsid w:val="006823C3"/>
    <w:rsid w:val="00685180"/>
    <w:rsid w:val="006A5E77"/>
    <w:rsid w:val="006B18C8"/>
    <w:rsid w:val="006B4C92"/>
    <w:rsid w:val="006C59D3"/>
    <w:rsid w:val="006D0C1F"/>
    <w:rsid w:val="006D5ED5"/>
    <w:rsid w:val="006F129E"/>
    <w:rsid w:val="006F4CF5"/>
    <w:rsid w:val="00703496"/>
    <w:rsid w:val="00715D2E"/>
    <w:rsid w:val="00717193"/>
    <w:rsid w:val="007431FF"/>
    <w:rsid w:val="00744583"/>
    <w:rsid w:val="0074486D"/>
    <w:rsid w:val="007452E7"/>
    <w:rsid w:val="0075377C"/>
    <w:rsid w:val="007538D8"/>
    <w:rsid w:val="00754DBA"/>
    <w:rsid w:val="00767891"/>
    <w:rsid w:val="007700F8"/>
    <w:rsid w:val="00770837"/>
    <w:rsid w:val="0077540B"/>
    <w:rsid w:val="00777D00"/>
    <w:rsid w:val="0078023E"/>
    <w:rsid w:val="0078244D"/>
    <w:rsid w:val="00784AF6"/>
    <w:rsid w:val="00795775"/>
    <w:rsid w:val="007A1F20"/>
    <w:rsid w:val="007A23BD"/>
    <w:rsid w:val="007A253F"/>
    <w:rsid w:val="007A61BA"/>
    <w:rsid w:val="007A6E78"/>
    <w:rsid w:val="007B551E"/>
    <w:rsid w:val="007B710B"/>
    <w:rsid w:val="007C2ABA"/>
    <w:rsid w:val="007C474D"/>
    <w:rsid w:val="007C6A05"/>
    <w:rsid w:val="007D6A35"/>
    <w:rsid w:val="007E5EF4"/>
    <w:rsid w:val="007E7569"/>
    <w:rsid w:val="007F0596"/>
    <w:rsid w:val="007F287C"/>
    <w:rsid w:val="007F46A7"/>
    <w:rsid w:val="007F5D22"/>
    <w:rsid w:val="007F6AFD"/>
    <w:rsid w:val="0080048A"/>
    <w:rsid w:val="00801BF9"/>
    <w:rsid w:val="00801FBA"/>
    <w:rsid w:val="00804C09"/>
    <w:rsid w:val="00807778"/>
    <w:rsid w:val="008106EE"/>
    <w:rsid w:val="00811992"/>
    <w:rsid w:val="00811DB2"/>
    <w:rsid w:val="00815182"/>
    <w:rsid w:val="00823699"/>
    <w:rsid w:val="00826C34"/>
    <w:rsid w:val="00832692"/>
    <w:rsid w:val="00836CF1"/>
    <w:rsid w:val="00840311"/>
    <w:rsid w:val="00840978"/>
    <w:rsid w:val="00842C30"/>
    <w:rsid w:val="00843582"/>
    <w:rsid w:val="00844BEC"/>
    <w:rsid w:val="00844EE4"/>
    <w:rsid w:val="008465AB"/>
    <w:rsid w:val="0084680C"/>
    <w:rsid w:val="00851264"/>
    <w:rsid w:val="00851ED3"/>
    <w:rsid w:val="00852708"/>
    <w:rsid w:val="00861274"/>
    <w:rsid w:val="0086509B"/>
    <w:rsid w:val="00875B63"/>
    <w:rsid w:val="008767AE"/>
    <w:rsid w:val="008854A8"/>
    <w:rsid w:val="0089443A"/>
    <w:rsid w:val="008A0ED7"/>
    <w:rsid w:val="008A136D"/>
    <w:rsid w:val="008A1757"/>
    <w:rsid w:val="008A49AB"/>
    <w:rsid w:val="008C60CC"/>
    <w:rsid w:val="008D1374"/>
    <w:rsid w:val="008D480D"/>
    <w:rsid w:val="008D63F1"/>
    <w:rsid w:val="008E0A90"/>
    <w:rsid w:val="008E1C37"/>
    <w:rsid w:val="008F1AA5"/>
    <w:rsid w:val="008F26DF"/>
    <w:rsid w:val="008F5D25"/>
    <w:rsid w:val="00903FA2"/>
    <w:rsid w:val="00907085"/>
    <w:rsid w:val="0091572D"/>
    <w:rsid w:val="00917B9B"/>
    <w:rsid w:val="009211DA"/>
    <w:rsid w:val="009243A4"/>
    <w:rsid w:val="00924649"/>
    <w:rsid w:val="00930AA6"/>
    <w:rsid w:val="00935FE6"/>
    <w:rsid w:val="00936E44"/>
    <w:rsid w:val="00941E64"/>
    <w:rsid w:val="009462F1"/>
    <w:rsid w:val="009507D8"/>
    <w:rsid w:val="00952B3A"/>
    <w:rsid w:val="0095365C"/>
    <w:rsid w:val="00960C05"/>
    <w:rsid w:val="00962DA5"/>
    <w:rsid w:val="009634D8"/>
    <w:rsid w:val="00964918"/>
    <w:rsid w:val="009653C1"/>
    <w:rsid w:val="00965839"/>
    <w:rsid w:val="0097060F"/>
    <w:rsid w:val="00971A47"/>
    <w:rsid w:val="009721C5"/>
    <w:rsid w:val="00973897"/>
    <w:rsid w:val="00977166"/>
    <w:rsid w:val="00977D36"/>
    <w:rsid w:val="009817B0"/>
    <w:rsid w:val="009818C6"/>
    <w:rsid w:val="00981A6D"/>
    <w:rsid w:val="009861AE"/>
    <w:rsid w:val="00995A05"/>
    <w:rsid w:val="009A4A2E"/>
    <w:rsid w:val="009A54E8"/>
    <w:rsid w:val="009B3A6C"/>
    <w:rsid w:val="009B4A28"/>
    <w:rsid w:val="009B5C96"/>
    <w:rsid w:val="009C2963"/>
    <w:rsid w:val="009C405A"/>
    <w:rsid w:val="009C64DB"/>
    <w:rsid w:val="009C70B9"/>
    <w:rsid w:val="009D0A6A"/>
    <w:rsid w:val="009D4D8A"/>
    <w:rsid w:val="009D4F11"/>
    <w:rsid w:val="009D5024"/>
    <w:rsid w:val="009D6011"/>
    <w:rsid w:val="009D6025"/>
    <w:rsid w:val="009D6AAB"/>
    <w:rsid w:val="009E14A5"/>
    <w:rsid w:val="009E1893"/>
    <w:rsid w:val="009E5270"/>
    <w:rsid w:val="009F29B4"/>
    <w:rsid w:val="009F5B52"/>
    <w:rsid w:val="00A137F6"/>
    <w:rsid w:val="00A157FA"/>
    <w:rsid w:val="00A15D77"/>
    <w:rsid w:val="00A17583"/>
    <w:rsid w:val="00A20B7B"/>
    <w:rsid w:val="00A268B1"/>
    <w:rsid w:val="00A2727E"/>
    <w:rsid w:val="00A31645"/>
    <w:rsid w:val="00A31F15"/>
    <w:rsid w:val="00A36787"/>
    <w:rsid w:val="00A373DC"/>
    <w:rsid w:val="00A4025C"/>
    <w:rsid w:val="00A440EA"/>
    <w:rsid w:val="00A441A7"/>
    <w:rsid w:val="00A44816"/>
    <w:rsid w:val="00A45B3F"/>
    <w:rsid w:val="00A465A9"/>
    <w:rsid w:val="00A51BC0"/>
    <w:rsid w:val="00A54871"/>
    <w:rsid w:val="00A5562D"/>
    <w:rsid w:val="00A63DF8"/>
    <w:rsid w:val="00A63EDB"/>
    <w:rsid w:val="00A65BA7"/>
    <w:rsid w:val="00A7061F"/>
    <w:rsid w:val="00A72CAB"/>
    <w:rsid w:val="00A815B4"/>
    <w:rsid w:val="00A833FB"/>
    <w:rsid w:val="00A8437C"/>
    <w:rsid w:val="00A93C13"/>
    <w:rsid w:val="00A95147"/>
    <w:rsid w:val="00A96349"/>
    <w:rsid w:val="00A9686F"/>
    <w:rsid w:val="00AA14E4"/>
    <w:rsid w:val="00AA3DE3"/>
    <w:rsid w:val="00AA5A29"/>
    <w:rsid w:val="00AB0454"/>
    <w:rsid w:val="00AB35A4"/>
    <w:rsid w:val="00AC4F8C"/>
    <w:rsid w:val="00AD1A91"/>
    <w:rsid w:val="00AD59AA"/>
    <w:rsid w:val="00AD5F7F"/>
    <w:rsid w:val="00AE45F3"/>
    <w:rsid w:val="00AE47CF"/>
    <w:rsid w:val="00AF038D"/>
    <w:rsid w:val="00AF5DDE"/>
    <w:rsid w:val="00AF6D3B"/>
    <w:rsid w:val="00AF728B"/>
    <w:rsid w:val="00B05654"/>
    <w:rsid w:val="00B14093"/>
    <w:rsid w:val="00B248D1"/>
    <w:rsid w:val="00B26B24"/>
    <w:rsid w:val="00B2743F"/>
    <w:rsid w:val="00B31290"/>
    <w:rsid w:val="00B31301"/>
    <w:rsid w:val="00B32F69"/>
    <w:rsid w:val="00B3531B"/>
    <w:rsid w:val="00B41955"/>
    <w:rsid w:val="00B45C6E"/>
    <w:rsid w:val="00B5205E"/>
    <w:rsid w:val="00B52DB9"/>
    <w:rsid w:val="00B641C7"/>
    <w:rsid w:val="00B66563"/>
    <w:rsid w:val="00B704A7"/>
    <w:rsid w:val="00B70BBC"/>
    <w:rsid w:val="00B722BA"/>
    <w:rsid w:val="00B72EB5"/>
    <w:rsid w:val="00B77C01"/>
    <w:rsid w:val="00B83AA8"/>
    <w:rsid w:val="00B915B5"/>
    <w:rsid w:val="00B92328"/>
    <w:rsid w:val="00B97D83"/>
    <w:rsid w:val="00BA13C4"/>
    <w:rsid w:val="00BA4D1B"/>
    <w:rsid w:val="00BB218D"/>
    <w:rsid w:val="00BB7473"/>
    <w:rsid w:val="00BC26E6"/>
    <w:rsid w:val="00BC5963"/>
    <w:rsid w:val="00BC5EA1"/>
    <w:rsid w:val="00BD5B93"/>
    <w:rsid w:val="00BD6778"/>
    <w:rsid w:val="00BE0E18"/>
    <w:rsid w:val="00BE1691"/>
    <w:rsid w:val="00BE1A4B"/>
    <w:rsid w:val="00BE1F73"/>
    <w:rsid w:val="00BE27D9"/>
    <w:rsid w:val="00C00136"/>
    <w:rsid w:val="00C01721"/>
    <w:rsid w:val="00C12C9A"/>
    <w:rsid w:val="00C14EE5"/>
    <w:rsid w:val="00C16404"/>
    <w:rsid w:val="00C212DC"/>
    <w:rsid w:val="00C300A6"/>
    <w:rsid w:val="00C34A13"/>
    <w:rsid w:val="00C34DEC"/>
    <w:rsid w:val="00C35E62"/>
    <w:rsid w:val="00C40B84"/>
    <w:rsid w:val="00C52DF1"/>
    <w:rsid w:val="00C53410"/>
    <w:rsid w:val="00C6600B"/>
    <w:rsid w:val="00C7223D"/>
    <w:rsid w:val="00C822EB"/>
    <w:rsid w:val="00C8231A"/>
    <w:rsid w:val="00C8469E"/>
    <w:rsid w:val="00C86B29"/>
    <w:rsid w:val="00C9038B"/>
    <w:rsid w:val="00C9178C"/>
    <w:rsid w:val="00CA217D"/>
    <w:rsid w:val="00CA578F"/>
    <w:rsid w:val="00CB021F"/>
    <w:rsid w:val="00CC0E88"/>
    <w:rsid w:val="00CC2524"/>
    <w:rsid w:val="00CC59E8"/>
    <w:rsid w:val="00CD006F"/>
    <w:rsid w:val="00CD4025"/>
    <w:rsid w:val="00CE0C8D"/>
    <w:rsid w:val="00CE3176"/>
    <w:rsid w:val="00CE4047"/>
    <w:rsid w:val="00CE4F96"/>
    <w:rsid w:val="00D05925"/>
    <w:rsid w:val="00D05D9C"/>
    <w:rsid w:val="00D06F00"/>
    <w:rsid w:val="00D152DB"/>
    <w:rsid w:val="00D15419"/>
    <w:rsid w:val="00D1753A"/>
    <w:rsid w:val="00D17EF9"/>
    <w:rsid w:val="00D23F50"/>
    <w:rsid w:val="00D2702C"/>
    <w:rsid w:val="00D311E6"/>
    <w:rsid w:val="00D31EDD"/>
    <w:rsid w:val="00D32AF1"/>
    <w:rsid w:val="00D34FF4"/>
    <w:rsid w:val="00D35B54"/>
    <w:rsid w:val="00D40702"/>
    <w:rsid w:val="00D44448"/>
    <w:rsid w:val="00D56A23"/>
    <w:rsid w:val="00D719D5"/>
    <w:rsid w:val="00D74278"/>
    <w:rsid w:val="00D76C77"/>
    <w:rsid w:val="00D76E47"/>
    <w:rsid w:val="00D93FBD"/>
    <w:rsid w:val="00DA261A"/>
    <w:rsid w:val="00DA2E08"/>
    <w:rsid w:val="00DA49C9"/>
    <w:rsid w:val="00DA561C"/>
    <w:rsid w:val="00DC1916"/>
    <w:rsid w:val="00DC6B79"/>
    <w:rsid w:val="00DD3BA2"/>
    <w:rsid w:val="00DE48E6"/>
    <w:rsid w:val="00DE5D7C"/>
    <w:rsid w:val="00DE69EC"/>
    <w:rsid w:val="00DE7196"/>
    <w:rsid w:val="00E04EC6"/>
    <w:rsid w:val="00E10AD7"/>
    <w:rsid w:val="00E2474B"/>
    <w:rsid w:val="00E31106"/>
    <w:rsid w:val="00E35123"/>
    <w:rsid w:val="00E37B99"/>
    <w:rsid w:val="00E544C5"/>
    <w:rsid w:val="00E5769A"/>
    <w:rsid w:val="00E60207"/>
    <w:rsid w:val="00E63F06"/>
    <w:rsid w:val="00E74ACD"/>
    <w:rsid w:val="00E7674D"/>
    <w:rsid w:val="00E8447E"/>
    <w:rsid w:val="00E9224A"/>
    <w:rsid w:val="00E9569A"/>
    <w:rsid w:val="00EA17C0"/>
    <w:rsid w:val="00EA2730"/>
    <w:rsid w:val="00EA3300"/>
    <w:rsid w:val="00EB0C1B"/>
    <w:rsid w:val="00EB4F10"/>
    <w:rsid w:val="00EB55ED"/>
    <w:rsid w:val="00EB7298"/>
    <w:rsid w:val="00EC3B1F"/>
    <w:rsid w:val="00EC5AF8"/>
    <w:rsid w:val="00EC5E53"/>
    <w:rsid w:val="00EC5EE7"/>
    <w:rsid w:val="00EE36E0"/>
    <w:rsid w:val="00EE3EAA"/>
    <w:rsid w:val="00EF7931"/>
    <w:rsid w:val="00EF7DFB"/>
    <w:rsid w:val="00F0125F"/>
    <w:rsid w:val="00F014B5"/>
    <w:rsid w:val="00F03332"/>
    <w:rsid w:val="00F130F4"/>
    <w:rsid w:val="00F31738"/>
    <w:rsid w:val="00F35AC3"/>
    <w:rsid w:val="00F3650A"/>
    <w:rsid w:val="00F41F1D"/>
    <w:rsid w:val="00F50C5E"/>
    <w:rsid w:val="00F627AC"/>
    <w:rsid w:val="00F63F64"/>
    <w:rsid w:val="00F64761"/>
    <w:rsid w:val="00F6491E"/>
    <w:rsid w:val="00F71047"/>
    <w:rsid w:val="00F71B35"/>
    <w:rsid w:val="00F7357C"/>
    <w:rsid w:val="00F7428E"/>
    <w:rsid w:val="00F75E3B"/>
    <w:rsid w:val="00F91ECA"/>
    <w:rsid w:val="00F9215A"/>
    <w:rsid w:val="00F92821"/>
    <w:rsid w:val="00F92F19"/>
    <w:rsid w:val="00FA4C35"/>
    <w:rsid w:val="00FA7918"/>
    <w:rsid w:val="00FB1F67"/>
    <w:rsid w:val="00FB42FA"/>
    <w:rsid w:val="00FC661B"/>
    <w:rsid w:val="00FC69B9"/>
    <w:rsid w:val="00FD113F"/>
    <w:rsid w:val="00FE1128"/>
    <w:rsid w:val="00FE3CEC"/>
    <w:rsid w:val="00FE75B6"/>
    <w:rsid w:val="00FF3A15"/>
    <w:rsid w:val="00FF470D"/>
    <w:rsid w:val="00FF4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0EA5F8C-6AB8-4FEE-8A7F-94925991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qFormat/>
    <w:rsid w:val="009D6025"/>
    <w:pPr>
      <w:keepNext/>
      <w:spacing w:before="240" w:after="60"/>
      <w:outlineLvl w:val="0"/>
    </w:pPr>
    <w:rPr>
      <w:rFonts w:ascii="Calibri Light" w:hAnsi="Calibri Light"/>
      <w:b/>
      <w:bCs/>
      <w:kern w:val="32"/>
      <w:sz w:val="32"/>
      <w:szCs w:val="32"/>
    </w:rPr>
  </w:style>
  <w:style w:type="paragraph" w:styleId="3">
    <w:name w:val="heading 3"/>
    <w:basedOn w:val="a"/>
    <w:next w:val="a"/>
    <w:qFormat/>
    <w:pPr>
      <w:keepNext/>
      <w:outlineLvl w:val="2"/>
    </w:pPr>
    <w:rPr>
      <w:sz w:val="28"/>
    </w:rPr>
  </w:style>
  <w:style w:type="paragraph" w:styleId="7">
    <w:name w:val="heading 7"/>
    <w:basedOn w:val="a"/>
    <w:next w:val="a"/>
    <w:link w:val="70"/>
    <w:qFormat/>
    <w:pPr>
      <w:keepNext/>
      <w:suppressAutoHyphens/>
      <w:ind w:left="1134"/>
      <w:outlineLvl w:val="6"/>
    </w:pPr>
    <w:rPr>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Body Text"/>
    <w:basedOn w:val="a"/>
    <w:pPr>
      <w:autoSpaceDE w:val="0"/>
      <w:autoSpaceDN w:val="0"/>
      <w:jc w:val="both"/>
    </w:pPr>
  </w:style>
  <w:style w:type="character" w:styleId="a5">
    <w:name w:val="FollowedHyperlink"/>
    <w:rPr>
      <w:color w:val="800080"/>
      <w:u w:val="single"/>
    </w:rPr>
  </w:style>
  <w:style w:type="paragraph" w:styleId="a6">
    <w:name w:val="Normal (Web)"/>
    <w:basedOn w:val="a"/>
    <w:uiPriority w:val="99"/>
    <w:pPr>
      <w:spacing w:before="100" w:beforeAutospacing="1" w:after="100" w:afterAutospacing="1"/>
    </w:pPr>
    <w:rPr>
      <w:lang w:val="ru-RU"/>
    </w:rPr>
  </w:style>
  <w:style w:type="paragraph" w:styleId="2">
    <w:name w:val="Body Text Indent 2"/>
    <w:basedOn w:val="a"/>
    <w:rsid w:val="009A54E8"/>
    <w:pPr>
      <w:spacing w:after="120" w:line="480" w:lineRule="auto"/>
      <w:ind w:left="283"/>
    </w:pPr>
  </w:style>
  <w:style w:type="paragraph" w:styleId="a7">
    <w:name w:val="Balloon Text"/>
    <w:basedOn w:val="a"/>
    <w:semiHidden/>
    <w:rsid w:val="00844BEC"/>
    <w:rPr>
      <w:rFonts w:ascii="Tahoma" w:hAnsi="Tahoma" w:cs="Tahoma"/>
      <w:sz w:val="16"/>
      <w:szCs w:val="16"/>
    </w:rPr>
  </w:style>
  <w:style w:type="character" w:styleId="a8">
    <w:name w:val="Strong"/>
    <w:uiPriority w:val="22"/>
    <w:qFormat/>
    <w:rsid w:val="00AA5A29"/>
    <w:rPr>
      <w:b/>
      <w:bCs/>
    </w:rPr>
  </w:style>
  <w:style w:type="character" w:styleId="a9">
    <w:name w:val="Emphasis"/>
    <w:uiPriority w:val="20"/>
    <w:qFormat/>
    <w:rsid w:val="00B14093"/>
    <w:rPr>
      <w:i/>
      <w:iCs/>
    </w:rPr>
  </w:style>
  <w:style w:type="character" w:customStyle="1" w:styleId="apple-converted-space">
    <w:name w:val="apple-converted-space"/>
    <w:rsid w:val="00B14093"/>
  </w:style>
  <w:style w:type="paragraph" w:customStyle="1" w:styleId="headerlogin-profile-user">
    <w:name w:val="header__login-profile-user"/>
    <w:basedOn w:val="a"/>
    <w:rsid w:val="00E7674D"/>
    <w:pPr>
      <w:spacing w:before="100" w:beforeAutospacing="1" w:after="100" w:afterAutospacing="1"/>
    </w:pPr>
    <w:rPr>
      <w:lang w:eastAsia="uk-UA"/>
    </w:rPr>
  </w:style>
  <w:style w:type="paragraph" w:styleId="aa">
    <w:name w:val="Body Text Indent"/>
    <w:basedOn w:val="a"/>
    <w:link w:val="ab"/>
    <w:rsid w:val="0009070B"/>
    <w:pPr>
      <w:spacing w:after="120"/>
      <w:ind w:left="283"/>
    </w:pPr>
  </w:style>
  <w:style w:type="character" w:customStyle="1" w:styleId="ab">
    <w:name w:val="Основний текст з відступом Знак"/>
    <w:link w:val="aa"/>
    <w:rsid w:val="0009070B"/>
    <w:rPr>
      <w:sz w:val="24"/>
      <w:szCs w:val="24"/>
      <w:lang w:eastAsia="ru-RU"/>
    </w:rPr>
  </w:style>
  <w:style w:type="paragraph" w:customStyle="1" w:styleId="Standard">
    <w:name w:val="Standard"/>
    <w:rsid w:val="0009070B"/>
    <w:pPr>
      <w:widowControl w:val="0"/>
      <w:suppressAutoHyphens/>
      <w:autoSpaceDN w:val="0"/>
      <w:textAlignment w:val="baseline"/>
    </w:pPr>
    <w:rPr>
      <w:rFonts w:eastAsia="Andale Sans UI" w:cs="Tahoma"/>
      <w:kern w:val="3"/>
      <w:sz w:val="24"/>
      <w:szCs w:val="24"/>
      <w:lang w:val="de-DE" w:eastAsia="ja-JP" w:bidi="fa-IR"/>
    </w:rPr>
  </w:style>
  <w:style w:type="numbering" w:customStyle="1" w:styleId="WW8Num3">
    <w:name w:val="WW8Num3"/>
    <w:basedOn w:val="a2"/>
    <w:rsid w:val="0009070B"/>
    <w:pPr>
      <w:numPr>
        <w:numId w:val="12"/>
      </w:numPr>
    </w:pPr>
  </w:style>
  <w:style w:type="numbering" w:customStyle="1" w:styleId="WW8Num4">
    <w:name w:val="WW8Num4"/>
    <w:basedOn w:val="a2"/>
    <w:rsid w:val="0009070B"/>
    <w:pPr>
      <w:numPr>
        <w:numId w:val="13"/>
      </w:numPr>
    </w:pPr>
  </w:style>
  <w:style w:type="paragraph" w:customStyle="1" w:styleId="11">
    <w:name w:val="Звичайний (веб)1"/>
    <w:basedOn w:val="a"/>
    <w:rsid w:val="0051753C"/>
    <w:pPr>
      <w:suppressAutoHyphens/>
      <w:spacing w:before="280" w:after="280"/>
    </w:pPr>
    <w:rPr>
      <w:lang w:val="ru-RU" w:eastAsia="ar-SA"/>
    </w:rPr>
  </w:style>
  <w:style w:type="character" w:customStyle="1" w:styleId="10">
    <w:name w:val="Заголовок 1 Знак"/>
    <w:link w:val="1"/>
    <w:rsid w:val="009D6025"/>
    <w:rPr>
      <w:rFonts w:ascii="Calibri Light" w:eastAsia="Times New Roman" w:hAnsi="Calibri Light" w:cs="Times New Roman"/>
      <w:b/>
      <w:bCs/>
      <w:kern w:val="32"/>
      <w:sz w:val="32"/>
      <w:szCs w:val="32"/>
      <w:lang w:eastAsia="ru-RU"/>
    </w:rPr>
  </w:style>
  <w:style w:type="character" w:customStyle="1" w:styleId="70">
    <w:name w:val="Заголовок 7 Знак"/>
    <w:link w:val="7"/>
    <w:rsid w:val="009D6025"/>
    <w:rPr>
      <w:sz w:val="24"/>
      <w:lang w:eastAsia="ru-RU"/>
    </w:rPr>
  </w:style>
  <w:style w:type="paragraph" w:customStyle="1" w:styleId="ac">
    <w:name w:val="Базовый"/>
    <w:rsid w:val="009D6025"/>
    <w:pPr>
      <w:suppressAutoHyphens/>
      <w:spacing w:after="160" w:line="259" w:lineRule="auto"/>
    </w:pPr>
    <w:rPr>
      <w:color w:val="00000A"/>
      <w:sz w:val="24"/>
      <w:szCs w:val="24"/>
      <w:lang w:val="uk-UA"/>
    </w:rPr>
  </w:style>
  <w:style w:type="paragraph" w:customStyle="1" w:styleId="12">
    <w:name w:val="Основной текст1"/>
    <w:basedOn w:val="ac"/>
    <w:rsid w:val="009D6025"/>
    <w:pPr>
      <w:spacing w:after="120"/>
      <w:jc w:val="both"/>
    </w:pPr>
  </w:style>
  <w:style w:type="character" w:customStyle="1" w:styleId="infosubtitle1">
    <w:name w:val="info_subtitle1"/>
    <w:rsid w:val="00127FC8"/>
    <w:rPr>
      <w:rFonts w:ascii="Verdana" w:hAnsi="Verdana"/>
      <w:b w:val="0"/>
      <w:bCs w:val="0"/>
      <w:color w:val="4B614B"/>
      <w:sz w:val="18"/>
      <w:szCs w:val="18"/>
    </w:rPr>
  </w:style>
  <w:style w:type="paragraph" w:customStyle="1" w:styleId="infopar">
    <w:name w:val="info_par"/>
    <w:basedOn w:val="a"/>
    <w:rsid w:val="00127FC8"/>
    <w:pPr>
      <w:suppressAutoHyphens/>
      <w:spacing w:before="280" w:after="280"/>
    </w:pPr>
    <w:rPr>
      <w:rFonts w:ascii="Verdana" w:hAnsi="Verdana" w:cs="Verdana"/>
      <w:color w:val="4B614B"/>
      <w:sz w:val="17"/>
      <w:szCs w:val="17"/>
      <w:lang w:val="ru-RU" w:eastAsia="ar-SA"/>
    </w:rPr>
  </w:style>
  <w:style w:type="paragraph" w:customStyle="1" w:styleId="20">
    <w:name w:val="Основной текст с отступом 2"/>
    <w:basedOn w:val="a"/>
    <w:rsid w:val="00127FC8"/>
    <w:pPr>
      <w:suppressAutoHyphens/>
      <w:spacing w:after="120" w:line="480" w:lineRule="auto"/>
      <w:ind w:left="283"/>
    </w:pPr>
    <w:rPr>
      <w:lang w:val="ru-RU" w:eastAsia="ar-SA"/>
    </w:rPr>
  </w:style>
  <w:style w:type="paragraph" w:customStyle="1" w:styleId="infotitle">
    <w:name w:val="info_title"/>
    <w:basedOn w:val="a"/>
    <w:rsid w:val="00127FC8"/>
    <w:pPr>
      <w:suppressAutoHyphens/>
      <w:spacing w:before="280" w:after="280"/>
    </w:pPr>
    <w:rPr>
      <w:rFonts w:ascii="Verdana" w:hAnsi="Verdana"/>
      <w:b/>
      <w:bCs/>
      <w:color w:val="4B614B"/>
      <w:sz w:val="21"/>
      <w:szCs w:val="21"/>
      <w:lang w:eastAsia="ar-SA"/>
    </w:rPr>
  </w:style>
  <w:style w:type="paragraph" w:customStyle="1" w:styleId="30">
    <w:name w:val="Основной текст с отступом 3"/>
    <w:basedOn w:val="a"/>
    <w:rsid w:val="00127FC8"/>
    <w:pPr>
      <w:suppressAutoHyphens/>
      <w:ind w:firstLine="540"/>
      <w:jc w:val="both"/>
    </w:pPr>
    <w:rPr>
      <w:szCs w:val="28"/>
      <w:lang w:val="ru-RU" w:eastAsia="ar-SA"/>
    </w:rPr>
  </w:style>
  <w:style w:type="table" w:styleId="ad">
    <w:name w:val="Table Grid"/>
    <w:basedOn w:val="a1"/>
    <w:uiPriority w:val="39"/>
    <w:rsid w:val="009C40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125912">
      <w:bodyDiv w:val="1"/>
      <w:marLeft w:val="0"/>
      <w:marRight w:val="0"/>
      <w:marTop w:val="0"/>
      <w:marBottom w:val="0"/>
      <w:divBdr>
        <w:top w:val="none" w:sz="0" w:space="0" w:color="auto"/>
        <w:left w:val="none" w:sz="0" w:space="0" w:color="auto"/>
        <w:bottom w:val="none" w:sz="0" w:space="0" w:color="auto"/>
        <w:right w:val="none" w:sz="0" w:space="0" w:color="auto"/>
      </w:divBdr>
    </w:div>
    <w:div w:id="908081137">
      <w:bodyDiv w:val="1"/>
      <w:marLeft w:val="0"/>
      <w:marRight w:val="0"/>
      <w:marTop w:val="0"/>
      <w:marBottom w:val="0"/>
      <w:divBdr>
        <w:top w:val="none" w:sz="0" w:space="0" w:color="auto"/>
        <w:left w:val="none" w:sz="0" w:space="0" w:color="auto"/>
        <w:bottom w:val="none" w:sz="0" w:space="0" w:color="auto"/>
        <w:right w:val="none" w:sz="0" w:space="0" w:color="auto"/>
      </w:divBdr>
    </w:div>
    <w:div w:id="920143128">
      <w:bodyDiv w:val="1"/>
      <w:marLeft w:val="0"/>
      <w:marRight w:val="0"/>
      <w:marTop w:val="0"/>
      <w:marBottom w:val="0"/>
      <w:divBdr>
        <w:top w:val="none" w:sz="0" w:space="0" w:color="auto"/>
        <w:left w:val="none" w:sz="0" w:space="0" w:color="auto"/>
        <w:bottom w:val="none" w:sz="0" w:space="0" w:color="auto"/>
        <w:right w:val="none" w:sz="0" w:space="0" w:color="auto"/>
      </w:divBdr>
    </w:div>
    <w:div w:id="150578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17EE0-532E-49A5-AB1C-0C8B2D95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1615</Words>
  <Characters>9210</Characters>
  <Application>Microsoft Office Word</Application>
  <DocSecurity>0</DocSecurity>
  <Lines>76</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ПОЛОЖЕННЯ</vt:lpstr>
      <vt:lpstr>ПОЛОЖЕННЯ </vt:lpstr>
    </vt:vector>
  </TitlesOfParts>
  <Company>_</Company>
  <LinksUpToDate>false</LinksUpToDate>
  <CharactersWithSpaces>10804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ПОЛОЖЕННЯ</dc:title>
  <dc:subject/>
  <dc:creator>Valya</dc:creator>
  <cp:keywords/>
  <dc:description/>
  <cp:lastModifiedBy>Бульба Вікторія Миколаївна</cp:lastModifiedBy>
  <cp:revision>4</cp:revision>
  <cp:lastPrinted>2023-08-17T07:47:00Z</cp:lastPrinted>
  <dcterms:created xsi:type="dcterms:W3CDTF">2023-09-18T13:04:00Z</dcterms:created>
  <dcterms:modified xsi:type="dcterms:W3CDTF">2023-09-18T14:12:00Z</dcterms:modified>
</cp:coreProperties>
</file>