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B15183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B15183">
        <w:rPr>
          <w:rFonts w:ascii="Times New Roman CYR" w:hAnsi="Times New Roman CYR" w:cs="Times New Roman CYR"/>
          <w:bCs/>
          <w:sz w:val="24"/>
          <w:szCs w:val="24"/>
          <w:lang w:val="uk-UA"/>
        </w:rPr>
        <w:t>м.Хмельницький</w:t>
      </w:r>
      <w:proofErr w:type="spellEnd"/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277E34" w:rsidRPr="006F2FD4" w:rsidRDefault="002C47AC" w:rsidP="00277E34">
      <w:pPr>
        <w:tabs>
          <w:tab w:val="left" w:pos="3967"/>
          <w:tab w:val="left" w:pos="5529"/>
        </w:tabs>
        <w:spacing w:line="240" w:lineRule="auto"/>
        <w:ind w:right="538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внесення змін в Положення про відділ планування діяльності та стратегічного розвитку комунальних підприємств Хмельницької міської ради, затвердженого рішенням Хмельницької міської ради від 21.04.2021 р. № 28 та затвердження його в новій редакції </w:t>
      </w:r>
    </w:p>
    <w:p w:rsidR="007E4707" w:rsidRPr="007E4707" w:rsidRDefault="007E4707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381734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керуючись Законом України «Про місцеве самоврядування в Україні»,</w:t>
      </w:r>
      <w:r w:rsidR="007E07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постановою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Кабінету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Міністрів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України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від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09.03.2006 р. №</w:t>
      </w:r>
      <w:r w:rsidR="007E071A">
        <w:rPr>
          <w:rFonts w:ascii="Times New Roman" w:hAnsi="Times New Roman"/>
          <w:color w:val="252B33"/>
          <w:sz w:val="24"/>
          <w:szCs w:val="24"/>
          <w:shd w:val="clear" w:color="auto" w:fill="FFFFFF"/>
          <w:lang w:val="uk-UA"/>
        </w:rPr>
        <w:t xml:space="preserve"> </w:t>
      </w:r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268 «Про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упорядкування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структури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та умов оплати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праці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працівників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апарату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органів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виконавчої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влади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,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органів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прокуратури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,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судів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та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інших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органів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», наказом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Національного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агентства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України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з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питань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державної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служби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від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07.11.2019 №203-19 «Про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затвердження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Типових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професійно-кваліфікаційних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характеристик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посадових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осіб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місцевого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 xml:space="preserve"> </w:t>
      </w:r>
      <w:proofErr w:type="spellStart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самоврядування</w:t>
      </w:r>
      <w:proofErr w:type="spellEnd"/>
      <w:r w:rsidR="007E071A" w:rsidRPr="007E071A">
        <w:rPr>
          <w:rFonts w:ascii="Times New Roman" w:hAnsi="Times New Roman"/>
          <w:color w:val="252B33"/>
          <w:sz w:val="24"/>
          <w:szCs w:val="24"/>
          <w:shd w:val="clear" w:color="auto" w:fill="FFFFFF"/>
        </w:rPr>
        <w:t>»</w:t>
      </w:r>
      <w:r w:rsidRPr="007E4707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7E4707" w:rsidRPr="007E4707" w:rsidRDefault="007E4707" w:rsidP="003817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4707" w:rsidRDefault="007E4707" w:rsidP="00277E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330D5D" w:rsidRDefault="00330D5D" w:rsidP="00277E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77E34" w:rsidRPr="002C47AC" w:rsidRDefault="00277E34" w:rsidP="00381734">
      <w:pPr>
        <w:tabs>
          <w:tab w:val="left" w:pos="75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  <w:t xml:space="preserve">1. </w:t>
      </w:r>
      <w:r w:rsidR="002C47AC">
        <w:rPr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  <w:t>В</w:t>
      </w:r>
      <w:r w:rsidR="002C47AC" w:rsidRPr="002C47AC">
        <w:rPr>
          <w:rFonts w:ascii="Times New Roman" w:hAnsi="Times New Roman"/>
          <w:color w:val="252B33"/>
          <w:sz w:val="24"/>
          <w:szCs w:val="24"/>
        </w:rPr>
        <w:t>нес</w:t>
      </w:r>
      <w:r w:rsidR="002C47AC">
        <w:rPr>
          <w:rFonts w:ascii="Times New Roman" w:hAnsi="Times New Roman"/>
          <w:color w:val="252B33"/>
          <w:sz w:val="24"/>
          <w:szCs w:val="24"/>
          <w:lang w:val="uk-UA"/>
        </w:rPr>
        <w:t xml:space="preserve">ти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змін</w:t>
      </w:r>
      <w:proofErr w:type="spellEnd"/>
      <w:r w:rsidR="002C47AC">
        <w:rPr>
          <w:rFonts w:ascii="Times New Roman" w:hAnsi="Times New Roman"/>
          <w:color w:val="252B33"/>
          <w:sz w:val="24"/>
          <w:szCs w:val="24"/>
          <w:lang w:val="uk-UA"/>
        </w:rPr>
        <w:t>и</w:t>
      </w:r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в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Положення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про відділ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планування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діяльності та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стратегічного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розвитку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комунальних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підприємств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Хмельницької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252B33"/>
          <w:sz w:val="24"/>
          <w:szCs w:val="24"/>
        </w:rPr>
        <w:t>міської</w:t>
      </w:r>
      <w:proofErr w:type="spellEnd"/>
      <w:r w:rsidR="002C47AC" w:rsidRPr="002C47AC">
        <w:rPr>
          <w:rFonts w:ascii="Times New Roman" w:hAnsi="Times New Roman"/>
          <w:color w:val="252B33"/>
          <w:sz w:val="24"/>
          <w:szCs w:val="24"/>
        </w:rPr>
        <w:t xml:space="preserve"> ради,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затвердженого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рішенням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Хмельницької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міської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ради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21.04.2021 р. № 28, а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саме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розділі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5 та 6 слова «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завідувач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замінити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словами «начальник» у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відповідних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відмінках</w:t>
      </w:r>
      <w:proofErr w:type="spellEnd"/>
      <w:r w:rsidR="002C47AC" w:rsidRPr="002C47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77E34" w:rsidRDefault="002C47AC" w:rsidP="00381734">
      <w:pPr>
        <w:tabs>
          <w:tab w:val="left" w:pos="75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277E3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Затверд</w:t>
      </w:r>
      <w:r w:rsidR="00277E34">
        <w:rPr>
          <w:rFonts w:ascii="Times New Roman" w:hAnsi="Times New Roman"/>
          <w:sz w:val="24"/>
          <w:szCs w:val="24"/>
          <w:lang w:val="uk-UA"/>
        </w:rPr>
        <w:t>ити</w:t>
      </w:r>
      <w:proofErr w:type="spellEnd"/>
      <w:r w:rsidR="007E071A">
        <w:rPr>
          <w:rFonts w:ascii="Times New Roman" w:hAnsi="Times New Roman"/>
          <w:sz w:val="24"/>
          <w:szCs w:val="24"/>
          <w:lang w:val="uk-UA"/>
        </w:rPr>
        <w:t xml:space="preserve"> нову редакцію</w:t>
      </w:r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r w:rsidR="00092AF6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оложення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про відділ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планування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діяльності та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розвитку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r w:rsidR="00277E34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міської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згідно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додатком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доручити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підписати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r w:rsidR="00092AF6">
        <w:rPr>
          <w:rFonts w:ascii="Times New Roman" w:hAnsi="Times New Roman"/>
          <w:sz w:val="24"/>
          <w:szCs w:val="24"/>
          <w:lang w:val="uk-UA"/>
        </w:rPr>
        <w:t>начальнику</w:t>
      </w:r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відділу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4E61AA">
        <w:rPr>
          <w:rFonts w:ascii="Times New Roman" w:hAnsi="Times New Roman"/>
          <w:sz w:val="24"/>
          <w:szCs w:val="24"/>
        </w:rPr>
        <w:t>Тришневському</w:t>
      </w:r>
      <w:proofErr w:type="spellEnd"/>
      <w:r w:rsidR="00277E34" w:rsidRPr="004E61AA">
        <w:rPr>
          <w:rFonts w:ascii="Times New Roman" w:hAnsi="Times New Roman"/>
          <w:sz w:val="24"/>
          <w:szCs w:val="24"/>
        </w:rPr>
        <w:t xml:space="preserve"> Е.Ю.</w:t>
      </w:r>
    </w:p>
    <w:p w:rsidR="00277E34" w:rsidRPr="00277E34" w:rsidRDefault="00092AF6" w:rsidP="00381734">
      <w:pPr>
        <w:tabs>
          <w:tab w:val="left" w:pos="75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277E3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="00277E34" w:rsidRPr="00FF0C0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277E34"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рішення</w:t>
      </w:r>
      <w:proofErr w:type="spellEnd"/>
      <w:r w:rsidR="00277E34"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покласти</w:t>
      </w:r>
      <w:proofErr w:type="spellEnd"/>
      <w:r w:rsidR="00277E34" w:rsidRPr="00FF0C03">
        <w:rPr>
          <w:rFonts w:ascii="Times New Roman" w:hAnsi="Times New Roman"/>
          <w:sz w:val="24"/>
          <w:szCs w:val="24"/>
        </w:rPr>
        <w:t xml:space="preserve"> на заступник</w:t>
      </w:r>
      <w:r w:rsidR="00277E34">
        <w:rPr>
          <w:rFonts w:ascii="Times New Roman" w:hAnsi="Times New Roman"/>
          <w:sz w:val="24"/>
          <w:szCs w:val="24"/>
          <w:lang w:val="uk-UA"/>
        </w:rPr>
        <w:t>а</w:t>
      </w:r>
      <w:r w:rsidR="00277E34"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міського</w:t>
      </w:r>
      <w:proofErr w:type="spellEnd"/>
      <w:r w:rsidR="00277E34" w:rsidRPr="00FF0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E34" w:rsidRPr="00FF0C03">
        <w:rPr>
          <w:rFonts w:ascii="Times New Roman" w:hAnsi="Times New Roman"/>
          <w:sz w:val="24"/>
          <w:szCs w:val="24"/>
        </w:rPr>
        <w:t>голови</w:t>
      </w:r>
      <w:proofErr w:type="spellEnd"/>
      <w:r w:rsidR="00277E34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277E3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  <w:r w:rsidR="00277E34">
        <w:rPr>
          <w:rFonts w:ascii="Times New Roman" w:hAnsi="Times New Roman"/>
          <w:sz w:val="24"/>
          <w:szCs w:val="24"/>
          <w:lang w:val="uk-UA"/>
        </w:rPr>
        <w:t>.</w:t>
      </w:r>
    </w:p>
    <w:p w:rsidR="00C96A14" w:rsidRPr="001F3A84" w:rsidRDefault="00092AF6" w:rsidP="00381734">
      <w:pPr>
        <w:pStyle w:val="a3"/>
        <w:ind w:firstLine="709"/>
      </w:pPr>
      <w:r>
        <w:t>4</w:t>
      </w:r>
      <w:r w:rsidR="00C96A14" w:rsidRPr="001F3A84">
        <w:t>. Контроль за виконанням рішення покласти на постійні комісії міської ради.</w:t>
      </w:r>
    </w:p>
    <w:p w:rsidR="00257E06" w:rsidRDefault="00257E06" w:rsidP="0038173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6A14" w:rsidRDefault="00C96A14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92AF6" w:rsidRDefault="00092AF6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96A14" w:rsidRDefault="00C96A14" w:rsidP="007E470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E4707" w:rsidRPr="007E4707" w:rsidRDefault="007E4707" w:rsidP="00092AF6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</w:t>
      </w:r>
      <w:r w:rsidR="001C030A">
        <w:rPr>
          <w:rFonts w:ascii="Times New Roman" w:hAnsi="Times New Roman"/>
          <w:sz w:val="24"/>
          <w:szCs w:val="24"/>
          <w:lang w:val="uk-UA"/>
        </w:rPr>
        <w:t>и</w:t>
      </w:r>
      <w:r w:rsidRPr="007E4707">
        <w:rPr>
          <w:rFonts w:ascii="Times New Roman" w:hAnsi="Times New Roman"/>
          <w:sz w:val="24"/>
          <w:szCs w:val="24"/>
          <w:lang w:val="uk-UA"/>
        </w:rPr>
        <w:t>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092AF6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092AF6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092AF6">
        <w:rPr>
          <w:rFonts w:ascii="Times New Roman" w:hAnsi="Times New Roman"/>
          <w:sz w:val="24"/>
          <w:szCs w:val="24"/>
          <w:lang w:val="uk-UA"/>
        </w:rPr>
        <w:t xml:space="preserve">лександр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7E4707" w:rsidRDefault="007E4707" w:rsidP="007E4707">
      <w:pPr>
        <w:rPr>
          <w:lang w:val="uk-UA"/>
        </w:rPr>
      </w:pPr>
    </w:p>
    <w:p w:rsidR="00257E06" w:rsidRDefault="00257E06" w:rsidP="007E4707">
      <w:pPr>
        <w:rPr>
          <w:lang w:val="uk-UA"/>
        </w:rPr>
      </w:pPr>
    </w:p>
    <w:p w:rsidR="001C030A" w:rsidRDefault="001C030A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br w:type="page"/>
      </w:r>
    </w:p>
    <w:p w:rsidR="001C030A" w:rsidRPr="001C030A" w:rsidRDefault="001C030A" w:rsidP="001C03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1C030A" w:rsidRPr="001C030A" w:rsidRDefault="001C030A" w:rsidP="001C030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до рішення сесії міської ради</w:t>
      </w:r>
    </w:p>
    <w:p w:rsidR="001C030A" w:rsidRPr="001C030A" w:rsidRDefault="001C030A" w:rsidP="001C030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від ___.___.2023 р. №___</w:t>
      </w:r>
    </w:p>
    <w:p w:rsidR="001C030A" w:rsidRPr="001C030A" w:rsidRDefault="001C030A" w:rsidP="001C030A">
      <w:pPr>
        <w:spacing w:after="0" w:line="240" w:lineRule="auto"/>
        <w:ind w:right="-81"/>
        <w:outlineLvl w:val="2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ПОЛОЖЕННЯ</w:t>
      </w:r>
    </w:p>
    <w:p w:rsidR="001C030A" w:rsidRPr="001C030A" w:rsidRDefault="001C030A" w:rsidP="001C030A">
      <w:pPr>
        <w:spacing w:after="0" w:line="240" w:lineRule="auto"/>
        <w:ind w:right="-81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 відділ планування діяльності та стратегічного розвитку комунальних підприємств Хмельницької міської ради</w:t>
      </w:r>
    </w:p>
    <w:p w:rsidR="001C030A" w:rsidRPr="001C030A" w:rsidRDefault="001C030A" w:rsidP="001C030A">
      <w:pPr>
        <w:spacing w:after="0" w:line="240" w:lineRule="auto"/>
        <w:ind w:right="-81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1. Загальні положення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BM24"/>
      <w:bookmarkEnd w:id="0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1.1. Відділ планування діяльності та стратегічного розвитку комунальних підприємств Хмельницької міської ради (далі – Відділ) є виконавчим органом міської ради. Відділ підзвітний і підконтрольний міській раді та підпорядкований її виконавчому комітету та міському голові. Діяльність Відділу координує заступник міського голови з питань діяльності виконавчих органів ради.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1.2. </w:t>
      </w:r>
      <w:r w:rsidRPr="001C030A">
        <w:rPr>
          <w:rFonts w:ascii="Times New Roman" w:hAnsi="Times New Roman"/>
          <w:sz w:val="24"/>
          <w:szCs w:val="24"/>
          <w:lang w:val="uk-UA"/>
        </w:rPr>
        <w:t>Відділ у своїй діяльності керується Конституцією України, законами України, Господарським, Податковим та Цивільним кодексами України, постановами і розпорядженнями Кабінету Міністрів України, іншими законодавчими та нормативними актами, рішеннями сесії міської ради, її виконавчого комітету, розпорядженнями міського голови та цим Положенням.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1.3. Відділ є юридичною особою, має печатку із зображенням Державного Герба України та своїм найменуванням, штампи та бланки.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bookmarkStart w:id="1" w:name="BM27"/>
      <w:bookmarkStart w:id="2" w:name="BM28"/>
      <w:bookmarkEnd w:id="1"/>
      <w:bookmarkEnd w:id="2"/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2. Мета створення Відділу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2.1. Відділ утворюється Хмельницькою міською радою для оцінки аналізу фінансово-господарської діяльності, забезпечення планування та стратегічного розвитку підприємств, установ та організацій, що належать до комунальної власності </w:t>
      </w:r>
      <w:proofErr w:type="spellStart"/>
      <w:r w:rsidRPr="001C030A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 (далі Підприємства).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BM29"/>
      <w:bookmarkEnd w:id="3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2.2. Аналіз фінансово-господарської діяльності здійснюється як система заходів, спрямованих на </w:t>
      </w:r>
      <w:r w:rsidRPr="001C030A">
        <w:rPr>
          <w:rFonts w:ascii="Times New Roman" w:hAnsi="Times New Roman"/>
          <w:sz w:val="24"/>
          <w:szCs w:val="24"/>
          <w:lang w:val="uk-UA"/>
        </w:rPr>
        <w:t>забезпечення міського голови достовірною інформацією про використання об'єктами контролю фінансових ресурсів, оцінку ефективності їх господарської діяльності, виявлення і запобігання в ній відхилень, що перешкоджають законному та ефективному використанню комунального майна та коштів.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bookmarkStart w:id="4" w:name="BM30"/>
      <w:bookmarkStart w:id="5" w:name="BM31"/>
      <w:bookmarkStart w:id="6" w:name="BM33"/>
      <w:bookmarkEnd w:id="4"/>
      <w:bookmarkEnd w:id="5"/>
      <w:bookmarkEnd w:id="6"/>
      <w:r w:rsidRPr="001C030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2.3. Аналіз фінансово-господарської діяльності, планування та стратегічний розвиток Підприємств забезпечить ефективне використання фінансових ресурсів і комунального майна в інтересах </w:t>
      </w:r>
      <w:proofErr w:type="spellStart"/>
      <w:r w:rsidRPr="001C030A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1C030A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3. Завдання та функції Відділу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7" w:name="BM34"/>
      <w:bookmarkStart w:id="8" w:name="BM39"/>
      <w:bookmarkEnd w:id="7"/>
      <w:bookmarkEnd w:id="8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3.1. </w:t>
      </w:r>
      <w:bookmarkStart w:id="9" w:name="BM41"/>
      <w:bookmarkEnd w:id="9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Відділ спрямовує діяльність на виконання таких завдань: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0" w:name="BM42"/>
      <w:bookmarkEnd w:id="10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забезпечення ефективності формування та використання комунального майна і фінансових ресурсів виконавчими органами Хмельницької міської ради, підприємствами, установами та організаціями комунальної власності та іншими суб'єктами;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1" w:name="BM43"/>
      <w:bookmarkEnd w:id="11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дотримання принципів економічності, доцільності та ефективності при плануванні і виконанні бюджетних програм, відповідальними за супроводження яких є розпорядники бюджетних коштів;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2" w:name="BM44"/>
      <w:bookmarkEnd w:id="12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аналіз виконання управлінських рішень, виявлення фактів невиконання (неналежного виконання) управлінських рішень, оцінка їх негативного впливу та можливих наслідків для об'єкта контролю та підготовка відповідних пропозицій щодо вдосконалення управлінських рішень;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3" w:name="BM45"/>
      <w:bookmarkEnd w:id="13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сприяння залучення інвестицій в Підприємства;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здійснення аналізу планування та стратегічного розвитку Підприємств;</w:t>
      </w:r>
    </w:p>
    <w:p w:rsidR="001C030A" w:rsidRPr="001C030A" w:rsidRDefault="001C030A" w:rsidP="001C030A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контроль, надання рекомендацій за реалізацією стратегічних планів розвитку Підприємств.</w:t>
      </w:r>
      <w:bookmarkStart w:id="14" w:name="BM46"/>
      <w:bookmarkStart w:id="15" w:name="BM47"/>
      <w:bookmarkEnd w:id="14"/>
      <w:bookmarkEnd w:id="15"/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 Відділ, відповідно до покладених на нього завдань, виконує такі функції: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6" w:name="BM48"/>
      <w:bookmarkEnd w:id="16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3.2.1. Здійснює аналіз стратегічних планів розвитку Підприємств, контролює хід їх виконання.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3.2.2 Бере участь у розробці проектів державних, галузевих та регіональних програм для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3.2.3. Здійснює інформаційну підтримку економічних зв’язків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3.2.4. Забезпечує реалізацію партнерських проектів та програм.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3.2.5. Забезпечує реалізацію заходів, спрямованих на нарощування інвестиційних ресурсів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3.2.6. Надає методичні та практичні рекомендації щодо залучення інвестиційних ресурсів Підприємствами.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3.2.7. Аналізує пакет документів щодо ефективності використання необоротних активів, які плануються придбаватись Підприємствами, в тому числі через Єдину систему електронних публічних закупівель </w:t>
      </w:r>
      <w:proofErr w:type="spellStart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ProZorro</w:t>
      </w:r>
      <w:proofErr w:type="spellEnd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3.2.8. Бере участь в розробленні та провадженні інноваційних проектів для ефективного використання майна комунальними Підприємствами.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3.2.9. Здійснює контроль за своєчасністю надання, оновленням, розміщенням інформації про діяльність комунальних підприємств на офіційному веб-сайті Хмельницької міської ради.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3.2.10. Готує щомісячну інформацію про: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обсяги надходжень коштів від населення по оплаті за житлово-комунальні послуги по управляючих муніципальних компаніях та основних комунальних підприємствах (без урахування пільг і субсидій);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показники фінансово-господарської діяльності Підприємств;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населення за житлово-комунальні послуги;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бюджетних установ та інших споживачів за комунальні послуги;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з населенням по наданню житлово-комунальних послуг;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з населенням на реструктуризацію/добровільне погашення заборгованості по оплаті за житлово-комунальні послуги;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укладання договорів та проведення претензійно-позовної роботи з населенням;</w:t>
      </w:r>
    </w:p>
    <w:p w:rsidR="001C030A" w:rsidRPr="001C030A" w:rsidRDefault="001C030A" w:rsidP="001C030A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right="-8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стан розрахунків Підприємств тепло-, водопостачання за спожитий природний газ та електроенергію.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3.2.11. Проводить щоквартальний аналіз фінансово-господарської діяльності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3.2.12 Організовує та проводить комісії по розгляду питань фінансово-господарської діяльності Підприємств, здійснює контроль і аналіз інформації про хід виконання протокольних доручень цих комісій.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3.2.13. Здійснює контроль за використанням прибутків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3.2.14. Надає висновок про доцільність списання основних засобів Підприємств.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3.2.15. Здійснює розгляд та погодження фінансових планів Підприємств, контролює їх виконання.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3.2.16. Щоквартально здійснює збір та узагальнення інформації по Підприємствах про виконання заходів Програми економічного та соціального розвитку </w:t>
      </w:r>
      <w:proofErr w:type="spellStart"/>
      <w:r w:rsidRPr="001C030A">
        <w:rPr>
          <w:rFonts w:ascii="Times New Roman" w:hAnsi="Times New Roman"/>
          <w:sz w:val="24"/>
          <w:szCs w:val="24"/>
        </w:rPr>
        <w:t>Хмельницької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громади</w:t>
      </w:r>
      <w:proofErr w:type="spellEnd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bookmarkStart w:id="17" w:name="BM49"/>
      <w:bookmarkStart w:id="18" w:name="BM50"/>
      <w:bookmarkStart w:id="19" w:name="BM51"/>
      <w:bookmarkStart w:id="20" w:name="BM52"/>
      <w:bookmarkStart w:id="21" w:name="BM53"/>
      <w:bookmarkStart w:id="22" w:name="BM54"/>
      <w:bookmarkStart w:id="23" w:name="BM55"/>
      <w:bookmarkStart w:id="24" w:name="BM56"/>
      <w:bookmarkStart w:id="25" w:name="BM57"/>
      <w:bookmarkStart w:id="26" w:name="BM58"/>
      <w:bookmarkStart w:id="27" w:name="BM69"/>
      <w:bookmarkStart w:id="28" w:name="BM70"/>
      <w:bookmarkStart w:id="29" w:name="BM71"/>
      <w:bookmarkStart w:id="30" w:name="BM72"/>
      <w:bookmarkStart w:id="31" w:name="BM73"/>
      <w:bookmarkStart w:id="32" w:name="BM74"/>
      <w:bookmarkStart w:id="33" w:name="BM7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3.2.17. Готує інформацію на підставі доручень чи розпоряджень міського голови, доручень заступника міського голови, якому згідно з розподілом обов'язків підпорядкований відділ, рішень Хмельницької міської ради, чи виконавчого комітету Хмельницької міської ради.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3.2.18. Готує проекти розпоряджень міського голови, рішень виконавчого комітету та міської ради з питань, що належать до компетенції відділу.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3.2.19. Надає організаційно-методичну, інформаційно-аналітичну та іншу допомогу виконавчим органам міської ради з питань, що належать до компетенції відділу.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3.2.20. Розглядає звернення громадян, підприємств, установ і організацій з питань, що належать до компетенції відділу.</w:t>
      </w:r>
      <w:bookmarkStart w:id="34" w:name="_GoBack"/>
      <w:bookmarkEnd w:id="34"/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3.3. Відділ, в процесі виконання покладених на нього завдань, взаємодіє з іншими виконавчими органами Хмельницької міської ради, представницькими органами, підприємствами, установами, організаціями, об'єднаннями громадян, правоохоронними органами та органами юстиції.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4. Права Відділу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5" w:name="BM76"/>
      <w:bookmarkEnd w:id="35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 Посадові особи Відділу мають право: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6" w:name="BM77"/>
      <w:bookmarkEnd w:id="36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4.1.1. Отримувати інформацію (статистичні відомості, фінансову звітність, іншу (документацію) щодо фінансово-господарської діяльності Підприємства.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4.1.2. Отримувати у керівника Підприємства інформацію щодо ефективності використання необоротних активів.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7" w:name="BM78"/>
      <w:bookmarkStart w:id="38" w:name="BM79"/>
      <w:bookmarkEnd w:id="37"/>
      <w:bookmarkEnd w:id="38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4.1.3. Надавати рекомендації керівникам Підприємств щодо ефективного використання фінансових ресурсів та комунального майна.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9" w:name="BM80"/>
      <w:bookmarkStart w:id="40" w:name="BM84"/>
      <w:bookmarkEnd w:id="39"/>
      <w:bookmarkEnd w:id="40"/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4.1.4. Вносити пропозиції заступнику міського голови, якому згідно з розподілом обов'язків підпорядкований відділ, міському голові щодо поліпшення ефективності роботи в підприємствах комунальної власності.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4.1.5. Брати участь у нарадах, комісіях, робочих групах, утворених міською радою, її виконавчими органами, міським головою.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4.1.6. Здійснювати інші повноваження у межах своєї компетенції, які випливають із завдань відділу.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5. Керівництво Відділу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5.1</w:t>
      </w:r>
      <w:r w:rsidRPr="001C030A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 </w:t>
      </w:r>
      <w:r w:rsidRPr="001C030A">
        <w:rPr>
          <w:rFonts w:ascii="Times New Roman" w:hAnsi="Times New Roman"/>
          <w:sz w:val="24"/>
          <w:szCs w:val="24"/>
          <w:lang w:val="uk-UA"/>
        </w:rPr>
        <w:t>Відділ очолює начальник, який призначається на посаду і звільняється з посади міським головою в порядку, визначеному Законами України «Про місцеве самоврядування в Україні» та «Про службу в органах місцевого самоврядування».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 Начальник відділу: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5.2.1. Здійснює постійне керівництво діяльністю Відділу.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5.2.2. Аналізує виконання завдань та функцій, покладених на Відділ.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5.2.3. Розподіляє посадові обов’язки між працівниками Відділу, погоджує посадові інструкції.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5.2.4. В межах чинного законодавства дає працівникам Відділу доручення, обов’язкові для виконання.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5.2.5. Забезпечує дотримання працівниками Відділу трудової, виконавської дисципліни, нерозголошення службової інформації.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5.3. Начальник Відділу зобов’язаний виконувати завдання та функції, передбачені даним Положенням.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5.4. Кваліфікаційні вимоги.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 xml:space="preserve">На посаду начальника Відділу може бути призначена особа, яка має повну вищу освіту </w:t>
      </w: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за освітньо-кваліфікаційним рівнем магістра, спеціаліста в галузі знань економіки або права</w:t>
      </w:r>
      <w:r w:rsidRPr="001C030A">
        <w:rPr>
          <w:rFonts w:ascii="Times New Roman" w:hAnsi="Times New Roman"/>
          <w:sz w:val="24"/>
          <w:szCs w:val="24"/>
          <w:lang w:val="uk-UA"/>
        </w:rPr>
        <w:t>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Стаж роботи за фахом на службі в органах місцевого самоврядування та державній службі на керівних посадах не менше одного року, або, виходячи із виконання виконавчим органом основних завдань та функцій, стаж роботи за фахом на керівних посадах в інших сферах управління не менше 3-х років, вільно володіє українською мовою. 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41" w:name="BM106"/>
      <w:bookmarkStart w:id="42" w:name="BM112"/>
      <w:bookmarkEnd w:id="41"/>
      <w:bookmarkEnd w:id="42"/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sz w:val="24"/>
          <w:szCs w:val="24"/>
          <w:lang w:val="uk-UA"/>
        </w:rPr>
        <w:t>6. Відповідальність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6.1. Начальник та працівники Відділу, що вчинили правопорушення, несуть відповідальність згідно з чинним законодавством України.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1C030A" w:rsidRPr="001C030A" w:rsidRDefault="001C030A" w:rsidP="001C030A">
      <w:pPr>
        <w:spacing w:after="0" w:line="240" w:lineRule="auto"/>
        <w:ind w:right="-8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7. Заключні положення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7.1. </w:t>
      </w:r>
      <w:r w:rsidRPr="001C030A">
        <w:rPr>
          <w:rFonts w:ascii="Times New Roman" w:hAnsi="Times New Roman"/>
          <w:sz w:val="24"/>
          <w:szCs w:val="24"/>
          <w:lang w:val="uk-UA"/>
        </w:rPr>
        <w:t>Статус посадових осіб Відділу визначається Законами України «Про місцеве самоврядування в Україні», «Про службу в органах місцевого самоврядування».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7.2. Відділ утримується за рахунок коштів бюджету громади.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Структура Відділу визначається штатним розписом, який затверджується міським головою.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7.3. Ліквідація чи реорганізація Відділу здійснюється за рішенням Хмельницької міської ради в порядку, визначеному законодавством України.</w:t>
      </w:r>
    </w:p>
    <w:p w:rsidR="001C030A" w:rsidRPr="001C030A" w:rsidRDefault="001C030A" w:rsidP="001C030A">
      <w:pPr>
        <w:spacing w:after="0" w:line="240" w:lineRule="auto"/>
        <w:ind w:right="-81"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7.4. Зміни та доповнення до цього Положення вносяться у порядку, встановленому для його прийняття.</w:t>
      </w:r>
    </w:p>
    <w:p w:rsidR="001C030A" w:rsidRDefault="001C030A" w:rsidP="001C030A">
      <w:pPr>
        <w:spacing w:after="0" w:line="240" w:lineRule="auto"/>
        <w:ind w:right="-81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C030A" w:rsidRDefault="001C030A" w:rsidP="001C030A">
      <w:pPr>
        <w:spacing w:after="0" w:line="240" w:lineRule="auto"/>
        <w:ind w:right="-81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C030A" w:rsidRPr="001C030A" w:rsidRDefault="001C030A" w:rsidP="001C030A">
      <w:pPr>
        <w:spacing w:after="0" w:line="240" w:lineRule="auto"/>
        <w:ind w:right="-81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 xml:space="preserve">Секретар міської ради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1C030A">
        <w:rPr>
          <w:rFonts w:ascii="Times New Roman" w:hAnsi="Times New Roman"/>
          <w:color w:val="000000"/>
          <w:sz w:val="24"/>
          <w:szCs w:val="24"/>
          <w:lang w:val="uk-UA"/>
        </w:rPr>
        <w:t>Віталій ДІДЕНКО</w:t>
      </w:r>
    </w:p>
    <w:p w:rsidR="001C030A" w:rsidRPr="001C030A" w:rsidRDefault="001C030A" w:rsidP="001C030A">
      <w:pPr>
        <w:spacing w:after="0" w:line="240" w:lineRule="auto"/>
        <w:ind w:right="-81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1C030A" w:rsidRPr="001C030A" w:rsidRDefault="001C030A" w:rsidP="001C03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030A">
        <w:rPr>
          <w:rFonts w:ascii="Times New Roman" w:hAnsi="Times New Roman"/>
          <w:sz w:val="24"/>
          <w:szCs w:val="24"/>
          <w:lang w:val="uk-UA"/>
        </w:rPr>
        <w:t>Начальник</w:t>
      </w:r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діяльності та </w:t>
      </w:r>
    </w:p>
    <w:p w:rsidR="001C030A" w:rsidRPr="001C030A" w:rsidRDefault="001C030A" w:rsidP="001C030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C030A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1C030A">
        <w:rPr>
          <w:rFonts w:ascii="Times New Roman" w:hAnsi="Times New Roman"/>
          <w:sz w:val="24"/>
          <w:szCs w:val="24"/>
          <w:lang w:val="uk-UA"/>
        </w:rPr>
        <w:t xml:space="preserve"> комунальних</w:t>
      </w:r>
      <w:r w:rsidRPr="001C03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030A">
        <w:rPr>
          <w:rFonts w:ascii="Times New Roman" w:hAnsi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ab/>
      </w:r>
      <w:r w:rsidRPr="001C030A">
        <w:rPr>
          <w:rFonts w:ascii="Times New Roman" w:hAnsi="Times New Roman"/>
          <w:sz w:val="24"/>
          <w:szCs w:val="24"/>
        </w:rPr>
        <w:tab/>
      </w:r>
      <w:r w:rsidRPr="001C030A">
        <w:rPr>
          <w:rFonts w:ascii="Times New Roman" w:hAnsi="Times New Roman"/>
          <w:sz w:val="24"/>
          <w:szCs w:val="24"/>
          <w:lang w:val="uk-UA"/>
        </w:rPr>
        <w:t xml:space="preserve">Едвард </w:t>
      </w:r>
      <w:r w:rsidRPr="001C030A">
        <w:rPr>
          <w:rFonts w:ascii="Times New Roman" w:hAnsi="Times New Roman"/>
          <w:sz w:val="24"/>
          <w:szCs w:val="24"/>
        </w:rPr>
        <w:t>ТРИШНЕВСЬКИЙ</w:t>
      </w:r>
    </w:p>
    <w:p w:rsidR="001C030A" w:rsidRDefault="001C030A" w:rsidP="001C030A"/>
    <w:p w:rsidR="001C030A" w:rsidRDefault="001C030A" w:rsidP="001C030A">
      <w:pPr>
        <w:ind w:right="-81"/>
        <w:jc w:val="both"/>
        <w:rPr>
          <w:rFonts w:cs="Calibri"/>
          <w:color w:val="000000"/>
          <w:lang w:val="en-US"/>
        </w:rPr>
      </w:pPr>
    </w:p>
    <w:p w:rsidR="00092AF6" w:rsidRDefault="00092AF6" w:rsidP="00F812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092AF6" w:rsidSect="001C030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920F9"/>
    <w:multiLevelType w:val="hybridMultilevel"/>
    <w:tmpl w:val="51746696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4A2F77"/>
    <w:multiLevelType w:val="hybridMultilevel"/>
    <w:tmpl w:val="4A04CD8E"/>
    <w:lvl w:ilvl="0" w:tplc="F2B00C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77DB3"/>
    <w:rsid w:val="00084B8B"/>
    <w:rsid w:val="00092AF6"/>
    <w:rsid w:val="00122C20"/>
    <w:rsid w:val="00155416"/>
    <w:rsid w:val="001C030A"/>
    <w:rsid w:val="001F3A84"/>
    <w:rsid w:val="00257E06"/>
    <w:rsid w:val="00277E34"/>
    <w:rsid w:val="002C47AC"/>
    <w:rsid w:val="00320FE0"/>
    <w:rsid w:val="00330D5D"/>
    <w:rsid w:val="00381734"/>
    <w:rsid w:val="00415F44"/>
    <w:rsid w:val="005165BC"/>
    <w:rsid w:val="0056048B"/>
    <w:rsid w:val="005D03E7"/>
    <w:rsid w:val="005E13C4"/>
    <w:rsid w:val="00603688"/>
    <w:rsid w:val="007E071A"/>
    <w:rsid w:val="007E4707"/>
    <w:rsid w:val="00927FB9"/>
    <w:rsid w:val="00B0698D"/>
    <w:rsid w:val="00B15183"/>
    <w:rsid w:val="00B87A1D"/>
    <w:rsid w:val="00C96A14"/>
    <w:rsid w:val="00F67699"/>
    <w:rsid w:val="00F676FF"/>
    <w:rsid w:val="00F74318"/>
    <w:rsid w:val="00F812B9"/>
    <w:rsid w:val="00F833CD"/>
    <w:rsid w:val="00FB11E0"/>
    <w:rsid w:val="00FB6C35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257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277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8</cp:revision>
  <cp:lastPrinted>2023-10-12T06:31:00Z</cp:lastPrinted>
  <dcterms:created xsi:type="dcterms:W3CDTF">2021-03-09T14:05:00Z</dcterms:created>
  <dcterms:modified xsi:type="dcterms:W3CDTF">2023-10-12T07:15:00Z</dcterms:modified>
</cp:coreProperties>
</file>