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0E" w:rsidRPr="00D07144" w:rsidRDefault="0033520E" w:rsidP="0033520E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8" o:title=""/>
          </v:shape>
          <o:OLEObject Type="Embed" ProgID="CorelDRAW" ShapeID="_x0000_i1025" DrawAspect="Content" ObjectID="_1763985320" r:id="rId9"/>
        </w:object>
      </w:r>
    </w:p>
    <w:p w:rsidR="0033520E" w:rsidRPr="003015B0" w:rsidRDefault="0033520E" w:rsidP="0033520E">
      <w:pPr>
        <w:pStyle w:val="aa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33520E" w:rsidRDefault="0033520E" w:rsidP="0033520E">
      <w:pPr>
        <w:pStyle w:val="aa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33520E" w:rsidRPr="00413BB3" w:rsidRDefault="0033520E" w:rsidP="0033520E">
      <w:pPr>
        <w:pStyle w:val="aa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33520E" w:rsidRDefault="0033520E" w:rsidP="0033520E"/>
    <w:p w:rsidR="007F526C" w:rsidRPr="0033520E" w:rsidRDefault="0033520E" w:rsidP="0033520E">
      <w:pPr>
        <w:rPr>
          <w:rFonts w:ascii="Times New Roman" w:hAnsi="Times New Roman"/>
          <w:sz w:val="24"/>
          <w:szCs w:val="24"/>
        </w:rPr>
      </w:pPr>
      <w:r w:rsidRPr="0033520E">
        <w:rPr>
          <w:rFonts w:ascii="Times New Roman" w:hAnsi="Times New Roman"/>
          <w:b/>
          <w:sz w:val="24"/>
          <w:szCs w:val="24"/>
        </w:rPr>
        <w:t>від ________________________ № __________</w:t>
      </w:r>
      <w:r w:rsidRPr="0033520E">
        <w:rPr>
          <w:rFonts w:ascii="Times New Roman" w:hAnsi="Times New Roman"/>
          <w:sz w:val="24"/>
          <w:szCs w:val="24"/>
        </w:rPr>
        <w:t xml:space="preserve"> </w:t>
      </w:r>
      <w:r w:rsidRPr="0033520E">
        <w:rPr>
          <w:rFonts w:ascii="Times New Roman" w:hAnsi="Times New Roman"/>
          <w:sz w:val="24"/>
          <w:szCs w:val="24"/>
        </w:rPr>
        <w:tab/>
      </w:r>
      <w:r w:rsidRPr="0033520E">
        <w:rPr>
          <w:rFonts w:ascii="Times New Roman" w:hAnsi="Times New Roman"/>
          <w:sz w:val="24"/>
          <w:szCs w:val="24"/>
        </w:rPr>
        <w:tab/>
      </w:r>
      <w:r w:rsidRPr="0033520E">
        <w:rPr>
          <w:rFonts w:ascii="Times New Roman" w:hAnsi="Times New Roman"/>
          <w:sz w:val="24"/>
          <w:szCs w:val="24"/>
        </w:rPr>
        <w:tab/>
        <w:t xml:space="preserve">        м. Хмельницький</w:t>
      </w:r>
    </w:p>
    <w:p w:rsidR="007F526C" w:rsidRPr="00A5268E" w:rsidRDefault="00FC3FDE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встановлення </w:t>
      </w:r>
      <w:r w:rsidR="0058616D" w:rsidRPr="00374165">
        <w:rPr>
          <w:rFonts w:ascii="Times New Roman" w:hAnsi="Times New Roman"/>
          <w:sz w:val="24"/>
          <w:szCs w:val="24"/>
          <w:lang w:val="uk-UA"/>
        </w:rPr>
        <w:t>підприємству об’єднання громадян «Хмельницьке учбово-виробниче підприємство Українського товариства сліпих»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>
        <w:rPr>
          <w:rFonts w:ascii="Times New Roman" w:hAnsi="Times New Roman"/>
          <w:sz w:val="24"/>
          <w:szCs w:val="24"/>
          <w:lang w:val="uk-UA"/>
        </w:rPr>
        <w:t>сплати земельного п</w:t>
      </w:r>
      <w:bookmarkStart w:id="0" w:name="_GoBack"/>
      <w:bookmarkEnd w:id="0"/>
      <w:r w:rsidR="0058616D">
        <w:rPr>
          <w:rFonts w:ascii="Times New Roman" w:hAnsi="Times New Roman"/>
          <w:sz w:val="24"/>
          <w:szCs w:val="24"/>
          <w:lang w:val="uk-UA"/>
        </w:rPr>
        <w:t>одатку в 202</w:t>
      </w:r>
      <w:r w:rsidR="007B75F8">
        <w:rPr>
          <w:rFonts w:ascii="Times New Roman" w:hAnsi="Times New Roman"/>
          <w:sz w:val="24"/>
          <w:szCs w:val="24"/>
          <w:lang w:val="uk-UA"/>
        </w:rPr>
        <w:t>4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 році </w:t>
      </w:r>
    </w:p>
    <w:p w:rsidR="00A5268E" w:rsidRDefault="00A5268E" w:rsidP="00A5268E">
      <w:pPr>
        <w:pStyle w:val="31"/>
        <w:ind w:left="0" w:right="72" w:firstLine="708"/>
        <w:jc w:val="both"/>
      </w:pPr>
    </w:p>
    <w:p w:rsidR="007F526C" w:rsidRDefault="007F526C" w:rsidP="009B42D7">
      <w:pPr>
        <w:pStyle w:val="31"/>
        <w:ind w:left="0" w:right="72" w:firstLine="567"/>
        <w:jc w:val="both"/>
      </w:pPr>
      <w:r>
        <w:t>Розглянув</w:t>
      </w:r>
      <w:r w:rsidR="009B42D7">
        <w:t>ши</w:t>
      </w:r>
      <w:r w:rsidR="0033520E">
        <w:t xml:space="preserve"> пропозицію виконавчого комітету та </w:t>
      </w:r>
      <w:r w:rsidR="009B42D7">
        <w:t>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 пільги по </w:t>
      </w:r>
      <w:r w:rsidR="00105769">
        <w:t>сплаті земельного податку в 202</w:t>
      </w:r>
      <w:r w:rsidR="007B75F8">
        <w:t xml:space="preserve">4 році, </w:t>
      </w:r>
      <w:r w:rsidR="00B2175B">
        <w:t xml:space="preserve"> </w:t>
      </w:r>
      <w:r w:rsidR="00817DFE">
        <w:t xml:space="preserve">відповідно до пункту 69.34. розділу ХХ «Перехідні положення» Податкового кодексу України (зі змінами від 11.04.2023 року),  </w:t>
      </w:r>
      <w:r w:rsidR="003221D8">
        <w:t>керуючись</w:t>
      </w:r>
      <w:r w:rsidR="0033520E">
        <w:t xml:space="preserve"> ст. 284 Податкового кодексу України, </w:t>
      </w:r>
      <w:r w:rsidR="003221D8">
        <w:t xml:space="preserve"> </w:t>
      </w:r>
      <w:r w:rsidR="0033520E">
        <w:t>ст. 26</w:t>
      </w:r>
      <w:r w:rsidR="009B42D7">
        <w:t xml:space="preserve"> Закону України «Про місцеве самоврядуван</w:t>
      </w:r>
      <w:r w:rsidR="0033520E">
        <w:t>ня в Україні»,  міська рада</w:t>
      </w:r>
    </w:p>
    <w:p w:rsidR="009B42D7" w:rsidRDefault="009B42D7" w:rsidP="009B42D7">
      <w:pPr>
        <w:pStyle w:val="31"/>
        <w:ind w:left="0" w:right="72" w:firstLine="567"/>
        <w:jc w:val="both"/>
      </w:pPr>
    </w:p>
    <w:p w:rsidR="009B42D7" w:rsidRDefault="009B42D7" w:rsidP="009B42D7">
      <w:pPr>
        <w:pStyle w:val="31"/>
        <w:ind w:left="0" w:right="72" w:firstLine="567"/>
        <w:jc w:val="both"/>
      </w:pPr>
    </w:p>
    <w:p w:rsidR="00A5268E" w:rsidRDefault="0033520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>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885040" w:rsidRDefault="00A5268E" w:rsidP="006154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6154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520E">
        <w:rPr>
          <w:rFonts w:ascii="Times New Roman" w:hAnsi="Times New Roman"/>
          <w:sz w:val="24"/>
          <w:szCs w:val="24"/>
          <w:lang w:val="uk-UA"/>
        </w:rPr>
        <w:t>Встановити  пільгу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ельного податку  в 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січні – грудні  </w:t>
      </w:r>
      <w:r w:rsidR="0058616D">
        <w:rPr>
          <w:rFonts w:ascii="Times New Roman" w:hAnsi="Times New Roman"/>
          <w:sz w:val="24"/>
          <w:szCs w:val="24"/>
          <w:lang w:val="uk-UA"/>
        </w:rPr>
        <w:t>202</w:t>
      </w:r>
      <w:r w:rsidR="007B75F8">
        <w:rPr>
          <w:rFonts w:ascii="Times New Roman" w:hAnsi="Times New Roman"/>
          <w:sz w:val="24"/>
          <w:szCs w:val="24"/>
          <w:lang w:val="uk-UA"/>
        </w:rPr>
        <w:t>4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33520E" w:rsidRDefault="0033520E" w:rsidP="0061543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за виконання рішення </w:t>
      </w:r>
      <w:r w:rsidR="00A776D3">
        <w:rPr>
          <w:rFonts w:ascii="Times New Roman" w:hAnsi="Times New Roman"/>
          <w:sz w:val="24"/>
          <w:szCs w:val="24"/>
          <w:lang w:val="uk-UA"/>
        </w:rPr>
        <w:t>покласти на фінансове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</w:t>
      </w:r>
    </w:p>
    <w:p w:rsidR="0033520E" w:rsidRDefault="0033520E" w:rsidP="0061543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 Контроль за виконанням рішення покласти на постійну комісію з питань планування, бюджету, фінансів та децентралізації.</w:t>
      </w:r>
    </w:p>
    <w:p w:rsidR="00105769" w:rsidRDefault="00105769" w:rsidP="0010576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76D3" w:rsidRDefault="00885040" w:rsidP="00D1525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7B75F8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33520E" w:rsidRPr="00885040" w:rsidRDefault="0033520E" w:rsidP="00D1525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902DD" w:rsidRDefault="00C902DD">
      <w:pPr>
        <w:rPr>
          <w:rFonts w:ascii="Times New Roman" w:hAnsi="Times New Roman"/>
          <w:sz w:val="24"/>
          <w:szCs w:val="24"/>
          <w:lang w:val="uk-UA"/>
        </w:rPr>
      </w:pPr>
    </w:p>
    <w:sectPr w:rsidR="00C902DD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4156D"/>
    <w:multiLevelType w:val="hybridMultilevel"/>
    <w:tmpl w:val="777E7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03DC0"/>
    <w:rsid w:val="0002455F"/>
    <w:rsid w:val="000B1B24"/>
    <w:rsid w:val="000E2A86"/>
    <w:rsid w:val="000E7C5D"/>
    <w:rsid w:val="00105769"/>
    <w:rsid w:val="0017495A"/>
    <w:rsid w:val="001879D2"/>
    <w:rsid w:val="00196D3F"/>
    <w:rsid w:val="001A666E"/>
    <w:rsid w:val="001E2B02"/>
    <w:rsid w:val="002410DF"/>
    <w:rsid w:val="0026374F"/>
    <w:rsid w:val="002B4ADA"/>
    <w:rsid w:val="002C7567"/>
    <w:rsid w:val="002F3E37"/>
    <w:rsid w:val="0030425E"/>
    <w:rsid w:val="003072BC"/>
    <w:rsid w:val="00310E42"/>
    <w:rsid w:val="003221D8"/>
    <w:rsid w:val="0033520E"/>
    <w:rsid w:val="00336753"/>
    <w:rsid w:val="00363F33"/>
    <w:rsid w:val="00374165"/>
    <w:rsid w:val="003859A3"/>
    <w:rsid w:val="003863ED"/>
    <w:rsid w:val="00390FAD"/>
    <w:rsid w:val="00463D43"/>
    <w:rsid w:val="004C6F48"/>
    <w:rsid w:val="0051617C"/>
    <w:rsid w:val="0054311C"/>
    <w:rsid w:val="005726B8"/>
    <w:rsid w:val="00583B9C"/>
    <w:rsid w:val="0058616D"/>
    <w:rsid w:val="005C0874"/>
    <w:rsid w:val="005D30A9"/>
    <w:rsid w:val="005E1734"/>
    <w:rsid w:val="0061471E"/>
    <w:rsid w:val="0061543D"/>
    <w:rsid w:val="006857E7"/>
    <w:rsid w:val="006C3F45"/>
    <w:rsid w:val="006E63FD"/>
    <w:rsid w:val="007161DA"/>
    <w:rsid w:val="007356BA"/>
    <w:rsid w:val="00772720"/>
    <w:rsid w:val="007A632A"/>
    <w:rsid w:val="007B75F8"/>
    <w:rsid w:val="007F2050"/>
    <w:rsid w:val="007F51F8"/>
    <w:rsid w:val="007F526C"/>
    <w:rsid w:val="00817DFE"/>
    <w:rsid w:val="008211BD"/>
    <w:rsid w:val="00835A52"/>
    <w:rsid w:val="00841715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81A9A"/>
    <w:rsid w:val="009B42D7"/>
    <w:rsid w:val="009D4E4A"/>
    <w:rsid w:val="00A027EF"/>
    <w:rsid w:val="00A07E60"/>
    <w:rsid w:val="00A5268E"/>
    <w:rsid w:val="00A62876"/>
    <w:rsid w:val="00A710CC"/>
    <w:rsid w:val="00A73B9E"/>
    <w:rsid w:val="00A776D3"/>
    <w:rsid w:val="00AB402E"/>
    <w:rsid w:val="00AE51BA"/>
    <w:rsid w:val="00B02278"/>
    <w:rsid w:val="00B12FFF"/>
    <w:rsid w:val="00B2175B"/>
    <w:rsid w:val="00B31C38"/>
    <w:rsid w:val="00B46C43"/>
    <w:rsid w:val="00BB022B"/>
    <w:rsid w:val="00C01563"/>
    <w:rsid w:val="00C03680"/>
    <w:rsid w:val="00C60593"/>
    <w:rsid w:val="00C76683"/>
    <w:rsid w:val="00C902DD"/>
    <w:rsid w:val="00D11124"/>
    <w:rsid w:val="00D1525B"/>
    <w:rsid w:val="00D404D7"/>
    <w:rsid w:val="00D43F67"/>
    <w:rsid w:val="00D56B2F"/>
    <w:rsid w:val="00E035FC"/>
    <w:rsid w:val="00E21FF1"/>
    <w:rsid w:val="00E330DD"/>
    <w:rsid w:val="00E41327"/>
    <w:rsid w:val="00E43106"/>
    <w:rsid w:val="00E76073"/>
    <w:rsid w:val="00E80A6B"/>
    <w:rsid w:val="00EB51F2"/>
    <w:rsid w:val="00EE5CE4"/>
    <w:rsid w:val="00F21A11"/>
    <w:rsid w:val="00F35DB5"/>
    <w:rsid w:val="00F46F7A"/>
    <w:rsid w:val="00FC3FDE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BE53-6587-4207-833C-22D3F795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Бульба Вікторія Миколаївна</cp:lastModifiedBy>
  <cp:revision>6</cp:revision>
  <cp:lastPrinted>2023-12-04T06:53:00Z</cp:lastPrinted>
  <dcterms:created xsi:type="dcterms:W3CDTF">2023-12-05T13:24:00Z</dcterms:created>
  <dcterms:modified xsi:type="dcterms:W3CDTF">2023-12-13T13:09:00Z</dcterms:modified>
</cp:coreProperties>
</file>