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109" w:rsidRDefault="00BA7109" w:rsidP="00BA7109">
      <w:pPr>
        <w:widowControl w:val="0"/>
        <w:spacing w:after="0" w:line="240" w:lineRule="auto"/>
        <w:ind w:left="10490"/>
        <w:jc w:val="both"/>
        <w:outlineLvl w:val="1"/>
        <w:rPr>
          <w:rFonts w:ascii="Times New Roman" w:hAnsi="Times New Roman"/>
          <w:sz w:val="24"/>
          <w:szCs w:val="24"/>
        </w:rPr>
      </w:pPr>
    </w:p>
    <w:p w:rsidR="001D4C6B" w:rsidRPr="00B4146D" w:rsidRDefault="00A558BA" w:rsidP="00BA7109">
      <w:pPr>
        <w:widowControl w:val="0"/>
        <w:spacing w:after="0" w:line="240" w:lineRule="auto"/>
        <w:ind w:left="10490"/>
        <w:jc w:val="both"/>
        <w:outlineLvl w:val="1"/>
        <w:rPr>
          <w:rFonts w:ascii="Times New Roman" w:hAnsi="Times New Roman"/>
          <w:sz w:val="24"/>
          <w:szCs w:val="24"/>
        </w:rPr>
      </w:pPr>
      <w:r w:rsidRPr="00B4146D">
        <w:rPr>
          <w:rFonts w:ascii="Times New Roman" w:hAnsi="Times New Roman"/>
          <w:sz w:val="24"/>
          <w:szCs w:val="24"/>
        </w:rPr>
        <w:t xml:space="preserve">Додаток до </w:t>
      </w:r>
      <w:r w:rsidR="00343BED" w:rsidRPr="00B4146D">
        <w:rPr>
          <w:rFonts w:ascii="Times New Roman" w:hAnsi="Times New Roman"/>
          <w:sz w:val="24"/>
          <w:szCs w:val="24"/>
        </w:rPr>
        <w:t>Програми</w:t>
      </w:r>
      <w:r w:rsidR="00B4146D" w:rsidRPr="00B4146D">
        <w:rPr>
          <w:rFonts w:ascii="Times New Roman" w:hAnsi="Times New Roman"/>
          <w:sz w:val="24"/>
          <w:szCs w:val="24"/>
        </w:rPr>
        <w:t xml:space="preserve"> </w:t>
      </w:r>
      <w:r w:rsidR="00BA7109">
        <w:rPr>
          <w:rFonts w:ascii="Times New Roman" w:hAnsi="Times New Roman"/>
          <w:sz w:val="24"/>
          <w:szCs w:val="24"/>
        </w:rPr>
        <w:t xml:space="preserve"> </w:t>
      </w:r>
    </w:p>
    <w:p w:rsidR="00A558BA" w:rsidRPr="00B4146D" w:rsidRDefault="00A558BA" w:rsidP="00502CD8">
      <w:pPr>
        <w:spacing w:after="0" w:line="240" w:lineRule="auto"/>
        <w:rPr>
          <w:rFonts w:ascii="Times New Roman" w:hAnsi="Times New Roman"/>
          <w:sz w:val="12"/>
          <w:szCs w:val="12"/>
        </w:rPr>
      </w:pPr>
    </w:p>
    <w:tbl>
      <w:tblPr>
        <w:tblW w:w="1530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567"/>
        <w:gridCol w:w="4931"/>
        <w:gridCol w:w="10"/>
        <w:gridCol w:w="13"/>
        <w:gridCol w:w="1992"/>
        <w:gridCol w:w="1275"/>
        <w:gridCol w:w="1418"/>
        <w:gridCol w:w="425"/>
        <w:gridCol w:w="1559"/>
        <w:gridCol w:w="3119"/>
      </w:tblGrid>
      <w:tr w:rsidR="00A558BA" w:rsidRPr="00633075" w:rsidTr="00343BED">
        <w:trPr>
          <w:trHeight w:val="28"/>
        </w:trPr>
        <w:tc>
          <w:tcPr>
            <w:tcW w:w="567" w:type="dxa"/>
            <w:vMerge w:val="restart"/>
            <w:shd w:val="clear" w:color="auto" w:fill="FFFFFF"/>
            <w:vAlign w:val="center"/>
          </w:tcPr>
          <w:p w:rsidR="00A558BA" w:rsidRPr="00633075" w:rsidRDefault="00A558BA" w:rsidP="00343BED">
            <w:pPr>
              <w:spacing w:after="0" w:line="240" w:lineRule="auto"/>
              <w:jc w:val="center"/>
              <w:rPr>
                <w:rFonts w:ascii="Times New Roman" w:hAnsi="Times New Roman"/>
                <w:b/>
                <w:bCs/>
                <w:sz w:val="24"/>
                <w:szCs w:val="24"/>
              </w:rPr>
            </w:pPr>
          </w:p>
        </w:tc>
        <w:tc>
          <w:tcPr>
            <w:tcW w:w="4931" w:type="dxa"/>
            <w:vMerge w:val="restart"/>
            <w:shd w:val="clear" w:color="auto" w:fill="FFFFFF"/>
            <w:vAlign w:val="center"/>
          </w:tcPr>
          <w:p w:rsidR="00A558BA" w:rsidRPr="00633075" w:rsidRDefault="00A558BA" w:rsidP="00343BED">
            <w:pPr>
              <w:spacing w:after="0" w:line="240" w:lineRule="auto"/>
              <w:jc w:val="center"/>
              <w:rPr>
                <w:rFonts w:ascii="Times New Roman" w:hAnsi="Times New Roman"/>
                <w:sz w:val="24"/>
                <w:szCs w:val="24"/>
              </w:rPr>
            </w:pPr>
            <w:r w:rsidRPr="00633075">
              <w:rPr>
                <w:rFonts w:ascii="Times New Roman" w:hAnsi="Times New Roman"/>
                <w:b/>
                <w:bCs/>
                <w:sz w:val="24"/>
                <w:szCs w:val="24"/>
              </w:rPr>
              <w:t>Найменування напряму (заходу)</w:t>
            </w:r>
          </w:p>
        </w:tc>
        <w:tc>
          <w:tcPr>
            <w:tcW w:w="2015" w:type="dxa"/>
            <w:gridSpan w:val="3"/>
            <w:vMerge w:val="restart"/>
            <w:shd w:val="clear" w:color="auto" w:fill="FFFFFF"/>
            <w:vAlign w:val="center"/>
          </w:tcPr>
          <w:p w:rsidR="00A558BA" w:rsidRPr="00633075" w:rsidRDefault="00A558BA" w:rsidP="00343BED">
            <w:pPr>
              <w:spacing w:after="0" w:line="240" w:lineRule="auto"/>
              <w:jc w:val="center"/>
              <w:rPr>
                <w:rFonts w:ascii="Times New Roman" w:hAnsi="Times New Roman"/>
                <w:b/>
                <w:bCs/>
                <w:sz w:val="24"/>
                <w:szCs w:val="24"/>
              </w:rPr>
            </w:pPr>
            <w:r w:rsidRPr="00633075">
              <w:rPr>
                <w:rFonts w:ascii="Times New Roman" w:hAnsi="Times New Roman"/>
                <w:b/>
                <w:bCs/>
                <w:sz w:val="24"/>
                <w:szCs w:val="24"/>
              </w:rPr>
              <w:t>Виконавці</w:t>
            </w:r>
          </w:p>
        </w:tc>
        <w:tc>
          <w:tcPr>
            <w:tcW w:w="1275" w:type="dxa"/>
            <w:vMerge w:val="restart"/>
            <w:shd w:val="clear" w:color="auto" w:fill="FFFFFF"/>
            <w:vAlign w:val="center"/>
          </w:tcPr>
          <w:p w:rsidR="00A558BA" w:rsidRPr="00633075" w:rsidRDefault="00A558BA" w:rsidP="00343BED">
            <w:pPr>
              <w:spacing w:after="0" w:line="240" w:lineRule="auto"/>
              <w:ind w:left="37"/>
              <w:jc w:val="center"/>
              <w:rPr>
                <w:rFonts w:ascii="Times New Roman" w:hAnsi="Times New Roman"/>
                <w:b/>
                <w:bCs/>
                <w:sz w:val="24"/>
                <w:szCs w:val="24"/>
              </w:rPr>
            </w:pPr>
            <w:r w:rsidRPr="00633075">
              <w:rPr>
                <w:rFonts w:ascii="Times New Roman" w:hAnsi="Times New Roman"/>
                <w:b/>
                <w:bCs/>
                <w:sz w:val="24"/>
                <w:szCs w:val="24"/>
              </w:rPr>
              <w:t>Строк виконання</w:t>
            </w:r>
          </w:p>
        </w:tc>
        <w:tc>
          <w:tcPr>
            <w:tcW w:w="3402" w:type="dxa"/>
            <w:gridSpan w:val="3"/>
            <w:shd w:val="clear" w:color="auto" w:fill="FFFFFF"/>
            <w:vAlign w:val="center"/>
          </w:tcPr>
          <w:p w:rsidR="00A558BA" w:rsidRPr="00633075" w:rsidRDefault="00A558BA" w:rsidP="00343BED">
            <w:pPr>
              <w:spacing w:after="0" w:line="240" w:lineRule="auto"/>
              <w:jc w:val="center"/>
              <w:rPr>
                <w:rFonts w:ascii="Times New Roman" w:hAnsi="Times New Roman"/>
                <w:b/>
                <w:bCs/>
                <w:sz w:val="24"/>
                <w:szCs w:val="24"/>
              </w:rPr>
            </w:pPr>
            <w:r w:rsidRPr="00633075">
              <w:rPr>
                <w:rFonts w:ascii="Times New Roman" w:hAnsi="Times New Roman"/>
                <w:b/>
                <w:bCs/>
                <w:sz w:val="24"/>
                <w:szCs w:val="24"/>
              </w:rPr>
              <w:t>Джерело фінансування</w:t>
            </w:r>
          </w:p>
        </w:tc>
        <w:tc>
          <w:tcPr>
            <w:tcW w:w="3119" w:type="dxa"/>
            <w:vMerge w:val="restart"/>
            <w:shd w:val="clear" w:color="auto" w:fill="FFFFFF"/>
            <w:vAlign w:val="center"/>
          </w:tcPr>
          <w:p w:rsidR="00A558BA" w:rsidRPr="00633075" w:rsidRDefault="00A558BA" w:rsidP="00343BED">
            <w:pPr>
              <w:spacing w:after="0" w:line="240" w:lineRule="auto"/>
              <w:jc w:val="center"/>
              <w:rPr>
                <w:rFonts w:ascii="Times New Roman" w:hAnsi="Times New Roman"/>
                <w:b/>
                <w:bCs/>
                <w:sz w:val="24"/>
                <w:szCs w:val="24"/>
              </w:rPr>
            </w:pPr>
            <w:r w:rsidRPr="00633075">
              <w:rPr>
                <w:rFonts w:ascii="Times New Roman" w:hAnsi="Times New Roman"/>
                <w:b/>
                <w:bCs/>
                <w:sz w:val="24"/>
                <w:szCs w:val="24"/>
              </w:rPr>
              <w:t>Індикатори виконання</w:t>
            </w:r>
          </w:p>
        </w:tc>
      </w:tr>
      <w:tr w:rsidR="00A558BA" w:rsidRPr="00633075" w:rsidTr="00343BED">
        <w:trPr>
          <w:trHeight w:val="188"/>
        </w:trPr>
        <w:tc>
          <w:tcPr>
            <w:tcW w:w="567" w:type="dxa"/>
            <w:vMerge/>
            <w:shd w:val="clear" w:color="auto" w:fill="FFFFFF"/>
            <w:vAlign w:val="center"/>
          </w:tcPr>
          <w:p w:rsidR="00A558BA" w:rsidRPr="00633075" w:rsidRDefault="00A558BA" w:rsidP="00343BED">
            <w:pPr>
              <w:spacing w:after="0" w:line="240" w:lineRule="auto"/>
              <w:jc w:val="center"/>
              <w:rPr>
                <w:rFonts w:ascii="Times New Roman" w:hAnsi="Times New Roman"/>
                <w:b/>
                <w:bCs/>
                <w:sz w:val="24"/>
                <w:szCs w:val="24"/>
              </w:rPr>
            </w:pPr>
          </w:p>
        </w:tc>
        <w:tc>
          <w:tcPr>
            <w:tcW w:w="4931" w:type="dxa"/>
            <w:vMerge/>
            <w:shd w:val="clear" w:color="auto" w:fill="FFFFFF"/>
            <w:vAlign w:val="center"/>
          </w:tcPr>
          <w:p w:rsidR="00A558BA" w:rsidRPr="00633075" w:rsidRDefault="00A558BA" w:rsidP="00343BED">
            <w:pPr>
              <w:spacing w:after="0" w:line="240" w:lineRule="auto"/>
              <w:jc w:val="center"/>
              <w:rPr>
                <w:rFonts w:ascii="Times New Roman" w:hAnsi="Times New Roman"/>
                <w:sz w:val="24"/>
                <w:szCs w:val="24"/>
              </w:rPr>
            </w:pPr>
          </w:p>
        </w:tc>
        <w:tc>
          <w:tcPr>
            <w:tcW w:w="2015" w:type="dxa"/>
            <w:gridSpan w:val="3"/>
            <w:vMerge/>
            <w:shd w:val="clear" w:color="auto" w:fill="FFFFFF"/>
            <w:vAlign w:val="center"/>
          </w:tcPr>
          <w:p w:rsidR="00A558BA" w:rsidRPr="00633075" w:rsidRDefault="00A558BA" w:rsidP="00343BED">
            <w:pPr>
              <w:spacing w:after="0" w:line="240" w:lineRule="auto"/>
              <w:jc w:val="center"/>
              <w:rPr>
                <w:rFonts w:ascii="Times New Roman" w:hAnsi="Times New Roman"/>
                <w:b/>
                <w:bCs/>
                <w:sz w:val="24"/>
                <w:szCs w:val="24"/>
              </w:rPr>
            </w:pPr>
          </w:p>
        </w:tc>
        <w:tc>
          <w:tcPr>
            <w:tcW w:w="1275" w:type="dxa"/>
            <w:vMerge/>
            <w:shd w:val="clear" w:color="auto" w:fill="FFFFFF"/>
            <w:vAlign w:val="center"/>
          </w:tcPr>
          <w:p w:rsidR="00A558BA" w:rsidRPr="00633075" w:rsidRDefault="00A558BA" w:rsidP="00343BED">
            <w:pPr>
              <w:spacing w:after="0" w:line="240" w:lineRule="auto"/>
              <w:jc w:val="center"/>
              <w:rPr>
                <w:rFonts w:ascii="Times New Roman" w:hAnsi="Times New Roman"/>
                <w:b/>
                <w:bCs/>
                <w:sz w:val="24"/>
                <w:szCs w:val="24"/>
              </w:rPr>
            </w:pPr>
          </w:p>
        </w:tc>
        <w:tc>
          <w:tcPr>
            <w:tcW w:w="1418" w:type="dxa"/>
            <w:shd w:val="clear" w:color="auto" w:fill="FFFFFF"/>
            <w:vAlign w:val="center"/>
          </w:tcPr>
          <w:p w:rsidR="00A558BA" w:rsidRPr="00633075" w:rsidRDefault="00A558BA" w:rsidP="00343BED">
            <w:pPr>
              <w:widowControl w:val="0"/>
              <w:spacing w:after="0" w:line="240" w:lineRule="auto"/>
              <w:ind w:left="37" w:right="-108"/>
              <w:jc w:val="center"/>
              <w:rPr>
                <w:rFonts w:ascii="Times New Roman" w:hAnsi="Times New Roman"/>
                <w:b/>
                <w:sz w:val="24"/>
                <w:szCs w:val="24"/>
              </w:rPr>
            </w:pPr>
            <w:r w:rsidRPr="00633075">
              <w:rPr>
                <w:rFonts w:ascii="Times New Roman" w:hAnsi="Times New Roman"/>
                <w:b/>
                <w:sz w:val="24"/>
                <w:szCs w:val="24"/>
              </w:rPr>
              <w:t>державний бюджет</w:t>
            </w:r>
          </w:p>
        </w:tc>
        <w:tc>
          <w:tcPr>
            <w:tcW w:w="1984" w:type="dxa"/>
            <w:gridSpan w:val="2"/>
            <w:shd w:val="clear" w:color="auto" w:fill="FFFFFF"/>
            <w:vAlign w:val="center"/>
          </w:tcPr>
          <w:p w:rsidR="00A558BA" w:rsidRPr="00633075" w:rsidRDefault="00A558BA" w:rsidP="00343BED">
            <w:pPr>
              <w:widowControl w:val="0"/>
              <w:spacing w:after="0" w:line="240" w:lineRule="auto"/>
              <w:ind w:left="-108" w:right="-108"/>
              <w:jc w:val="center"/>
              <w:rPr>
                <w:rFonts w:ascii="Times New Roman" w:hAnsi="Times New Roman"/>
                <w:b/>
                <w:sz w:val="24"/>
                <w:szCs w:val="24"/>
              </w:rPr>
            </w:pPr>
            <w:r w:rsidRPr="00633075">
              <w:rPr>
                <w:rFonts w:ascii="Times New Roman" w:hAnsi="Times New Roman"/>
                <w:b/>
                <w:sz w:val="24"/>
                <w:szCs w:val="24"/>
              </w:rPr>
              <w:t>місцевий</w:t>
            </w:r>
          </w:p>
          <w:p w:rsidR="00A558BA" w:rsidRPr="00633075" w:rsidRDefault="00A558BA" w:rsidP="00343BED">
            <w:pPr>
              <w:widowControl w:val="0"/>
              <w:spacing w:after="0" w:line="240" w:lineRule="auto"/>
              <w:jc w:val="center"/>
              <w:rPr>
                <w:rFonts w:ascii="Times New Roman" w:hAnsi="Times New Roman"/>
                <w:b/>
                <w:sz w:val="24"/>
                <w:szCs w:val="24"/>
              </w:rPr>
            </w:pPr>
            <w:r w:rsidRPr="00633075">
              <w:rPr>
                <w:rFonts w:ascii="Times New Roman" w:hAnsi="Times New Roman"/>
                <w:b/>
                <w:sz w:val="24"/>
                <w:szCs w:val="24"/>
              </w:rPr>
              <w:t>бюджет</w:t>
            </w:r>
          </w:p>
        </w:tc>
        <w:tc>
          <w:tcPr>
            <w:tcW w:w="3119" w:type="dxa"/>
            <w:vMerge/>
            <w:shd w:val="clear" w:color="auto" w:fill="FFFFFF"/>
            <w:vAlign w:val="center"/>
          </w:tcPr>
          <w:p w:rsidR="00A558BA" w:rsidRPr="00633075" w:rsidRDefault="00A558BA" w:rsidP="00343BED">
            <w:pPr>
              <w:spacing w:after="0" w:line="240" w:lineRule="auto"/>
              <w:jc w:val="center"/>
              <w:rPr>
                <w:rFonts w:ascii="Times New Roman" w:hAnsi="Times New Roman"/>
                <w:b/>
                <w:bCs/>
                <w:sz w:val="24"/>
                <w:szCs w:val="24"/>
              </w:rPr>
            </w:pPr>
          </w:p>
        </w:tc>
      </w:tr>
      <w:tr w:rsidR="00A558BA" w:rsidRPr="00633075" w:rsidTr="00343BED">
        <w:tc>
          <w:tcPr>
            <w:tcW w:w="567" w:type="dxa"/>
            <w:shd w:val="clear" w:color="auto" w:fill="FFFFFF"/>
            <w:vAlign w:val="center"/>
          </w:tcPr>
          <w:p w:rsidR="00A558BA" w:rsidRPr="00633075" w:rsidRDefault="00A558BA" w:rsidP="00343BED">
            <w:pPr>
              <w:spacing w:after="0" w:line="240" w:lineRule="auto"/>
              <w:jc w:val="center"/>
              <w:rPr>
                <w:rFonts w:ascii="Times New Roman" w:hAnsi="Times New Roman"/>
                <w:b/>
                <w:bCs/>
                <w:sz w:val="24"/>
                <w:szCs w:val="24"/>
              </w:rPr>
            </w:pPr>
            <w:r w:rsidRPr="00633075">
              <w:rPr>
                <w:rFonts w:ascii="Times New Roman" w:hAnsi="Times New Roman"/>
                <w:b/>
                <w:bCs/>
                <w:sz w:val="24"/>
                <w:szCs w:val="24"/>
              </w:rPr>
              <w:t>1</w:t>
            </w:r>
          </w:p>
        </w:tc>
        <w:tc>
          <w:tcPr>
            <w:tcW w:w="4931" w:type="dxa"/>
            <w:shd w:val="clear" w:color="auto" w:fill="FFFFFF"/>
            <w:vAlign w:val="center"/>
          </w:tcPr>
          <w:p w:rsidR="00A558BA" w:rsidRPr="00633075" w:rsidRDefault="00A558BA" w:rsidP="00343BED">
            <w:pPr>
              <w:spacing w:after="0" w:line="240" w:lineRule="auto"/>
              <w:jc w:val="center"/>
              <w:rPr>
                <w:rFonts w:ascii="Times New Roman" w:hAnsi="Times New Roman"/>
                <w:b/>
                <w:bCs/>
                <w:sz w:val="24"/>
                <w:szCs w:val="24"/>
              </w:rPr>
            </w:pPr>
            <w:r w:rsidRPr="00633075">
              <w:rPr>
                <w:rFonts w:ascii="Times New Roman" w:hAnsi="Times New Roman"/>
                <w:b/>
                <w:bCs/>
                <w:sz w:val="24"/>
                <w:szCs w:val="24"/>
              </w:rPr>
              <w:t>2</w:t>
            </w:r>
          </w:p>
        </w:tc>
        <w:tc>
          <w:tcPr>
            <w:tcW w:w="2015" w:type="dxa"/>
            <w:gridSpan w:val="3"/>
            <w:shd w:val="clear" w:color="auto" w:fill="FFFFFF"/>
            <w:vAlign w:val="center"/>
          </w:tcPr>
          <w:p w:rsidR="00A558BA" w:rsidRPr="00633075" w:rsidRDefault="00A558BA" w:rsidP="00343BED">
            <w:pPr>
              <w:spacing w:after="0" w:line="240" w:lineRule="auto"/>
              <w:jc w:val="center"/>
              <w:rPr>
                <w:rFonts w:ascii="Times New Roman" w:hAnsi="Times New Roman"/>
                <w:b/>
                <w:bCs/>
                <w:sz w:val="24"/>
                <w:szCs w:val="24"/>
              </w:rPr>
            </w:pPr>
            <w:r w:rsidRPr="00633075">
              <w:rPr>
                <w:rFonts w:ascii="Times New Roman" w:hAnsi="Times New Roman"/>
                <w:b/>
                <w:bCs/>
                <w:sz w:val="24"/>
                <w:szCs w:val="24"/>
              </w:rPr>
              <w:t>3</w:t>
            </w:r>
          </w:p>
        </w:tc>
        <w:tc>
          <w:tcPr>
            <w:tcW w:w="1275" w:type="dxa"/>
            <w:shd w:val="clear" w:color="auto" w:fill="FFFFFF"/>
            <w:vAlign w:val="center"/>
          </w:tcPr>
          <w:p w:rsidR="00A558BA" w:rsidRPr="00633075" w:rsidRDefault="00A558BA" w:rsidP="00343BED">
            <w:pPr>
              <w:spacing w:after="0" w:line="240" w:lineRule="auto"/>
              <w:jc w:val="center"/>
              <w:rPr>
                <w:rFonts w:ascii="Times New Roman" w:hAnsi="Times New Roman"/>
                <w:b/>
                <w:bCs/>
                <w:sz w:val="24"/>
                <w:szCs w:val="24"/>
              </w:rPr>
            </w:pPr>
            <w:r w:rsidRPr="00633075">
              <w:rPr>
                <w:rFonts w:ascii="Times New Roman" w:hAnsi="Times New Roman"/>
                <w:b/>
                <w:bCs/>
                <w:sz w:val="24"/>
                <w:szCs w:val="24"/>
              </w:rPr>
              <w:t>4</w:t>
            </w:r>
          </w:p>
        </w:tc>
        <w:tc>
          <w:tcPr>
            <w:tcW w:w="1418" w:type="dxa"/>
            <w:shd w:val="clear" w:color="auto" w:fill="FFFFFF"/>
            <w:vAlign w:val="center"/>
          </w:tcPr>
          <w:p w:rsidR="00A558BA" w:rsidRPr="00633075" w:rsidRDefault="00A558BA" w:rsidP="00343BED">
            <w:pPr>
              <w:spacing w:after="0" w:line="240" w:lineRule="auto"/>
              <w:jc w:val="center"/>
              <w:rPr>
                <w:rFonts w:ascii="Times New Roman" w:hAnsi="Times New Roman"/>
                <w:b/>
                <w:bCs/>
                <w:sz w:val="24"/>
                <w:szCs w:val="24"/>
              </w:rPr>
            </w:pPr>
            <w:r w:rsidRPr="00633075">
              <w:rPr>
                <w:rFonts w:ascii="Times New Roman" w:hAnsi="Times New Roman"/>
                <w:b/>
                <w:bCs/>
                <w:sz w:val="24"/>
                <w:szCs w:val="24"/>
              </w:rPr>
              <w:t>5</w:t>
            </w:r>
          </w:p>
        </w:tc>
        <w:tc>
          <w:tcPr>
            <w:tcW w:w="1984" w:type="dxa"/>
            <w:gridSpan w:val="2"/>
            <w:shd w:val="clear" w:color="auto" w:fill="FFFFFF"/>
            <w:vAlign w:val="center"/>
          </w:tcPr>
          <w:p w:rsidR="00A558BA" w:rsidRPr="00633075" w:rsidRDefault="00A558BA" w:rsidP="00343BED">
            <w:pPr>
              <w:spacing w:after="0" w:line="240" w:lineRule="auto"/>
              <w:jc w:val="center"/>
              <w:rPr>
                <w:rFonts w:ascii="Times New Roman" w:hAnsi="Times New Roman"/>
                <w:b/>
                <w:bCs/>
                <w:sz w:val="24"/>
                <w:szCs w:val="24"/>
              </w:rPr>
            </w:pPr>
            <w:r w:rsidRPr="00633075">
              <w:rPr>
                <w:rFonts w:ascii="Times New Roman" w:hAnsi="Times New Roman"/>
                <w:b/>
                <w:bCs/>
                <w:sz w:val="24"/>
                <w:szCs w:val="24"/>
              </w:rPr>
              <w:t>6</w:t>
            </w:r>
          </w:p>
        </w:tc>
        <w:tc>
          <w:tcPr>
            <w:tcW w:w="3119" w:type="dxa"/>
            <w:shd w:val="clear" w:color="auto" w:fill="FFFFFF"/>
            <w:vAlign w:val="center"/>
          </w:tcPr>
          <w:p w:rsidR="00A558BA" w:rsidRPr="00633075" w:rsidRDefault="00A558BA" w:rsidP="00343BED">
            <w:pPr>
              <w:spacing w:after="0" w:line="240" w:lineRule="auto"/>
              <w:jc w:val="center"/>
              <w:rPr>
                <w:rFonts w:ascii="Times New Roman" w:hAnsi="Times New Roman"/>
                <w:b/>
                <w:bCs/>
                <w:sz w:val="24"/>
                <w:szCs w:val="24"/>
              </w:rPr>
            </w:pPr>
            <w:r w:rsidRPr="00633075">
              <w:rPr>
                <w:rFonts w:ascii="Times New Roman" w:hAnsi="Times New Roman"/>
                <w:b/>
                <w:bCs/>
                <w:sz w:val="24"/>
                <w:szCs w:val="24"/>
              </w:rPr>
              <w:t>7</w:t>
            </w:r>
          </w:p>
        </w:tc>
      </w:tr>
      <w:tr w:rsidR="00A558BA" w:rsidRPr="00633075" w:rsidTr="00343BED">
        <w:tc>
          <w:tcPr>
            <w:tcW w:w="15309" w:type="dxa"/>
            <w:gridSpan w:val="10"/>
            <w:shd w:val="clear" w:color="auto" w:fill="FFFFFF"/>
            <w:vAlign w:val="center"/>
          </w:tcPr>
          <w:p w:rsidR="00A558BA" w:rsidRPr="00633075" w:rsidRDefault="00A558BA" w:rsidP="00343BED">
            <w:pPr>
              <w:spacing w:after="0" w:line="240" w:lineRule="auto"/>
              <w:jc w:val="center"/>
              <w:rPr>
                <w:rFonts w:ascii="Times New Roman" w:hAnsi="Times New Roman"/>
                <w:b/>
                <w:bCs/>
                <w:sz w:val="24"/>
                <w:szCs w:val="24"/>
              </w:rPr>
            </w:pPr>
            <w:r w:rsidRPr="00633075">
              <w:rPr>
                <w:rFonts w:ascii="Times New Roman" w:hAnsi="Times New Roman"/>
                <w:b/>
                <w:bCs/>
                <w:sz w:val="24"/>
                <w:szCs w:val="24"/>
              </w:rPr>
              <w:t>1. Розширення сфери застосування праці та стимулювання зацікавленості роботодавців у створенні нових робочих місць</w:t>
            </w:r>
          </w:p>
        </w:tc>
      </w:tr>
      <w:tr w:rsidR="00A558BA" w:rsidRPr="00633075" w:rsidTr="00343BED">
        <w:trPr>
          <w:trHeight w:val="872"/>
        </w:trPr>
        <w:tc>
          <w:tcPr>
            <w:tcW w:w="567" w:type="dxa"/>
            <w:shd w:val="clear" w:color="auto" w:fill="FFFFFF"/>
          </w:tcPr>
          <w:p w:rsidR="00A558BA" w:rsidRPr="00633075" w:rsidRDefault="00A558BA" w:rsidP="00343BED">
            <w:pPr>
              <w:widowControl w:val="0"/>
              <w:spacing w:after="0" w:line="240" w:lineRule="auto"/>
              <w:ind w:left="-108" w:right="-65" w:firstLine="30"/>
              <w:jc w:val="center"/>
              <w:rPr>
                <w:rFonts w:ascii="Times New Roman" w:hAnsi="Times New Roman"/>
                <w:sz w:val="24"/>
                <w:szCs w:val="24"/>
              </w:rPr>
            </w:pPr>
            <w:r w:rsidRPr="00633075">
              <w:rPr>
                <w:rFonts w:ascii="Times New Roman" w:hAnsi="Times New Roman"/>
                <w:sz w:val="24"/>
                <w:szCs w:val="24"/>
              </w:rPr>
              <w:t>1</w:t>
            </w:r>
          </w:p>
        </w:tc>
        <w:tc>
          <w:tcPr>
            <w:tcW w:w="4941" w:type="dxa"/>
            <w:gridSpan w:val="2"/>
            <w:shd w:val="clear" w:color="auto" w:fill="FFFFFF"/>
          </w:tcPr>
          <w:p w:rsidR="00A558BA" w:rsidRPr="00633075" w:rsidRDefault="00A558BA" w:rsidP="00343BED">
            <w:pPr>
              <w:widowControl w:val="0"/>
              <w:spacing w:after="0" w:line="240" w:lineRule="auto"/>
              <w:ind w:left="142" w:right="122"/>
              <w:jc w:val="both"/>
              <w:rPr>
                <w:rFonts w:ascii="Times New Roman" w:hAnsi="Times New Roman"/>
                <w:sz w:val="24"/>
                <w:szCs w:val="24"/>
              </w:rPr>
            </w:pPr>
            <w:r w:rsidRPr="00633075">
              <w:rPr>
                <w:rFonts w:ascii="Times New Roman" w:hAnsi="Times New Roman"/>
                <w:sz w:val="24"/>
                <w:szCs w:val="24"/>
              </w:rPr>
              <w:t>Створення сприятливих умов для інвестування в економіку громади та надання всебічної підтримки інвесторам, які створюють нові робочі місця</w:t>
            </w:r>
            <w:r>
              <w:rPr>
                <w:rFonts w:ascii="Times New Roman" w:hAnsi="Times New Roman"/>
                <w:sz w:val="24"/>
                <w:szCs w:val="24"/>
              </w:rPr>
              <w:t>.</w:t>
            </w:r>
          </w:p>
        </w:tc>
        <w:tc>
          <w:tcPr>
            <w:tcW w:w="2005" w:type="dxa"/>
            <w:gridSpan w:val="2"/>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Управління економіки Хмельницької міської ради</w:t>
            </w:r>
          </w:p>
        </w:tc>
        <w:tc>
          <w:tcPr>
            <w:tcW w:w="1275"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Постійно</w:t>
            </w:r>
          </w:p>
        </w:tc>
        <w:tc>
          <w:tcPr>
            <w:tcW w:w="1418"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w:t>
            </w:r>
          </w:p>
        </w:tc>
        <w:tc>
          <w:tcPr>
            <w:tcW w:w="1984" w:type="dxa"/>
            <w:gridSpan w:val="2"/>
            <w:shd w:val="clear" w:color="auto" w:fill="FFFFFF"/>
          </w:tcPr>
          <w:p w:rsidR="00A558BA" w:rsidRPr="00633075" w:rsidRDefault="00B4146D" w:rsidP="00343BED">
            <w:pPr>
              <w:widowControl w:val="0"/>
              <w:spacing w:after="0" w:line="240" w:lineRule="auto"/>
              <w:ind w:left="142" w:right="138"/>
              <w:jc w:val="center"/>
              <w:rPr>
                <w:rFonts w:ascii="Times New Roman" w:hAnsi="Times New Roman"/>
                <w:sz w:val="24"/>
                <w:szCs w:val="24"/>
              </w:rPr>
            </w:pPr>
            <w:r>
              <w:rPr>
                <w:rFonts w:ascii="Times New Roman" w:hAnsi="Times New Roman"/>
                <w:sz w:val="24"/>
                <w:szCs w:val="24"/>
              </w:rPr>
              <w:t>З</w:t>
            </w:r>
            <w:r w:rsidR="00A558BA" w:rsidRPr="00633075">
              <w:rPr>
                <w:rFonts w:ascii="Times New Roman" w:hAnsi="Times New Roman"/>
                <w:sz w:val="24"/>
                <w:szCs w:val="24"/>
              </w:rPr>
              <w:t>гідно Програми міжнародного співробітництва та промоції ХМТГ на 2021-2025 роки</w:t>
            </w:r>
          </w:p>
        </w:tc>
        <w:tc>
          <w:tcPr>
            <w:tcW w:w="3119" w:type="dxa"/>
            <w:shd w:val="clear" w:color="auto" w:fill="FFFFFF"/>
          </w:tcPr>
          <w:p w:rsidR="00A558BA" w:rsidRPr="00633075" w:rsidRDefault="00A558BA" w:rsidP="00B4146D">
            <w:pPr>
              <w:widowControl w:val="0"/>
              <w:spacing w:after="0" w:line="260" w:lineRule="exact"/>
              <w:ind w:left="142" w:right="136"/>
              <w:rPr>
                <w:rFonts w:ascii="Times New Roman" w:hAnsi="Times New Roman"/>
                <w:sz w:val="24"/>
                <w:szCs w:val="24"/>
              </w:rPr>
            </w:pPr>
            <w:r w:rsidRPr="00633075">
              <w:rPr>
                <w:rFonts w:ascii="Times New Roman" w:hAnsi="Times New Roman"/>
                <w:sz w:val="24"/>
                <w:szCs w:val="24"/>
              </w:rPr>
              <w:t xml:space="preserve">1. Налагодження співпраці з представниками ділових кіл, міжнародних установ, фінансових інституцій – </w:t>
            </w:r>
          </w:p>
          <w:p w:rsidR="00A558BA" w:rsidRPr="00633075" w:rsidRDefault="00A558BA" w:rsidP="00B4146D">
            <w:pPr>
              <w:widowControl w:val="0"/>
              <w:spacing w:after="0" w:line="260" w:lineRule="exact"/>
              <w:ind w:left="142" w:right="136"/>
              <w:rPr>
                <w:rFonts w:ascii="Times New Roman" w:hAnsi="Times New Roman"/>
                <w:sz w:val="24"/>
                <w:szCs w:val="24"/>
              </w:rPr>
            </w:pPr>
            <w:r w:rsidRPr="00633075">
              <w:rPr>
                <w:rFonts w:ascii="Times New Roman" w:hAnsi="Times New Roman"/>
                <w:sz w:val="24"/>
                <w:szCs w:val="24"/>
              </w:rPr>
              <w:t>до 25 заходів.</w:t>
            </w:r>
          </w:p>
          <w:p w:rsidR="00A558BA" w:rsidRPr="00633075" w:rsidRDefault="00A558BA" w:rsidP="00B4146D">
            <w:pPr>
              <w:widowControl w:val="0"/>
              <w:spacing w:after="0" w:line="260" w:lineRule="exact"/>
              <w:ind w:left="142" w:right="136"/>
              <w:rPr>
                <w:rFonts w:ascii="Times New Roman" w:hAnsi="Times New Roman"/>
                <w:sz w:val="24"/>
                <w:szCs w:val="24"/>
              </w:rPr>
            </w:pPr>
            <w:r w:rsidRPr="00633075">
              <w:rPr>
                <w:rFonts w:ascii="Times New Roman" w:hAnsi="Times New Roman"/>
                <w:sz w:val="24"/>
                <w:szCs w:val="24"/>
              </w:rPr>
              <w:t>2. Участь представників бізнесу та влади у бізнес-зустрічах, інвестиційних форумах, конференціях – до 5 заходів.</w:t>
            </w:r>
          </w:p>
        </w:tc>
      </w:tr>
      <w:tr w:rsidR="00A558BA" w:rsidRPr="00633075" w:rsidTr="00343BED">
        <w:trPr>
          <w:trHeight w:val="624"/>
        </w:trPr>
        <w:tc>
          <w:tcPr>
            <w:tcW w:w="567"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2</w:t>
            </w:r>
          </w:p>
        </w:tc>
        <w:tc>
          <w:tcPr>
            <w:tcW w:w="4941" w:type="dxa"/>
            <w:gridSpan w:val="2"/>
            <w:shd w:val="clear" w:color="auto" w:fill="FFFFFF"/>
          </w:tcPr>
          <w:p w:rsidR="00A558BA" w:rsidRPr="00633075" w:rsidRDefault="00A558BA" w:rsidP="00343BED">
            <w:pPr>
              <w:widowControl w:val="0"/>
              <w:spacing w:after="0" w:line="240" w:lineRule="auto"/>
              <w:ind w:left="142" w:right="122"/>
              <w:jc w:val="both"/>
              <w:rPr>
                <w:rFonts w:ascii="Times New Roman" w:hAnsi="Times New Roman"/>
                <w:sz w:val="24"/>
                <w:szCs w:val="24"/>
              </w:rPr>
            </w:pPr>
            <w:r w:rsidRPr="00633075">
              <w:rPr>
                <w:rFonts w:ascii="Times New Roman" w:hAnsi="Times New Roman"/>
                <w:sz w:val="24"/>
                <w:szCs w:val="24"/>
              </w:rPr>
              <w:t xml:space="preserve">Надання фінансової підтримки суб’єктам підприємництва шляхом часткового відшкодування з бюджету громади відсоткових ставок за кредитами, залученими суб’єктами підприємництва </w:t>
            </w:r>
            <w:r>
              <w:rPr>
                <w:rFonts w:ascii="Times New Roman" w:hAnsi="Times New Roman"/>
                <w:sz w:val="24"/>
                <w:szCs w:val="24"/>
              </w:rPr>
              <w:t xml:space="preserve">              </w:t>
            </w:r>
            <w:r w:rsidRPr="00633075">
              <w:rPr>
                <w:rFonts w:ascii="Times New Roman" w:hAnsi="Times New Roman"/>
                <w:sz w:val="24"/>
                <w:szCs w:val="24"/>
              </w:rPr>
              <w:t>для реалізації інвестиційно-інноваційних про</w:t>
            </w:r>
            <w:r>
              <w:rPr>
                <w:rFonts w:ascii="Times New Roman" w:hAnsi="Times New Roman"/>
                <w:sz w:val="24"/>
                <w:szCs w:val="24"/>
              </w:rPr>
              <w:t>є</w:t>
            </w:r>
            <w:r w:rsidRPr="00633075">
              <w:rPr>
                <w:rFonts w:ascii="Times New Roman" w:hAnsi="Times New Roman"/>
                <w:sz w:val="24"/>
                <w:szCs w:val="24"/>
              </w:rPr>
              <w:t>ктів</w:t>
            </w:r>
            <w:r>
              <w:rPr>
                <w:rFonts w:ascii="Times New Roman" w:hAnsi="Times New Roman"/>
                <w:sz w:val="24"/>
                <w:szCs w:val="24"/>
              </w:rPr>
              <w:t>.</w:t>
            </w:r>
          </w:p>
          <w:p w:rsidR="00A558BA" w:rsidRPr="00633075" w:rsidRDefault="00A558BA" w:rsidP="00343BED">
            <w:pPr>
              <w:widowControl w:val="0"/>
              <w:spacing w:after="0" w:line="240" w:lineRule="auto"/>
              <w:ind w:left="142" w:right="122"/>
              <w:jc w:val="both"/>
              <w:rPr>
                <w:rFonts w:ascii="Times New Roman" w:hAnsi="Times New Roman"/>
                <w:sz w:val="24"/>
                <w:szCs w:val="24"/>
              </w:rPr>
            </w:pPr>
          </w:p>
        </w:tc>
        <w:tc>
          <w:tcPr>
            <w:tcW w:w="2005" w:type="dxa"/>
            <w:gridSpan w:val="2"/>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Управління економіки Хмельницької міської ради</w:t>
            </w:r>
          </w:p>
        </w:tc>
        <w:tc>
          <w:tcPr>
            <w:tcW w:w="1275"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Протягом 2024-2025 років</w:t>
            </w:r>
          </w:p>
          <w:p w:rsidR="00A558BA" w:rsidRPr="00633075" w:rsidRDefault="00A558BA" w:rsidP="00343BED">
            <w:pPr>
              <w:widowControl w:val="0"/>
              <w:spacing w:after="0" w:line="240" w:lineRule="auto"/>
              <w:jc w:val="center"/>
              <w:rPr>
                <w:rFonts w:ascii="Times New Roman" w:hAnsi="Times New Roman"/>
                <w:sz w:val="24"/>
                <w:szCs w:val="24"/>
              </w:rPr>
            </w:pPr>
          </w:p>
        </w:tc>
        <w:tc>
          <w:tcPr>
            <w:tcW w:w="1418"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w:t>
            </w:r>
          </w:p>
        </w:tc>
        <w:tc>
          <w:tcPr>
            <w:tcW w:w="1984" w:type="dxa"/>
            <w:gridSpan w:val="2"/>
            <w:shd w:val="clear" w:color="auto" w:fill="FFFFFF"/>
          </w:tcPr>
          <w:p w:rsidR="00A558BA" w:rsidRPr="00633075" w:rsidRDefault="00B4146D" w:rsidP="00343BED">
            <w:pPr>
              <w:widowControl w:val="0"/>
              <w:spacing w:after="0" w:line="240" w:lineRule="auto"/>
              <w:ind w:left="142" w:right="138"/>
              <w:jc w:val="center"/>
              <w:rPr>
                <w:rFonts w:ascii="Times New Roman" w:hAnsi="Times New Roman"/>
                <w:sz w:val="24"/>
                <w:szCs w:val="24"/>
              </w:rPr>
            </w:pPr>
            <w:r>
              <w:rPr>
                <w:rFonts w:ascii="Times New Roman" w:hAnsi="Times New Roman"/>
                <w:sz w:val="24"/>
                <w:szCs w:val="24"/>
              </w:rPr>
              <w:t>З</w:t>
            </w:r>
            <w:r w:rsidR="00A558BA" w:rsidRPr="00633075">
              <w:rPr>
                <w:rFonts w:ascii="Times New Roman" w:hAnsi="Times New Roman"/>
                <w:sz w:val="24"/>
                <w:szCs w:val="24"/>
              </w:rPr>
              <w:t>гідно Програми розвитку підприємництва Хмельницької міської територіальної громади на 2022-2025 роки</w:t>
            </w:r>
          </w:p>
        </w:tc>
        <w:tc>
          <w:tcPr>
            <w:tcW w:w="3119" w:type="dxa"/>
            <w:shd w:val="clear" w:color="auto" w:fill="FFFFFF"/>
          </w:tcPr>
          <w:p w:rsidR="00A558BA" w:rsidRPr="00633075" w:rsidRDefault="00A558BA" w:rsidP="00343BED">
            <w:pPr>
              <w:widowControl w:val="0"/>
              <w:spacing w:after="0" w:line="240" w:lineRule="auto"/>
              <w:ind w:left="142" w:right="138"/>
              <w:rPr>
                <w:rFonts w:ascii="Times New Roman" w:hAnsi="Times New Roman"/>
                <w:sz w:val="24"/>
                <w:szCs w:val="24"/>
              </w:rPr>
            </w:pPr>
            <w:r w:rsidRPr="00633075">
              <w:rPr>
                <w:rFonts w:ascii="Times New Roman" w:hAnsi="Times New Roman"/>
                <w:sz w:val="24"/>
                <w:szCs w:val="24"/>
              </w:rPr>
              <w:t>Кількість інвестиційних про</w:t>
            </w:r>
            <w:r>
              <w:rPr>
                <w:rFonts w:ascii="Times New Roman" w:hAnsi="Times New Roman"/>
                <w:sz w:val="24"/>
                <w:szCs w:val="24"/>
              </w:rPr>
              <w:t>є</w:t>
            </w:r>
            <w:r w:rsidRPr="00633075">
              <w:rPr>
                <w:rFonts w:ascii="Times New Roman" w:hAnsi="Times New Roman"/>
                <w:sz w:val="24"/>
                <w:szCs w:val="24"/>
              </w:rPr>
              <w:t>ктів, які отримають фінансову підтримку – 30 од.</w:t>
            </w:r>
          </w:p>
        </w:tc>
      </w:tr>
      <w:tr w:rsidR="00A558BA" w:rsidRPr="00633075" w:rsidTr="00B4146D">
        <w:trPr>
          <w:trHeight w:val="70"/>
        </w:trPr>
        <w:tc>
          <w:tcPr>
            <w:tcW w:w="567"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3</w:t>
            </w:r>
          </w:p>
        </w:tc>
        <w:tc>
          <w:tcPr>
            <w:tcW w:w="4941" w:type="dxa"/>
            <w:gridSpan w:val="2"/>
            <w:shd w:val="clear" w:color="auto" w:fill="FFFFFF"/>
          </w:tcPr>
          <w:p w:rsidR="00A558BA" w:rsidRPr="00633075" w:rsidRDefault="00A558BA" w:rsidP="00343BED">
            <w:pPr>
              <w:widowControl w:val="0"/>
              <w:spacing w:after="0" w:line="240" w:lineRule="auto"/>
              <w:ind w:left="142" w:right="122"/>
              <w:jc w:val="both"/>
              <w:rPr>
                <w:rFonts w:ascii="Times New Roman" w:hAnsi="Times New Roman"/>
                <w:sz w:val="24"/>
                <w:szCs w:val="24"/>
              </w:rPr>
            </w:pPr>
            <w:r w:rsidRPr="00633075">
              <w:rPr>
                <w:rFonts w:ascii="Times New Roman" w:hAnsi="Times New Roman"/>
                <w:sz w:val="24"/>
                <w:szCs w:val="24"/>
              </w:rPr>
              <w:t>Реалізація проекту «Школа молодого підприємця» шляхом формування у молоді знань, необхідних для започаткування власної справи</w:t>
            </w:r>
            <w:r>
              <w:rPr>
                <w:rFonts w:ascii="Times New Roman" w:hAnsi="Times New Roman"/>
                <w:sz w:val="24"/>
                <w:szCs w:val="24"/>
              </w:rPr>
              <w:t>.</w:t>
            </w:r>
          </w:p>
          <w:p w:rsidR="00A558BA" w:rsidRPr="00633075" w:rsidRDefault="00A558BA" w:rsidP="00343BED">
            <w:pPr>
              <w:widowControl w:val="0"/>
              <w:spacing w:after="0" w:line="240" w:lineRule="auto"/>
              <w:ind w:left="142" w:right="122"/>
              <w:jc w:val="both"/>
              <w:rPr>
                <w:rFonts w:ascii="Times New Roman" w:hAnsi="Times New Roman"/>
                <w:sz w:val="24"/>
                <w:szCs w:val="24"/>
              </w:rPr>
            </w:pPr>
          </w:p>
          <w:p w:rsidR="00A558BA" w:rsidRPr="00633075" w:rsidRDefault="00A558BA" w:rsidP="00343BED">
            <w:pPr>
              <w:widowControl w:val="0"/>
              <w:spacing w:after="0" w:line="240" w:lineRule="auto"/>
              <w:ind w:left="142" w:right="122"/>
              <w:jc w:val="both"/>
              <w:rPr>
                <w:rFonts w:ascii="Times New Roman" w:hAnsi="Times New Roman"/>
                <w:sz w:val="24"/>
                <w:szCs w:val="24"/>
              </w:rPr>
            </w:pPr>
          </w:p>
        </w:tc>
        <w:tc>
          <w:tcPr>
            <w:tcW w:w="2005" w:type="dxa"/>
            <w:gridSpan w:val="2"/>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Управління економіки Хмельницької міської ради</w:t>
            </w:r>
          </w:p>
        </w:tc>
        <w:tc>
          <w:tcPr>
            <w:tcW w:w="1275"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Протягом 2024-2025 років</w:t>
            </w:r>
          </w:p>
          <w:p w:rsidR="00A558BA" w:rsidRPr="00633075" w:rsidRDefault="00A558BA" w:rsidP="00343BED">
            <w:pPr>
              <w:widowControl w:val="0"/>
              <w:spacing w:after="0" w:line="240" w:lineRule="auto"/>
              <w:jc w:val="center"/>
              <w:rPr>
                <w:rFonts w:ascii="Times New Roman" w:hAnsi="Times New Roman"/>
                <w:sz w:val="24"/>
                <w:szCs w:val="24"/>
              </w:rPr>
            </w:pPr>
          </w:p>
        </w:tc>
        <w:tc>
          <w:tcPr>
            <w:tcW w:w="1418"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w:t>
            </w:r>
          </w:p>
        </w:tc>
        <w:tc>
          <w:tcPr>
            <w:tcW w:w="1984" w:type="dxa"/>
            <w:gridSpan w:val="2"/>
            <w:shd w:val="clear" w:color="auto" w:fill="FFFFFF"/>
          </w:tcPr>
          <w:p w:rsidR="00A558BA" w:rsidRPr="00BA7109" w:rsidRDefault="00B4146D" w:rsidP="00343BED">
            <w:pPr>
              <w:widowControl w:val="0"/>
              <w:spacing w:after="0" w:line="240" w:lineRule="auto"/>
              <w:ind w:left="142" w:right="138"/>
              <w:jc w:val="center"/>
              <w:rPr>
                <w:rFonts w:ascii="Times New Roman" w:hAnsi="Times New Roman"/>
                <w:sz w:val="24"/>
                <w:szCs w:val="24"/>
              </w:rPr>
            </w:pPr>
            <w:r w:rsidRPr="00BA7109">
              <w:rPr>
                <w:rFonts w:ascii="Times New Roman" w:hAnsi="Times New Roman"/>
                <w:sz w:val="24"/>
                <w:szCs w:val="24"/>
              </w:rPr>
              <w:t>З</w:t>
            </w:r>
            <w:r w:rsidR="00A558BA" w:rsidRPr="00BA7109">
              <w:rPr>
                <w:rFonts w:ascii="Times New Roman" w:hAnsi="Times New Roman"/>
                <w:sz w:val="24"/>
                <w:szCs w:val="24"/>
              </w:rPr>
              <w:t>гідно Програми розвитку підприємництва Хмельницької міської територіальної громади на 2022-2025 роки</w:t>
            </w:r>
          </w:p>
        </w:tc>
        <w:tc>
          <w:tcPr>
            <w:tcW w:w="3119" w:type="dxa"/>
            <w:shd w:val="clear" w:color="auto" w:fill="FFFFFF"/>
          </w:tcPr>
          <w:p w:rsidR="00A558BA" w:rsidRPr="00633075" w:rsidRDefault="00A558BA" w:rsidP="00343BED">
            <w:pPr>
              <w:widowControl w:val="0"/>
              <w:spacing w:after="0" w:line="240" w:lineRule="auto"/>
              <w:ind w:left="142" w:right="138"/>
              <w:rPr>
                <w:rFonts w:ascii="Times New Roman" w:hAnsi="Times New Roman"/>
                <w:sz w:val="24"/>
                <w:szCs w:val="24"/>
              </w:rPr>
            </w:pPr>
            <w:r w:rsidRPr="00633075">
              <w:rPr>
                <w:rFonts w:ascii="Times New Roman" w:hAnsi="Times New Roman"/>
                <w:sz w:val="24"/>
                <w:szCs w:val="24"/>
              </w:rPr>
              <w:t xml:space="preserve">Кількість розроблених бізнес-планів – 60 од.  </w:t>
            </w:r>
          </w:p>
        </w:tc>
      </w:tr>
      <w:tr w:rsidR="00A558BA" w:rsidRPr="00633075" w:rsidTr="00343BED">
        <w:trPr>
          <w:trHeight w:val="377"/>
        </w:trPr>
        <w:tc>
          <w:tcPr>
            <w:tcW w:w="567"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lastRenderedPageBreak/>
              <w:t>4</w:t>
            </w:r>
          </w:p>
        </w:tc>
        <w:tc>
          <w:tcPr>
            <w:tcW w:w="4941" w:type="dxa"/>
            <w:gridSpan w:val="2"/>
            <w:shd w:val="clear" w:color="auto" w:fill="FFFFFF"/>
          </w:tcPr>
          <w:p w:rsidR="00A558BA" w:rsidRPr="00633075" w:rsidRDefault="00A558BA" w:rsidP="00343BED">
            <w:pPr>
              <w:widowControl w:val="0"/>
              <w:spacing w:after="0" w:line="240" w:lineRule="auto"/>
              <w:ind w:left="142" w:right="122"/>
              <w:jc w:val="both"/>
              <w:rPr>
                <w:rFonts w:ascii="Times New Roman" w:hAnsi="Times New Roman"/>
                <w:sz w:val="24"/>
                <w:szCs w:val="24"/>
              </w:rPr>
            </w:pPr>
            <w:r w:rsidRPr="00633075">
              <w:rPr>
                <w:rFonts w:ascii="Times New Roman" w:hAnsi="Times New Roman"/>
                <w:sz w:val="24"/>
                <w:szCs w:val="24"/>
              </w:rPr>
              <w:t xml:space="preserve">Проведення конкурсного відбору підприємницьких бізнес ініціатив (ідей), </w:t>
            </w:r>
            <w:proofErr w:type="spellStart"/>
            <w:r w:rsidRPr="00633075">
              <w:rPr>
                <w:rFonts w:ascii="Times New Roman" w:hAnsi="Times New Roman"/>
                <w:sz w:val="24"/>
                <w:szCs w:val="24"/>
              </w:rPr>
              <w:t>стартапів</w:t>
            </w:r>
            <w:proofErr w:type="spellEnd"/>
            <w:r>
              <w:rPr>
                <w:rFonts w:ascii="Times New Roman" w:hAnsi="Times New Roman"/>
                <w:sz w:val="24"/>
                <w:szCs w:val="24"/>
              </w:rPr>
              <w:t>.</w:t>
            </w:r>
          </w:p>
        </w:tc>
        <w:tc>
          <w:tcPr>
            <w:tcW w:w="2005" w:type="dxa"/>
            <w:gridSpan w:val="2"/>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Управління економіки Хмельницької міської ради</w:t>
            </w:r>
          </w:p>
        </w:tc>
        <w:tc>
          <w:tcPr>
            <w:tcW w:w="1275"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Протягом 2024-2025</w:t>
            </w:r>
          </w:p>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років</w:t>
            </w:r>
          </w:p>
        </w:tc>
        <w:tc>
          <w:tcPr>
            <w:tcW w:w="1418"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softHyphen/>
            </w:r>
            <w:r w:rsidRPr="00633075">
              <w:rPr>
                <w:rFonts w:ascii="Times New Roman" w:hAnsi="Times New Roman"/>
                <w:sz w:val="24"/>
                <w:szCs w:val="24"/>
              </w:rPr>
              <w:softHyphen/>
              <w:t>–</w:t>
            </w:r>
          </w:p>
        </w:tc>
        <w:tc>
          <w:tcPr>
            <w:tcW w:w="1984" w:type="dxa"/>
            <w:gridSpan w:val="2"/>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Згідно Програми розвитку підприємництва Хмельницької міської територіальної громади на 2022-2025 роки</w:t>
            </w:r>
          </w:p>
        </w:tc>
        <w:tc>
          <w:tcPr>
            <w:tcW w:w="3119" w:type="dxa"/>
            <w:shd w:val="clear" w:color="auto" w:fill="FFFFFF"/>
          </w:tcPr>
          <w:p w:rsidR="00A558BA" w:rsidRPr="00633075" w:rsidRDefault="00A558BA" w:rsidP="00343BED">
            <w:pPr>
              <w:widowControl w:val="0"/>
              <w:spacing w:after="0" w:line="240" w:lineRule="auto"/>
              <w:ind w:left="142" w:right="138"/>
              <w:rPr>
                <w:rFonts w:ascii="Times New Roman" w:hAnsi="Times New Roman"/>
                <w:sz w:val="24"/>
                <w:szCs w:val="24"/>
              </w:rPr>
            </w:pPr>
            <w:r w:rsidRPr="00633075">
              <w:rPr>
                <w:rFonts w:ascii="Times New Roman" w:hAnsi="Times New Roman"/>
                <w:sz w:val="24"/>
                <w:szCs w:val="24"/>
              </w:rPr>
              <w:t xml:space="preserve">Кількість зареєстрованих </w:t>
            </w:r>
            <w:proofErr w:type="spellStart"/>
            <w:r w:rsidRPr="00633075">
              <w:rPr>
                <w:rFonts w:ascii="Times New Roman" w:hAnsi="Times New Roman"/>
                <w:sz w:val="24"/>
                <w:szCs w:val="24"/>
              </w:rPr>
              <w:t>ФОП</w:t>
            </w:r>
            <w:proofErr w:type="spellEnd"/>
            <w:r w:rsidRPr="00633075">
              <w:rPr>
                <w:rFonts w:ascii="Times New Roman" w:hAnsi="Times New Roman"/>
                <w:sz w:val="24"/>
                <w:szCs w:val="24"/>
              </w:rPr>
              <w:t xml:space="preserve"> з числа учасників конкурсу – не менше 9.</w:t>
            </w:r>
          </w:p>
        </w:tc>
      </w:tr>
      <w:tr w:rsidR="00A558BA" w:rsidRPr="00633075" w:rsidTr="00343BED">
        <w:tc>
          <w:tcPr>
            <w:tcW w:w="567"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5</w:t>
            </w:r>
          </w:p>
        </w:tc>
        <w:tc>
          <w:tcPr>
            <w:tcW w:w="4941" w:type="dxa"/>
            <w:gridSpan w:val="2"/>
            <w:shd w:val="clear" w:color="auto" w:fill="FFFFFF"/>
          </w:tcPr>
          <w:p w:rsidR="00A558BA" w:rsidRPr="00633075" w:rsidRDefault="00A558BA" w:rsidP="00343BED">
            <w:pPr>
              <w:widowControl w:val="0"/>
              <w:spacing w:after="0" w:line="240" w:lineRule="auto"/>
              <w:ind w:left="142" w:right="122"/>
              <w:jc w:val="both"/>
              <w:rPr>
                <w:rFonts w:ascii="Times New Roman" w:hAnsi="Times New Roman"/>
                <w:sz w:val="24"/>
                <w:szCs w:val="24"/>
              </w:rPr>
            </w:pPr>
            <w:r w:rsidRPr="00633075">
              <w:rPr>
                <w:rFonts w:ascii="Times New Roman" w:hAnsi="Times New Roman"/>
                <w:sz w:val="24"/>
                <w:szCs w:val="24"/>
              </w:rPr>
              <w:t xml:space="preserve">Залучення осіб, які шукають роботу до продуктивної зайнятості шляхом сприяння розвитку підприємницької ініціативи та </w:t>
            </w:r>
            <w:proofErr w:type="spellStart"/>
            <w:r w:rsidRPr="00633075">
              <w:rPr>
                <w:rFonts w:ascii="Times New Roman" w:hAnsi="Times New Roman"/>
                <w:sz w:val="24"/>
                <w:szCs w:val="24"/>
              </w:rPr>
              <w:t>самозайнятості</w:t>
            </w:r>
            <w:proofErr w:type="spellEnd"/>
            <w:r w:rsidRPr="00633075">
              <w:rPr>
                <w:rFonts w:ascii="Times New Roman" w:hAnsi="Times New Roman"/>
                <w:sz w:val="24"/>
                <w:szCs w:val="24"/>
              </w:rPr>
              <w:t>, в тому числі в рамках урядової програми «</w:t>
            </w:r>
            <w:proofErr w:type="spellStart"/>
            <w:r w:rsidRPr="00633075">
              <w:rPr>
                <w:rFonts w:ascii="Times New Roman" w:hAnsi="Times New Roman"/>
                <w:sz w:val="24"/>
                <w:szCs w:val="24"/>
              </w:rPr>
              <w:t>єРобота</w:t>
            </w:r>
            <w:proofErr w:type="spellEnd"/>
            <w:r w:rsidRPr="00633075">
              <w:rPr>
                <w:rFonts w:ascii="Times New Roman" w:hAnsi="Times New Roman"/>
                <w:sz w:val="24"/>
                <w:szCs w:val="24"/>
              </w:rPr>
              <w:t>»</w:t>
            </w:r>
            <w:r>
              <w:rPr>
                <w:rFonts w:ascii="Times New Roman" w:hAnsi="Times New Roman"/>
                <w:sz w:val="24"/>
                <w:szCs w:val="24"/>
              </w:rPr>
              <w:t>.</w:t>
            </w:r>
          </w:p>
        </w:tc>
        <w:tc>
          <w:tcPr>
            <w:tcW w:w="2005" w:type="dxa"/>
            <w:gridSpan w:val="2"/>
            <w:shd w:val="clear" w:color="auto" w:fill="FFFFFF"/>
          </w:tcPr>
          <w:p w:rsidR="00A558BA" w:rsidRPr="00633075" w:rsidRDefault="00A558BA" w:rsidP="00343BED">
            <w:pPr>
              <w:widowControl w:val="0"/>
              <w:spacing w:after="0" w:line="240" w:lineRule="auto"/>
              <w:ind w:left="162" w:right="142"/>
              <w:jc w:val="center"/>
              <w:rPr>
                <w:rFonts w:ascii="Times New Roman" w:hAnsi="Times New Roman"/>
                <w:sz w:val="24"/>
                <w:szCs w:val="24"/>
              </w:rPr>
            </w:pPr>
            <w:r w:rsidRPr="00633075">
              <w:rPr>
                <w:rFonts w:ascii="Times New Roman" w:hAnsi="Times New Roman"/>
                <w:sz w:val="24"/>
                <w:szCs w:val="24"/>
              </w:rPr>
              <w:t>Хмельницька філія Хмельницького обласного центру зайнятості</w:t>
            </w:r>
          </w:p>
        </w:tc>
        <w:tc>
          <w:tcPr>
            <w:tcW w:w="1275" w:type="dxa"/>
            <w:shd w:val="clear" w:color="auto" w:fill="FFFFFF"/>
          </w:tcPr>
          <w:p w:rsidR="00A558BA" w:rsidRPr="00633075" w:rsidRDefault="00A558BA" w:rsidP="00343BED">
            <w:pPr>
              <w:widowControl w:val="0"/>
              <w:spacing w:after="0" w:line="240" w:lineRule="auto"/>
              <w:ind w:left="162" w:right="142"/>
              <w:jc w:val="center"/>
              <w:rPr>
                <w:rFonts w:ascii="Times New Roman" w:hAnsi="Times New Roman"/>
                <w:sz w:val="24"/>
                <w:szCs w:val="24"/>
              </w:rPr>
            </w:pPr>
            <w:r w:rsidRPr="00633075">
              <w:rPr>
                <w:rFonts w:ascii="Times New Roman" w:hAnsi="Times New Roman"/>
                <w:sz w:val="24"/>
                <w:szCs w:val="24"/>
              </w:rPr>
              <w:t>2024 - 2026 роки</w:t>
            </w:r>
          </w:p>
        </w:tc>
        <w:tc>
          <w:tcPr>
            <w:tcW w:w="1418" w:type="dxa"/>
            <w:shd w:val="clear" w:color="auto" w:fill="FFFFFF"/>
          </w:tcPr>
          <w:p w:rsidR="00A558BA" w:rsidRPr="00633075" w:rsidRDefault="00A558BA" w:rsidP="00343BED">
            <w:pPr>
              <w:widowControl w:val="0"/>
              <w:spacing w:after="0" w:line="240" w:lineRule="auto"/>
              <w:ind w:left="162" w:right="142"/>
              <w:jc w:val="center"/>
              <w:rPr>
                <w:rFonts w:ascii="Times New Roman" w:hAnsi="Times New Roman"/>
                <w:sz w:val="24"/>
                <w:szCs w:val="24"/>
              </w:rPr>
            </w:pPr>
            <w:r w:rsidRPr="00633075">
              <w:rPr>
                <w:rFonts w:ascii="Times New Roman" w:hAnsi="Times New Roman"/>
                <w:sz w:val="24"/>
                <w:szCs w:val="24"/>
              </w:rPr>
              <w:t>–</w:t>
            </w:r>
          </w:p>
        </w:tc>
        <w:tc>
          <w:tcPr>
            <w:tcW w:w="1984" w:type="dxa"/>
            <w:gridSpan w:val="2"/>
            <w:shd w:val="clear" w:color="auto" w:fill="FFFFFF"/>
          </w:tcPr>
          <w:p w:rsidR="00A558BA" w:rsidRPr="00633075" w:rsidRDefault="00A558BA" w:rsidP="00343BED">
            <w:pPr>
              <w:widowControl w:val="0"/>
              <w:spacing w:after="0" w:line="240" w:lineRule="auto"/>
              <w:ind w:left="162" w:right="142"/>
              <w:jc w:val="center"/>
              <w:rPr>
                <w:rFonts w:ascii="Times New Roman" w:hAnsi="Times New Roman"/>
                <w:sz w:val="24"/>
                <w:szCs w:val="24"/>
              </w:rPr>
            </w:pPr>
            <w:r w:rsidRPr="00633075">
              <w:rPr>
                <w:rFonts w:ascii="Times New Roman" w:hAnsi="Times New Roman"/>
                <w:sz w:val="24"/>
                <w:szCs w:val="24"/>
              </w:rPr>
              <w:t>–</w:t>
            </w:r>
          </w:p>
        </w:tc>
        <w:tc>
          <w:tcPr>
            <w:tcW w:w="3119" w:type="dxa"/>
            <w:shd w:val="clear" w:color="auto" w:fill="FFFFFF"/>
          </w:tcPr>
          <w:p w:rsidR="00A558BA" w:rsidRPr="00633075" w:rsidRDefault="00A558BA" w:rsidP="00343BED">
            <w:pPr>
              <w:widowControl w:val="0"/>
              <w:spacing w:after="0" w:line="240" w:lineRule="auto"/>
              <w:ind w:left="142" w:right="138"/>
              <w:rPr>
                <w:rFonts w:ascii="Times New Roman" w:hAnsi="Times New Roman"/>
                <w:sz w:val="24"/>
                <w:szCs w:val="24"/>
              </w:rPr>
            </w:pPr>
            <w:r w:rsidRPr="00633075">
              <w:rPr>
                <w:rFonts w:ascii="Times New Roman" w:hAnsi="Times New Roman"/>
                <w:sz w:val="24"/>
                <w:szCs w:val="24"/>
              </w:rPr>
              <w:t xml:space="preserve">В результаті наданих службою зайнятості послуг отримають </w:t>
            </w:r>
            <w:proofErr w:type="spellStart"/>
            <w:r w:rsidRPr="00633075">
              <w:rPr>
                <w:rFonts w:ascii="Times New Roman" w:hAnsi="Times New Roman"/>
                <w:sz w:val="24"/>
                <w:szCs w:val="24"/>
              </w:rPr>
              <w:t>мікрогранти</w:t>
            </w:r>
            <w:proofErr w:type="spellEnd"/>
            <w:r w:rsidRPr="00633075">
              <w:rPr>
                <w:rFonts w:ascii="Times New Roman" w:hAnsi="Times New Roman"/>
                <w:sz w:val="24"/>
                <w:szCs w:val="24"/>
              </w:rPr>
              <w:t xml:space="preserve"> 50 осіб щорічно. </w:t>
            </w:r>
          </w:p>
        </w:tc>
      </w:tr>
      <w:tr w:rsidR="00A558BA" w:rsidRPr="00633075" w:rsidTr="00343BED">
        <w:trPr>
          <w:trHeight w:val="802"/>
        </w:trPr>
        <w:tc>
          <w:tcPr>
            <w:tcW w:w="567"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6</w:t>
            </w:r>
          </w:p>
        </w:tc>
        <w:tc>
          <w:tcPr>
            <w:tcW w:w="4941" w:type="dxa"/>
            <w:gridSpan w:val="2"/>
            <w:shd w:val="clear" w:color="auto" w:fill="FFFFFF"/>
          </w:tcPr>
          <w:p w:rsidR="00A558BA" w:rsidRPr="00633075" w:rsidRDefault="00A558BA" w:rsidP="00343BED">
            <w:pPr>
              <w:widowControl w:val="0"/>
              <w:spacing w:after="0" w:line="240" w:lineRule="auto"/>
              <w:ind w:left="142" w:right="122"/>
              <w:jc w:val="both"/>
              <w:rPr>
                <w:rFonts w:ascii="Times New Roman" w:hAnsi="Times New Roman"/>
                <w:sz w:val="24"/>
                <w:szCs w:val="24"/>
              </w:rPr>
            </w:pPr>
            <w:r w:rsidRPr="00633075">
              <w:rPr>
                <w:rFonts w:ascii="Times New Roman" w:hAnsi="Times New Roman"/>
                <w:sz w:val="24"/>
                <w:szCs w:val="24"/>
              </w:rPr>
              <w:t>Забезпечення тимчасової зайнятості населення шляхом організації громадських робіт за рахунок коштів бюджету міської територіальної громади, Фонду загальнообов’язкового державного соціального страхування України на випадок безробіття, інших не заборонених законодавством джерел з максимальним залученням внутрішньо переміщених осіб</w:t>
            </w:r>
            <w:r>
              <w:rPr>
                <w:rFonts w:ascii="Times New Roman" w:hAnsi="Times New Roman"/>
                <w:sz w:val="24"/>
                <w:szCs w:val="24"/>
              </w:rPr>
              <w:t>.</w:t>
            </w:r>
          </w:p>
        </w:tc>
        <w:tc>
          <w:tcPr>
            <w:tcW w:w="2005" w:type="dxa"/>
            <w:gridSpan w:val="2"/>
            <w:shd w:val="clear" w:color="auto" w:fill="FFFFFF"/>
          </w:tcPr>
          <w:p w:rsidR="00A558BA" w:rsidRPr="00633075" w:rsidRDefault="00A558BA" w:rsidP="00343BED">
            <w:pPr>
              <w:widowControl w:val="0"/>
              <w:spacing w:after="0" w:line="240" w:lineRule="auto"/>
              <w:ind w:left="162" w:right="142"/>
              <w:jc w:val="center"/>
              <w:rPr>
                <w:rFonts w:ascii="Times New Roman" w:hAnsi="Times New Roman"/>
                <w:sz w:val="24"/>
                <w:szCs w:val="24"/>
              </w:rPr>
            </w:pPr>
            <w:r w:rsidRPr="00633075">
              <w:rPr>
                <w:rFonts w:ascii="Times New Roman" w:hAnsi="Times New Roman"/>
                <w:sz w:val="24"/>
                <w:szCs w:val="24"/>
              </w:rPr>
              <w:t>Управління праці та соціального захисту</w:t>
            </w:r>
            <w:r>
              <w:rPr>
                <w:rFonts w:ascii="Times New Roman" w:hAnsi="Times New Roman"/>
                <w:sz w:val="24"/>
                <w:szCs w:val="24"/>
              </w:rPr>
              <w:t xml:space="preserve"> населення</w:t>
            </w:r>
            <w:r w:rsidRPr="00633075">
              <w:rPr>
                <w:rFonts w:ascii="Times New Roman" w:hAnsi="Times New Roman"/>
                <w:sz w:val="24"/>
                <w:szCs w:val="24"/>
              </w:rPr>
              <w:t xml:space="preserve">, </w:t>
            </w:r>
            <w:r>
              <w:rPr>
                <w:rFonts w:ascii="Times New Roman" w:hAnsi="Times New Roman"/>
                <w:sz w:val="24"/>
                <w:szCs w:val="24"/>
              </w:rPr>
              <w:t>Д</w:t>
            </w:r>
            <w:r w:rsidRPr="00633075">
              <w:rPr>
                <w:rFonts w:ascii="Times New Roman" w:hAnsi="Times New Roman"/>
                <w:sz w:val="24"/>
                <w:szCs w:val="24"/>
              </w:rPr>
              <w:t xml:space="preserve">епартамент інфраструктури Хмельницької міської ради, Хмельницька філія Хмельницького обласного центру зайнятості, підприємства, організації, установи </w:t>
            </w:r>
          </w:p>
        </w:tc>
        <w:tc>
          <w:tcPr>
            <w:tcW w:w="1275" w:type="dxa"/>
            <w:shd w:val="clear" w:color="auto" w:fill="FFFFFF"/>
          </w:tcPr>
          <w:p w:rsidR="00A558BA" w:rsidRPr="00633075" w:rsidRDefault="00A558BA" w:rsidP="00343BED">
            <w:pPr>
              <w:widowControl w:val="0"/>
              <w:spacing w:after="0" w:line="240" w:lineRule="auto"/>
              <w:ind w:left="162" w:right="142"/>
              <w:jc w:val="center"/>
              <w:rPr>
                <w:rFonts w:ascii="Times New Roman" w:hAnsi="Times New Roman"/>
                <w:sz w:val="24"/>
                <w:szCs w:val="24"/>
              </w:rPr>
            </w:pPr>
            <w:r w:rsidRPr="00633075">
              <w:rPr>
                <w:rFonts w:ascii="Times New Roman" w:hAnsi="Times New Roman"/>
                <w:sz w:val="24"/>
                <w:szCs w:val="24"/>
              </w:rPr>
              <w:t>2024 - 2026 роки</w:t>
            </w:r>
          </w:p>
        </w:tc>
        <w:tc>
          <w:tcPr>
            <w:tcW w:w="3402" w:type="dxa"/>
            <w:gridSpan w:val="3"/>
            <w:shd w:val="clear" w:color="auto" w:fill="FFFFFF"/>
          </w:tcPr>
          <w:p w:rsidR="00A558BA" w:rsidRPr="00633075" w:rsidRDefault="00A558BA" w:rsidP="00343BED">
            <w:pPr>
              <w:widowControl w:val="0"/>
              <w:spacing w:after="0" w:line="240" w:lineRule="auto"/>
              <w:ind w:left="162" w:right="142"/>
              <w:jc w:val="center"/>
              <w:rPr>
                <w:rFonts w:ascii="Times New Roman" w:hAnsi="Times New Roman"/>
                <w:sz w:val="24"/>
                <w:szCs w:val="24"/>
              </w:rPr>
            </w:pPr>
            <w:r w:rsidRPr="00633075">
              <w:rPr>
                <w:rFonts w:ascii="Times New Roman" w:hAnsi="Times New Roman"/>
                <w:sz w:val="24"/>
                <w:szCs w:val="24"/>
              </w:rPr>
              <w:t xml:space="preserve">кошти бюджету міської територіальної громади, Фонду загальнообов’язкового державного соціального страхування України на випадок безробіття, інші не заборонені законодавством джерела </w:t>
            </w:r>
          </w:p>
          <w:p w:rsidR="00A558BA" w:rsidRPr="00633075" w:rsidRDefault="00A558BA" w:rsidP="00343BED">
            <w:pPr>
              <w:widowControl w:val="0"/>
              <w:spacing w:after="0" w:line="240" w:lineRule="auto"/>
              <w:ind w:left="162" w:right="142"/>
              <w:jc w:val="center"/>
              <w:rPr>
                <w:rFonts w:ascii="Times New Roman" w:hAnsi="Times New Roman"/>
                <w:sz w:val="24"/>
                <w:szCs w:val="24"/>
              </w:rPr>
            </w:pPr>
            <w:r w:rsidRPr="00633075">
              <w:rPr>
                <w:rFonts w:ascii="Times New Roman" w:hAnsi="Times New Roman"/>
                <w:sz w:val="24"/>
                <w:szCs w:val="24"/>
              </w:rPr>
              <w:t xml:space="preserve">(з бюджету громади: </w:t>
            </w:r>
          </w:p>
          <w:p w:rsidR="00A558BA" w:rsidRPr="00633075" w:rsidRDefault="00A558BA" w:rsidP="00343BED">
            <w:pPr>
              <w:widowControl w:val="0"/>
              <w:spacing w:after="0" w:line="240" w:lineRule="auto"/>
              <w:ind w:left="162" w:right="142"/>
              <w:jc w:val="center"/>
              <w:rPr>
                <w:rFonts w:ascii="Times New Roman" w:hAnsi="Times New Roman"/>
                <w:sz w:val="24"/>
                <w:szCs w:val="24"/>
              </w:rPr>
            </w:pPr>
            <w:r w:rsidRPr="00633075">
              <w:rPr>
                <w:rFonts w:ascii="Times New Roman" w:hAnsi="Times New Roman"/>
                <w:sz w:val="24"/>
                <w:szCs w:val="24"/>
              </w:rPr>
              <w:t>2024 рік – 117,0 тис. грн</w:t>
            </w:r>
          </w:p>
          <w:p w:rsidR="00A558BA" w:rsidRPr="00633075" w:rsidRDefault="00A558BA" w:rsidP="00343BED">
            <w:pPr>
              <w:widowControl w:val="0"/>
              <w:spacing w:after="0" w:line="240" w:lineRule="auto"/>
              <w:ind w:left="162" w:right="142"/>
              <w:jc w:val="center"/>
              <w:rPr>
                <w:rFonts w:ascii="Times New Roman" w:hAnsi="Times New Roman"/>
                <w:sz w:val="24"/>
                <w:szCs w:val="24"/>
              </w:rPr>
            </w:pPr>
            <w:r w:rsidRPr="00633075">
              <w:rPr>
                <w:rFonts w:ascii="Times New Roman" w:hAnsi="Times New Roman"/>
                <w:sz w:val="24"/>
                <w:szCs w:val="24"/>
              </w:rPr>
              <w:t>2025 рік – 150,0 тис. грн;</w:t>
            </w:r>
          </w:p>
          <w:p w:rsidR="00A558BA" w:rsidRPr="00633075" w:rsidRDefault="00A558BA" w:rsidP="00343BED">
            <w:pPr>
              <w:widowControl w:val="0"/>
              <w:spacing w:after="0" w:line="240" w:lineRule="auto"/>
              <w:ind w:left="162" w:right="142"/>
              <w:jc w:val="center"/>
              <w:rPr>
                <w:rFonts w:ascii="Times New Roman" w:hAnsi="Times New Roman"/>
                <w:sz w:val="24"/>
                <w:szCs w:val="24"/>
              </w:rPr>
            </w:pPr>
            <w:r w:rsidRPr="00633075">
              <w:rPr>
                <w:rFonts w:ascii="Times New Roman" w:hAnsi="Times New Roman"/>
                <w:sz w:val="24"/>
                <w:szCs w:val="24"/>
              </w:rPr>
              <w:t>2026 рік – 160,0 тис. грн)</w:t>
            </w:r>
          </w:p>
        </w:tc>
        <w:tc>
          <w:tcPr>
            <w:tcW w:w="3119" w:type="dxa"/>
            <w:shd w:val="clear" w:color="auto" w:fill="FFFFFF"/>
          </w:tcPr>
          <w:p w:rsidR="00A558BA" w:rsidRPr="00633075" w:rsidRDefault="00A558BA" w:rsidP="00343BED">
            <w:pPr>
              <w:widowControl w:val="0"/>
              <w:spacing w:after="0" w:line="240" w:lineRule="auto"/>
              <w:ind w:left="142" w:right="138"/>
              <w:rPr>
                <w:rFonts w:ascii="Times New Roman" w:hAnsi="Times New Roman"/>
                <w:sz w:val="24"/>
                <w:szCs w:val="24"/>
              </w:rPr>
            </w:pPr>
            <w:r w:rsidRPr="00633075">
              <w:rPr>
                <w:rFonts w:ascii="Times New Roman" w:hAnsi="Times New Roman"/>
                <w:sz w:val="24"/>
                <w:szCs w:val="24"/>
              </w:rPr>
              <w:t xml:space="preserve">Залучити до участі у громадських роботах у 2024-2026 роках відповідно 70, 75, 80 осіб, у т.ч. </w:t>
            </w:r>
            <w:proofErr w:type="spellStart"/>
            <w:r w:rsidRPr="00633075">
              <w:rPr>
                <w:rFonts w:ascii="Times New Roman" w:hAnsi="Times New Roman"/>
                <w:sz w:val="24"/>
                <w:szCs w:val="24"/>
              </w:rPr>
              <w:t>ВПО</w:t>
            </w:r>
            <w:proofErr w:type="spellEnd"/>
            <w:r w:rsidRPr="00633075">
              <w:rPr>
                <w:rFonts w:ascii="Times New Roman" w:hAnsi="Times New Roman"/>
                <w:sz w:val="24"/>
                <w:szCs w:val="24"/>
              </w:rPr>
              <w:t>.</w:t>
            </w:r>
          </w:p>
          <w:p w:rsidR="00A558BA" w:rsidRPr="00633075" w:rsidRDefault="00A558BA" w:rsidP="00343BED">
            <w:pPr>
              <w:widowControl w:val="0"/>
              <w:spacing w:after="0" w:line="240" w:lineRule="auto"/>
              <w:ind w:left="142" w:right="138"/>
              <w:rPr>
                <w:rFonts w:ascii="Times New Roman" w:hAnsi="Times New Roman"/>
                <w:sz w:val="24"/>
                <w:szCs w:val="24"/>
              </w:rPr>
            </w:pPr>
          </w:p>
          <w:p w:rsidR="00A558BA" w:rsidRPr="00633075" w:rsidRDefault="00A558BA" w:rsidP="00343BED">
            <w:pPr>
              <w:widowControl w:val="0"/>
              <w:spacing w:after="0" w:line="240" w:lineRule="auto"/>
              <w:ind w:left="142" w:right="138"/>
              <w:rPr>
                <w:rFonts w:ascii="Times New Roman" w:hAnsi="Times New Roman"/>
                <w:sz w:val="24"/>
                <w:szCs w:val="24"/>
              </w:rPr>
            </w:pPr>
          </w:p>
        </w:tc>
      </w:tr>
      <w:tr w:rsidR="00A558BA" w:rsidRPr="00633075" w:rsidTr="00343BED">
        <w:tc>
          <w:tcPr>
            <w:tcW w:w="567"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7</w:t>
            </w:r>
          </w:p>
        </w:tc>
        <w:tc>
          <w:tcPr>
            <w:tcW w:w="4941" w:type="dxa"/>
            <w:gridSpan w:val="2"/>
            <w:shd w:val="clear" w:color="auto" w:fill="FFFFFF"/>
          </w:tcPr>
          <w:p w:rsidR="00A558BA" w:rsidRPr="00633075" w:rsidRDefault="00A558BA" w:rsidP="00343BED">
            <w:pPr>
              <w:widowControl w:val="0"/>
              <w:spacing w:after="0" w:line="240" w:lineRule="auto"/>
              <w:ind w:left="142" w:right="122"/>
              <w:jc w:val="both"/>
              <w:rPr>
                <w:rFonts w:ascii="Times New Roman" w:hAnsi="Times New Roman"/>
                <w:sz w:val="24"/>
                <w:szCs w:val="24"/>
              </w:rPr>
            </w:pPr>
            <w:r w:rsidRPr="00633075">
              <w:rPr>
                <w:rFonts w:ascii="Times New Roman" w:hAnsi="Times New Roman"/>
                <w:sz w:val="24"/>
                <w:szCs w:val="24"/>
              </w:rPr>
              <w:t xml:space="preserve">Сприяння організації суспільно корисних робіт, що виконуються в умовах воєнного стану, із залученням до таких робіт зареєстрованих безробітних, в тому числі </w:t>
            </w:r>
            <w:r w:rsidRPr="00633075">
              <w:rPr>
                <w:rFonts w:ascii="Times New Roman" w:hAnsi="Times New Roman"/>
                <w:sz w:val="24"/>
                <w:szCs w:val="24"/>
              </w:rPr>
              <w:lastRenderedPageBreak/>
              <w:t xml:space="preserve">внутрішньо переміщених осіб (у разі прийняття рішення про запровадження трудової повинності на території Хмельницької </w:t>
            </w:r>
            <w:proofErr w:type="spellStart"/>
            <w:r w:rsidRPr="00633075">
              <w:rPr>
                <w:rFonts w:ascii="Times New Roman" w:hAnsi="Times New Roman"/>
                <w:sz w:val="24"/>
                <w:szCs w:val="24"/>
              </w:rPr>
              <w:t>ТГ</w:t>
            </w:r>
            <w:proofErr w:type="spellEnd"/>
            <w:r w:rsidRPr="00633075">
              <w:rPr>
                <w:rFonts w:ascii="Times New Roman" w:hAnsi="Times New Roman"/>
                <w:sz w:val="24"/>
                <w:szCs w:val="24"/>
              </w:rPr>
              <w:t>)</w:t>
            </w:r>
            <w:r w:rsidR="007D270B">
              <w:rPr>
                <w:rFonts w:ascii="Times New Roman" w:hAnsi="Times New Roman"/>
                <w:sz w:val="24"/>
                <w:szCs w:val="24"/>
              </w:rPr>
              <w:t>.</w:t>
            </w:r>
          </w:p>
        </w:tc>
        <w:tc>
          <w:tcPr>
            <w:tcW w:w="2005" w:type="dxa"/>
            <w:gridSpan w:val="2"/>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lastRenderedPageBreak/>
              <w:t xml:space="preserve">Департамент інфраструктури Хмельницької міської ради, </w:t>
            </w:r>
            <w:r w:rsidRPr="00633075">
              <w:rPr>
                <w:rFonts w:ascii="Times New Roman" w:hAnsi="Times New Roman"/>
                <w:sz w:val="24"/>
                <w:szCs w:val="24"/>
              </w:rPr>
              <w:lastRenderedPageBreak/>
              <w:t>Хмельницька філія Хмельницького обласного центру зайнятості, підприємства, організації, установи</w:t>
            </w:r>
          </w:p>
        </w:tc>
        <w:tc>
          <w:tcPr>
            <w:tcW w:w="1275"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lastRenderedPageBreak/>
              <w:t>2024 - 2026 роки</w:t>
            </w:r>
          </w:p>
        </w:tc>
        <w:tc>
          <w:tcPr>
            <w:tcW w:w="1843" w:type="dxa"/>
            <w:gridSpan w:val="2"/>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bookmarkStart w:id="0" w:name="_Hlk158886553"/>
            <w:r w:rsidRPr="00633075">
              <w:rPr>
                <w:rFonts w:ascii="Times New Roman" w:hAnsi="Times New Roman"/>
                <w:sz w:val="24"/>
                <w:szCs w:val="24"/>
              </w:rPr>
              <w:t>У межах кошторисних видатків Фонду загальнообов’язк</w:t>
            </w:r>
            <w:r w:rsidRPr="00633075">
              <w:rPr>
                <w:rFonts w:ascii="Times New Roman" w:hAnsi="Times New Roman"/>
                <w:sz w:val="24"/>
                <w:szCs w:val="24"/>
              </w:rPr>
              <w:lastRenderedPageBreak/>
              <w:t xml:space="preserve">ового державного соціального страхування України на випадок безробіття </w:t>
            </w:r>
            <w:bookmarkEnd w:id="0"/>
            <w:r w:rsidRPr="00633075">
              <w:rPr>
                <w:rFonts w:ascii="Times New Roman" w:hAnsi="Times New Roman"/>
                <w:sz w:val="24"/>
                <w:szCs w:val="24"/>
              </w:rPr>
              <w:t>та інших джерел не заборонених законодавством</w:t>
            </w:r>
          </w:p>
        </w:tc>
        <w:tc>
          <w:tcPr>
            <w:tcW w:w="1559"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p>
        </w:tc>
        <w:tc>
          <w:tcPr>
            <w:tcW w:w="3119" w:type="dxa"/>
            <w:shd w:val="clear" w:color="auto" w:fill="FFFFFF"/>
          </w:tcPr>
          <w:p w:rsidR="00A558BA" w:rsidRPr="00633075" w:rsidRDefault="00A558BA" w:rsidP="00BA7109">
            <w:pPr>
              <w:widowControl w:val="0"/>
              <w:spacing w:after="0" w:line="240" w:lineRule="auto"/>
              <w:ind w:left="142" w:right="138"/>
              <w:rPr>
                <w:rFonts w:ascii="Times New Roman" w:hAnsi="Times New Roman"/>
                <w:sz w:val="24"/>
                <w:szCs w:val="24"/>
              </w:rPr>
            </w:pPr>
            <w:r w:rsidRPr="00633075">
              <w:rPr>
                <w:rFonts w:ascii="Times New Roman" w:hAnsi="Times New Roman"/>
                <w:sz w:val="24"/>
                <w:szCs w:val="24"/>
              </w:rPr>
              <w:t xml:space="preserve">Відповідно до рішення міської ради про запровадження трудової повинності на території </w:t>
            </w:r>
            <w:r w:rsidR="00BA7109">
              <w:rPr>
                <w:rFonts w:ascii="Times New Roman" w:hAnsi="Times New Roman"/>
                <w:sz w:val="24"/>
                <w:szCs w:val="24"/>
              </w:rPr>
              <w:lastRenderedPageBreak/>
              <w:t>ХМТГ</w:t>
            </w:r>
          </w:p>
        </w:tc>
      </w:tr>
      <w:tr w:rsidR="00A558BA" w:rsidRPr="00633075" w:rsidTr="00343BED">
        <w:tc>
          <w:tcPr>
            <w:tcW w:w="567"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lastRenderedPageBreak/>
              <w:t>8</w:t>
            </w:r>
          </w:p>
        </w:tc>
        <w:tc>
          <w:tcPr>
            <w:tcW w:w="4941" w:type="dxa"/>
            <w:gridSpan w:val="2"/>
            <w:shd w:val="clear" w:color="auto" w:fill="FFFFFF"/>
          </w:tcPr>
          <w:p w:rsidR="00A558BA" w:rsidRPr="00633075" w:rsidRDefault="00A558BA" w:rsidP="00343BED">
            <w:pPr>
              <w:widowControl w:val="0"/>
              <w:spacing w:after="0" w:line="240" w:lineRule="auto"/>
              <w:ind w:left="142" w:right="122"/>
              <w:jc w:val="both"/>
              <w:rPr>
                <w:rFonts w:ascii="Times New Roman" w:hAnsi="Times New Roman"/>
                <w:sz w:val="24"/>
                <w:szCs w:val="24"/>
              </w:rPr>
            </w:pPr>
            <w:r w:rsidRPr="00633075">
              <w:rPr>
                <w:rFonts w:ascii="Times New Roman" w:hAnsi="Times New Roman"/>
                <w:sz w:val="24"/>
                <w:szCs w:val="24"/>
              </w:rPr>
              <w:t>Надання адресної фінансової допомоги «Рука допомоги» зареєстрованим безробітним, з членів малозабезпеченої сім’ї, з метою здобуття ними економічної незалежності, шляхом започаткування підприємницької діяльності</w:t>
            </w:r>
            <w:r>
              <w:rPr>
                <w:rFonts w:ascii="Times New Roman" w:hAnsi="Times New Roman"/>
                <w:sz w:val="24"/>
                <w:szCs w:val="24"/>
              </w:rPr>
              <w:t>.</w:t>
            </w:r>
          </w:p>
        </w:tc>
        <w:tc>
          <w:tcPr>
            <w:tcW w:w="2005" w:type="dxa"/>
            <w:gridSpan w:val="2"/>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Управління праці та соціального захисту Хмельницької міської ради, Хмельницька філія Хмельницького обласного центру зайнятості</w:t>
            </w:r>
          </w:p>
        </w:tc>
        <w:tc>
          <w:tcPr>
            <w:tcW w:w="1275"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2024 - 2026 роки</w:t>
            </w:r>
          </w:p>
        </w:tc>
        <w:tc>
          <w:tcPr>
            <w:tcW w:w="1843" w:type="dxa"/>
            <w:gridSpan w:val="2"/>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У межах кошторисних видатків Фонду загальнообов’язкового державного соціального страхування України на випадок безробіття</w:t>
            </w:r>
          </w:p>
        </w:tc>
        <w:tc>
          <w:tcPr>
            <w:tcW w:w="1559"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p>
        </w:tc>
        <w:tc>
          <w:tcPr>
            <w:tcW w:w="3119" w:type="dxa"/>
            <w:shd w:val="clear" w:color="auto" w:fill="FFFFFF"/>
          </w:tcPr>
          <w:p w:rsidR="00A558BA" w:rsidRPr="00633075" w:rsidRDefault="00A558BA" w:rsidP="00343BED">
            <w:pPr>
              <w:widowControl w:val="0"/>
              <w:spacing w:after="0" w:line="240" w:lineRule="auto"/>
              <w:ind w:left="142" w:right="138"/>
              <w:rPr>
                <w:rFonts w:ascii="Times New Roman" w:hAnsi="Times New Roman"/>
                <w:sz w:val="24"/>
                <w:szCs w:val="24"/>
              </w:rPr>
            </w:pPr>
            <w:r w:rsidRPr="00633075">
              <w:rPr>
                <w:rFonts w:ascii="Times New Roman" w:hAnsi="Times New Roman"/>
                <w:sz w:val="24"/>
                <w:szCs w:val="24"/>
              </w:rPr>
              <w:t xml:space="preserve">Протягом 2024-2026 років забезпечити 100% рівень задоволення запитів безробітних в рамках програми «Рука допомоги». </w:t>
            </w:r>
          </w:p>
        </w:tc>
      </w:tr>
      <w:tr w:rsidR="00A558BA" w:rsidRPr="00633075" w:rsidTr="00343BED">
        <w:trPr>
          <w:trHeight w:val="114"/>
        </w:trPr>
        <w:tc>
          <w:tcPr>
            <w:tcW w:w="567"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9</w:t>
            </w:r>
          </w:p>
        </w:tc>
        <w:tc>
          <w:tcPr>
            <w:tcW w:w="4941" w:type="dxa"/>
            <w:gridSpan w:val="2"/>
            <w:shd w:val="clear" w:color="auto" w:fill="FFFFFF"/>
          </w:tcPr>
          <w:p w:rsidR="00A558BA" w:rsidRPr="00633075" w:rsidRDefault="00A558BA" w:rsidP="00343BED">
            <w:pPr>
              <w:widowControl w:val="0"/>
              <w:spacing w:after="0" w:line="240" w:lineRule="auto"/>
              <w:ind w:left="142" w:right="122"/>
              <w:jc w:val="both"/>
              <w:rPr>
                <w:rFonts w:ascii="Times New Roman" w:hAnsi="Times New Roman"/>
                <w:sz w:val="24"/>
                <w:szCs w:val="24"/>
              </w:rPr>
            </w:pPr>
            <w:r w:rsidRPr="00633075">
              <w:rPr>
                <w:rFonts w:ascii="Times New Roman" w:hAnsi="Times New Roman"/>
                <w:sz w:val="24"/>
                <w:szCs w:val="24"/>
              </w:rPr>
              <w:t>Проведення адресних семінарів для безробітних з орієнтації на підприємницьку діяльність із залученням соціальних партнерів та підприємницьких структур</w:t>
            </w:r>
            <w:r>
              <w:rPr>
                <w:rFonts w:ascii="Times New Roman" w:hAnsi="Times New Roman"/>
                <w:sz w:val="24"/>
                <w:szCs w:val="24"/>
              </w:rPr>
              <w:t>.</w:t>
            </w:r>
          </w:p>
        </w:tc>
        <w:tc>
          <w:tcPr>
            <w:tcW w:w="2005" w:type="dxa"/>
            <w:gridSpan w:val="2"/>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Хмельницька філія Хмельницького обласного центру зайнятості</w:t>
            </w:r>
          </w:p>
        </w:tc>
        <w:tc>
          <w:tcPr>
            <w:tcW w:w="1275"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2024 - 2026 роки</w:t>
            </w:r>
          </w:p>
        </w:tc>
        <w:tc>
          <w:tcPr>
            <w:tcW w:w="1843" w:type="dxa"/>
            <w:gridSpan w:val="2"/>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не потребує фінансування</w:t>
            </w:r>
          </w:p>
        </w:tc>
        <w:tc>
          <w:tcPr>
            <w:tcW w:w="1559"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p>
        </w:tc>
        <w:tc>
          <w:tcPr>
            <w:tcW w:w="3119" w:type="dxa"/>
            <w:shd w:val="clear" w:color="auto" w:fill="FFFFFF"/>
          </w:tcPr>
          <w:p w:rsidR="00A558BA" w:rsidRPr="00633075" w:rsidRDefault="00A558BA" w:rsidP="00343BED">
            <w:pPr>
              <w:widowControl w:val="0"/>
              <w:spacing w:after="0" w:line="240" w:lineRule="auto"/>
              <w:ind w:left="142" w:right="138"/>
              <w:rPr>
                <w:rFonts w:ascii="Times New Roman" w:hAnsi="Times New Roman"/>
                <w:sz w:val="24"/>
                <w:szCs w:val="24"/>
              </w:rPr>
            </w:pPr>
            <w:r w:rsidRPr="00633075">
              <w:rPr>
                <w:rFonts w:ascii="Times New Roman" w:hAnsi="Times New Roman"/>
                <w:sz w:val="24"/>
                <w:szCs w:val="24"/>
              </w:rPr>
              <w:t>Протягом 2024-2026 років проводити щорічно 40 семінарів</w:t>
            </w:r>
            <w:r>
              <w:rPr>
                <w:rFonts w:ascii="Times New Roman" w:hAnsi="Times New Roman"/>
                <w:sz w:val="24"/>
                <w:szCs w:val="24"/>
              </w:rPr>
              <w:t>.</w:t>
            </w:r>
          </w:p>
        </w:tc>
      </w:tr>
      <w:tr w:rsidR="00A558BA" w:rsidRPr="00633075" w:rsidTr="00343BED">
        <w:tc>
          <w:tcPr>
            <w:tcW w:w="567"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10</w:t>
            </w:r>
          </w:p>
        </w:tc>
        <w:tc>
          <w:tcPr>
            <w:tcW w:w="4941" w:type="dxa"/>
            <w:gridSpan w:val="2"/>
            <w:shd w:val="clear" w:color="auto" w:fill="FFFFFF"/>
          </w:tcPr>
          <w:p w:rsidR="00A558BA" w:rsidRPr="00633075" w:rsidRDefault="00A558BA" w:rsidP="00343BED">
            <w:pPr>
              <w:widowControl w:val="0"/>
              <w:spacing w:after="0" w:line="240" w:lineRule="auto"/>
              <w:ind w:left="142" w:right="122"/>
              <w:jc w:val="both"/>
              <w:rPr>
                <w:rFonts w:ascii="Times New Roman" w:hAnsi="Times New Roman"/>
                <w:sz w:val="24"/>
                <w:szCs w:val="24"/>
              </w:rPr>
            </w:pPr>
            <w:r w:rsidRPr="00633075">
              <w:rPr>
                <w:rFonts w:ascii="Times New Roman" w:hAnsi="Times New Roman"/>
                <w:sz w:val="24"/>
                <w:szCs w:val="24"/>
              </w:rPr>
              <w:t>З метою ознайомлення учнів з переліком професій, отримання фахової консультації щодо правильного вибору майбутньої професії, проводити інформаційно-просвітницькі та профорієнтаційні заходи, ярмарки професій, за участю закладів  вищої освіти, закладів професійної  (професійно-технічної) освіти та представників підприємств Хмельницької міської територіальної громади.</w:t>
            </w:r>
          </w:p>
          <w:p w:rsidR="00A558BA" w:rsidRPr="00633075" w:rsidRDefault="00A558BA" w:rsidP="00343BED">
            <w:pPr>
              <w:widowControl w:val="0"/>
              <w:spacing w:after="0" w:line="240" w:lineRule="auto"/>
              <w:ind w:left="142" w:right="122"/>
              <w:jc w:val="both"/>
              <w:rPr>
                <w:rFonts w:ascii="Times New Roman" w:hAnsi="Times New Roman"/>
                <w:sz w:val="24"/>
                <w:szCs w:val="24"/>
              </w:rPr>
            </w:pPr>
            <w:r w:rsidRPr="00633075">
              <w:rPr>
                <w:rFonts w:ascii="Times New Roman" w:hAnsi="Times New Roman"/>
                <w:sz w:val="24"/>
                <w:szCs w:val="24"/>
              </w:rPr>
              <w:t xml:space="preserve">Проводити інформаційно-роз’яснювальну роботу, з метою формування в суспільстві позитивного іміджу кваліфікованих </w:t>
            </w:r>
            <w:r w:rsidRPr="00633075">
              <w:rPr>
                <w:rFonts w:ascii="Times New Roman" w:hAnsi="Times New Roman"/>
                <w:sz w:val="24"/>
                <w:szCs w:val="24"/>
              </w:rPr>
              <w:lastRenderedPageBreak/>
              <w:t>робітничих професій та підвищення соціального статусу робітника: здійснювати публікації в засобах масової інформації, проводити радіо - та телепрограми.</w:t>
            </w:r>
          </w:p>
        </w:tc>
        <w:tc>
          <w:tcPr>
            <w:tcW w:w="2005" w:type="dxa"/>
            <w:gridSpan w:val="2"/>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lastRenderedPageBreak/>
              <w:t>Департамент освіти та науки Хмельницької міської ради</w:t>
            </w:r>
          </w:p>
        </w:tc>
        <w:tc>
          <w:tcPr>
            <w:tcW w:w="1275"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2024 - 2026 роки</w:t>
            </w:r>
          </w:p>
        </w:tc>
        <w:tc>
          <w:tcPr>
            <w:tcW w:w="1843" w:type="dxa"/>
            <w:gridSpan w:val="2"/>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softHyphen/>
              <w:t>–</w:t>
            </w:r>
          </w:p>
        </w:tc>
        <w:tc>
          <w:tcPr>
            <w:tcW w:w="1559"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w:t>
            </w:r>
          </w:p>
        </w:tc>
        <w:tc>
          <w:tcPr>
            <w:tcW w:w="3119" w:type="dxa"/>
            <w:shd w:val="clear" w:color="auto" w:fill="FFFFFF"/>
          </w:tcPr>
          <w:p w:rsidR="00A558BA" w:rsidRPr="00633075" w:rsidRDefault="00A558BA" w:rsidP="00343BED">
            <w:pPr>
              <w:widowControl w:val="0"/>
              <w:spacing w:after="0" w:line="240" w:lineRule="auto"/>
              <w:ind w:left="142" w:right="138"/>
              <w:rPr>
                <w:rFonts w:ascii="Times New Roman" w:hAnsi="Times New Roman"/>
                <w:sz w:val="24"/>
                <w:szCs w:val="24"/>
              </w:rPr>
            </w:pPr>
            <w:r w:rsidRPr="00633075">
              <w:rPr>
                <w:rFonts w:ascii="Times New Roman" w:hAnsi="Times New Roman"/>
                <w:sz w:val="24"/>
                <w:szCs w:val="24"/>
              </w:rPr>
              <w:t>Департамент освіти та науки Хмельницької міської ради – кількість охоплених заходами осіб щорічно – 7800.</w:t>
            </w:r>
          </w:p>
          <w:p w:rsidR="00A558BA" w:rsidRPr="00633075" w:rsidRDefault="00A558BA" w:rsidP="00343BED">
            <w:pPr>
              <w:widowControl w:val="0"/>
              <w:spacing w:after="0" w:line="240" w:lineRule="auto"/>
              <w:ind w:left="142" w:right="138"/>
              <w:rPr>
                <w:rFonts w:ascii="Times New Roman" w:hAnsi="Times New Roman"/>
                <w:sz w:val="24"/>
                <w:szCs w:val="24"/>
              </w:rPr>
            </w:pPr>
          </w:p>
        </w:tc>
      </w:tr>
      <w:tr w:rsidR="00A558BA" w:rsidRPr="00633075" w:rsidTr="00343BED">
        <w:tc>
          <w:tcPr>
            <w:tcW w:w="567"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lastRenderedPageBreak/>
              <w:t>11</w:t>
            </w:r>
          </w:p>
        </w:tc>
        <w:tc>
          <w:tcPr>
            <w:tcW w:w="4941" w:type="dxa"/>
            <w:gridSpan w:val="2"/>
            <w:shd w:val="clear" w:color="auto" w:fill="FFFFFF"/>
          </w:tcPr>
          <w:p w:rsidR="00A558BA" w:rsidRPr="00633075" w:rsidRDefault="00A558BA" w:rsidP="00343BED">
            <w:pPr>
              <w:widowControl w:val="0"/>
              <w:spacing w:after="0" w:line="240" w:lineRule="auto"/>
              <w:ind w:left="142" w:right="122"/>
              <w:jc w:val="both"/>
              <w:rPr>
                <w:rFonts w:ascii="Times New Roman" w:hAnsi="Times New Roman"/>
                <w:sz w:val="24"/>
                <w:szCs w:val="24"/>
              </w:rPr>
            </w:pPr>
            <w:r w:rsidRPr="00633075">
              <w:rPr>
                <w:rFonts w:ascii="Times New Roman" w:hAnsi="Times New Roman"/>
                <w:sz w:val="24"/>
                <w:szCs w:val="24"/>
              </w:rPr>
              <w:t>На основі запитів роботодавців Хмельницької міської територіальної громади, сформувати пропозиції до регіонального замовлення на підготовку робітничих кадрів у закладах професійної (професійно-технічної) освіти.</w:t>
            </w:r>
          </w:p>
        </w:tc>
        <w:tc>
          <w:tcPr>
            <w:tcW w:w="2005" w:type="dxa"/>
            <w:gridSpan w:val="2"/>
            <w:shd w:val="clear" w:color="auto" w:fill="FFFFFF"/>
          </w:tcPr>
          <w:p w:rsidR="00A558BA" w:rsidRPr="00633075" w:rsidRDefault="00A558BA" w:rsidP="00343BED">
            <w:pPr>
              <w:widowControl w:val="0"/>
              <w:spacing w:after="0" w:line="240" w:lineRule="auto"/>
              <w:ind w:left="34" w:right="122"/>
              <w:jc w:val="center"/>
              <w:rPr>
                <w:rFonts w:ascii="Times New Roman" w:hAnsi="Times New Roman"/>
                <w:sz w:val="24"/>
                <w:szCs w:val="24"/>
              </w:rPr>
            </w:pPr>
            <w:r w:rsidRPr="00633075">
              <w:rPr>
                <w:rFonts w:ascii="Times New Roman" w:hAnsi="Times New Roman"/>
                <w:sz w:val="24"/>
                <w:szCs w:val="24"/>
              </w:rPr>
              <w:t>Департамент освіти та науки Хмельницької міської ради</w:t>
            </w:r>
          </w:p>
        </w:tc>
        <w:tc>
          <w:tcPr>
            <w:tcW w:w="1275" w:type="dxa"/>
            <w:shd w:val="clear" w:color="auto" w:fill="FFFFFF"/>
          </w:tcPr>
          <w:p w:rsidR="00A558BA" w:rsidRPr="00633075" w:rsidRDefault="00A558BA" w:rsidP="00343BED">
            <w:pPr>
              <w:widowControl w:val="0"/>
              <w:spacing w:after="0" w:line="240" w:lineRule="auto"/>
              <w:ind w:left="34" w:right="122"/>
              <w:jc w:val="center"/>
              <w:rPr>
                <w:rFonts w:ascii="Times New Roman" w:hAnsi="Times New Roman"/>
                <w:sz w:val="24"/>
                <w:szCs w:val="24"/>
              </w:rPr>
            </w:pPr>
            <w:r w:rsidRPr="00633075">
              <w:rPr>
                <w:rFonts w:ascii="Times New Roman" w:hAnsi="Times New Roman"/>
                <w:sz w:val="24"/>
                <w:szCs w:val="24"/>
              </w:rPr>
              <w:t>2024 - 2026 роки</w:t>
            </w:r>
          </w:p>
        </w:tc>
        <w:tc>
          <w:tcPr>
            <w:tcW w:w="1843" w:type="dxa"/>
            <w:gridSpan w:val="2"/>
            <w:shd w:val="clear" w:color="auto" w:fill="FFFFFF"/>
          </w:tcPr>
          <w:p w:rsidR="00A558BA" w:rsidRPr="00633075" w:rsidRDefault="00A558BA" w:rsidP="00343BED">
            <w:pPr>
              <w:widowControl w:val="0"/>
              <w:spacing w:after="0" w:line="240" w:lineRule="auto"/>
              <w:ind w:left="34" w:right="122"/>
              <w:jc w:val="center"/>
              <w:rPr>
                <w:rFonts w:ascii="Times New Roman" w:hAnsi="Times New Roman"/>
                <w:sz w:val="24"/>
                <w:szCs w:val="24"/>
              </w:rPr>
            </w:pPr>
            <w:r w:rsidRPr="00633075">
              <w:rPr>
                <w:rFonts w:ascii="Times New Roman" w:hAnsi="Times New Roman"/>
                <w:sz w:val="24"/>
                <w:szCs w:val="24"/>
              </w:rPr>
              <w:softHyphen/>
              <w:t>–</w:t>
            </w:r>
          </w:p>
        </w:tc>
        <w:tc>
          <w:tcPr>
            <w:tcW w:w="1559" w:type="dxa"/>
            <w:shd w:val="clear" w:color="auto" w:fill="FFFFFF"/>
          </w:tcPr>
          <w:p w:rsidR="00A558BA" w:rsidRPr="00633075" w:rsidRDefault="00A558BA" w:rsidP="00343BED">
            <w:pPr>
              <w:widowControl w:val="0"/>
              <w:spacing w:after="0" w:line="240" w:lineRule="auto"/>
              <w:ind w:left="34" w:right="122"/>
              <w:jc w:val="center"/>
              <w:rPr>
                <w:rFonts w:ascii="Times New Roman" w:hAnsi="Times New Roman"/>
                <w:sz w:val="24"/>
                <w:szCs w:val="24"/>
              </w:rPr>
            </w:pPr>
            <w:r w:rsidRPr="00633075">
              <w:rPr>
                <w:rFonts w:ascii="Times New Roman" w:hAnsi="Times New Roman"/>
                <w:sz w:val="24"/>
                <w:szCs w:val="24"/>
              </w:rPr>
              <w:t>–</w:t>
            </w:r>
          </w:p>
        </w:tc>
        <w:tc>
          <w:tcPr>
            <w:tcW w:w="3119" w:type="dxa"/>
            <w:shd w:val="clear" w:color="auto" w:fill="FFFFFF"/>
          </w:tcPr>
          <w:p w:rsidR="00A558BA" w:rsidRPr="00633075" w:rsidRDefault="00A558BA" w:rsidP="00343BED">
            <w:pPr>
              <w:widowControl w:val="0"/>
              <w:spacing w:after="0" w:line="240" w:lineRule="auto"/>
              <w:ind w:left="142" w:right="138"/>
              <w:rPr>
                <w:rFonts w:ascii="Times New Roman" w:hAnsi="Times New Roman"/>
                <w:sz w:val="24"/>
                <w:szCs w:val="24"/>
              </w:rPr>
            </w:pPr>
            <w:r w:rsidRPr="00633075">
              <w:rPr>
                <w:rFonts w:ascii="Times New Roman" w:hAnsi="Times New Roman"/>
                <w:sz w:val="24"/>
                <w:szCs w:val="24"/>
              </w:rPr>
              <w:t>Обсяг регіонального замовлення – 1000 осіб</w:t>
            </w:r>
            <w:r>
              <w:rPr>
                <w:rFonts w:ascii="Times New Roman" w:hAnsi="Times New Roman"/>
                <w:sz w:val="24"/>
                <w:szCs w:val="24"/>
              </w:rPr>
              <w:t>.</w:t>
            </w:r>
          </w:p>
        </w:tc>
      </w:tr>
      <w:tr w:rsidR="00A558BA" w:rsidRPr="00633075" w:rsidTr="00343BED">
        <w:tblPrEx>
          <w:tblCellMar>
            <w:left w:w="108" w:type="dxa"/>
            <w:right w:w="108" w:type="dxa"/>
          </w:tblCellMar>
          <w:tblLook w:val="01E0"/>
        </w:tblPrEx>
        <w:trPr>
          <w:trHeight w:val="1964"/>
        </w:trPr>
        <w:tc>
          <w:tcPr>
            <w:tcW w:w="567" w:type="dxa"/>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12</w:t>
            </w:r>
          </w:p>
        </w:tc>
        <w:tc>
          <w:tcPr>
            <w:tcW w:w="4941" w:type="dxa"/>
            <w:gridSpan w:val="2"/>
          </w:tcPr>
          <w:p w:rsidR="00A558BA" w:rsidRPr="00633075" w:rsidRDefault="00A558BA" w:rsidP="00343BED">
            <w:pPr>
              <w:widowControl w:val="0"/>
              <w:spacing w:after="0" w:line="240" w:lineRule="auto"/>
              <w:ind w:left="34" w:right="122"/>
              <w:jc w:val="both"/>
              <w:rPr>
                <w:rFonts w:ascii="Times New Roman" w:hAnsi="Times New Roman"/>
                <w:sz w:val="24"/>
                <w:szCs w:val="24"/>
              </w:rPr>
            </w:pPr>
            <w:r w:rsidRPr="00633075">
              <w:rPr>
                <w:rFonts w:ascii="Times New Roman" w:hAnsi="Times New Roman"/>
                <w:sz w:val="24"/>
                <w:szCs w:val="24"/>
              </w:rPr>
              <w:t>Інформаційно-просвітницька робота</w:t>
            </w:r>
            <w:r>
              <w:rPr>
                <w:rFonts w:ascii="Times New Roman" w:hAnsi="Times New Roman"/>
                <w:sz w:val="24"/>
                <w:szCs w:val="24"/>
              </w:rPr>
              <w:t>,</w:t>
            </w:r>
            <w:r w:rsidRPr="00633075">
              <w:rPr>
                <w:rFonts w:ascii="Times New Roman" w:hAnsi="Times New Roman"/>
                <w:sz w:val="24"/>
                <w:szCs w:val="24"/>
              </w:rPr>
              <w:t xml:space="preserve"> з метою популяризації робітничих професій та спеціальностей в соціальних мережах та проведення заходів, спрямованих на профорієнтацію учнівської молоді.</w:t>
            </w:r>
          </w:p>
        </w:tc>
        <w:tc>
          <w:tcPr>
            <w:tcW w:w="2005" w:type="dxa"/>
            <w:gridSpan w:val="2"/>
          </w:tcPr>
          <w:p w:rsidR="00A558BA" w:rsidRPr="00633075" w:rsidRDefault="00A558BA" w:rsidP="00343BED">
            <w:pPr>
              <w:widowControl w:val="0"/>
              <w:spacing w:after="0" w:line="240" w:lineRule="auto"/>
              <w:ind w:left="34" w:right="122"/>
              <w:jc w:val="center"/>
              <w:rPr>
                <w:rFonts w:ascii="Times New Roman" w:hAnsi="Times New Roman"/>
                <w:sz w:val="24"/>
                <w:szCs w:val="24"/>
              </w:rPr>
            </w:pPr>
            <w:r>
              <w:rPr>
                <w:rFonts w:ascii="Times New Roman" w:hAnsi="Times New Roman"/>
                <w:sz w:val="24"/>
                <w:szCs w:val="24"/>
              </w:rPr>
              <w:t>У</w:t>
            </w:r>
            <w:r w:rsidRPr="00633075">
              <w:rPr>
                <w:rFonts w:ascii="Times New Roman" w:hAnsi="Times New Roman"/>
                <w:sz w:val="24"/>
                <w:szCs w:val="24"/>
              </w:rPr>
              <w:t>правління молоді та спорту Хмельницької міської ради, Хмельницький міський центр по роботі з дітьми та підлітками</w:t>
            </w:r>
          </w:p>
        </w:tc>
        <w:tc>
          <w:tcPr>
            <w:tcW w:w="1275" w:type="dxa"/>
          </w:tcPr>
          <w:p w:rsidR="00A558BA" w:rsidRPr="00633075" w:rsidRDefault="00A558BA" w:rsidP="00343BED">
            <w:pPr>
              <w:widowControl w:val="0"/>
              <w:spacing w:after="0" w:line="240" w:lineRule="auto"/>
              <w:ind w:left="34" w:right="33"/>
              <w:jc w:val="center"/>
              <w:rPr>
                <w:rFonts w:ascii="Times New Roman" w:hAnsi="Times New Roman"/>
                <w:sz w:val="24"/>
                <w:szCs w:val="24"/>
              </w:rPr>
            </w:pPr>
            <w:r w:rsidRPr="00633075">
              <w:rPr>
                <w:rFonts w:ascii="Times New Roman" w:hAnsi="Times New Roman"/>
                <w:sz w:val="24"/>
                <w:szCs w:val="24"/>
              </w:rPr>
              <w:t>Постійно</w:t>
            </w:r>
          </w:p>
        </w:tc>
        <w:tc>
          <w:tcPr>
            <w:tcW w:w="1843" w:type="dxa"/>
            <w:gridSpan w:val="2"/>
          </w:tcPr>
          <w:p w:rsidR="00A558BA" w:rsidRPr="00633075" w:rsidRDefault="00A558BA" w:rsidP="00343BED">
            <w:pPr>
              <w:widowControl w:val="0"/>
              <w:spacing w:after="0" w:line="240" w:lineRule="auto"/>
              <w:ind w:left="34" w:right="122"/>
              <w:jc w:val="center"/>
              <w:rPr>
                <w:rFonts w:ascii="Times New Roman" w:hAnsi="Times New Roman"/>
                <w:sz w:val="24"/>
                <w:szCs w:val="24"/>
              </w:rPr>
            </w:pPr>
          </w:p>
        </w:tc>
        <w:tc>
          <w:tcPr>
            <w:tcW w:w="1559" w:type="dxa"/>
          </w:tcPr>
          <w:p w:rsidR="00A558BA" w:rsidRPr="00633075" w:rsidRDefault="00A558BA" w:rsidP="00343BED">
            <w:pPr>
              <w:widowControl w:val="0"/>
              <w:spacing w:after="0" w:line="240" w:lineRule="auto"/>
              <w:ind w:left="34" w:right="122"/>
              <w:jc w:val="center"/>
              <w:rPr>
                <w:rFonts w:ascii="Times New Roman" w:hAnsi="Times New Roman"/>
                <w:sz w:val="24"/>
                <w:szCs w:val="24"/>
              </w:rPr>
            </w:pPr>
          </w:p>
        </w:tc>
        <w:tc>
          <w:tcPr>
            <w:tcW w:w="3119" w:type="dxa"/>
          </w:tcPr>
          <w:p w:rsidR="00A558BA" w:rsidRPr="00633075" w:rsidRDefault="00A558BA" w:rsidP="00343BED">
            <w:pPr>
              <w:widowControl w:val="0"/>
              <w:spacing w:after="0" w:line="240" w:lineRule="auto"/>
              <w:ind w:left="142" w:right="138"/>
              <w:rPr>
                <w:rFonts w:ascii="Times New Roman" w:hAnsi="Times New Roman"/>
                <w:sz w:val="24"/>
                <w:szCs w:val="24"/>
              </w:rPr>
            </w:pPr>
            <w:r w:rsidRPr="00633075">
              <w:rPr>
                <w:rFonts w:ascii="Times New Roman" w:hAnsi="Times New Roman"/>
                <w:sz w:val="24"/>
                <w:szCs w:val="24"/>
              </w:rPr>
              <w:t>10 заходів</w:t>
            </w:r>
            <w:r>
              <w:rPr>
                <w:rFonts w:ascii="Times New Roman" w:hAnsi="Times New Roman"/>
                <w:sz w:val="24"/>
                <w:szCs w:val="24"/>
              </w:rPr>
              <w:t>.</w:t>
            </w:r>
          </w:p>
        </w:tc>
      </w:tr>
      <w:tr w:rsidR="00A558BA" w:rsidRPr="00633075" w:rsidTr="00343BED">
        <w:tc>
          <w:tcPr>
            <w:tcW w:w="567"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13</w:t>
            </w:r>
          </w:p>
        </w:tc>
        <w:tc>
          <w:tcPr>
            <w:tcW w:w="4941" w:type="dxa"/>
            <w:gridSpan w:val="2"/>
            <w:shd w:val="clear" w:color="auto" w:fill="FFFFFF"/>
          </w:tcPr>
          <w:p w:rsidR="00A558BA" w:rsidRPr="00633075" w:rsidRDefault="00A558BA" w:rsidP="00343BED">
            <w:pPr>
              <w:widowControl w:val="0"/>
              <w:spacing w:after="0" w:line="240" w:lineRule="auto"/>
              <w:ind w:left="34" w:right="33"/>
              <w:jc w:val="both"/>
              <w:rPr>
                <w:rFonts w:ascii="Times New Roman" w:hAnsi="Times New Roman"/>
                <w:sz w:val="24"/>
                <w:szCs w:val="24"/>
              </w:rPr>
            </w:pPr>
            <w:r w:rsidRPr="00633075">
              <w:rPr>
                <w:rFonts w:ascii="Times New Roman" w:hAnsi="Times New Roman"/>
                <w:sz w:val="24"/>
                <w:szCs w:val="24"/>
              </w:rPr>
              <w:t>Створювати додаткові робочі місця для працевлаштування осіб з інвалідністю  за рахунок компенсацій роботодавцям частини фактичних витрат, пов’язаних із сплатою єдиного внеску на загальнообов’язкове державне соціальне страхування за працевлаштування на нові робочі місця з асигнованих коштів державного бюджету територіальному відділенню Фонду соціального захисту осіб з інвалідністю</w:t>
            </w:r>
            <w:r>
              <w:rPr>
                <w:rFonts w:ascii="Times New Roman" w:hAnsi="Times New Roman"/>
                <w:sz w:val="24"/>
                <w:szCs w:val="24"/>
              </w:rPr>
              <w:t>.</w:t>
            </w:r>
          </w:p>
        </w:tc>
        <w:tc>
          <w:tcPr>
            <w:tcW w:w="2005" w:type="dxa"/>
            <w:gridSpan w:val="2"/>
            <w:shd w:val="clear" w:color="auto" w:fill="FFFFFF"/>
            <w:vAlign w:val="center"/>
          </w:tcPr>
          <w:p w:rsidR="00A558BA" w:rsidRPr="00633075" w:rsidRDefault="00A558BA" w:rsidP="00343BED">
            <w:pPr>
              <w:widowControl w:val="0"/>
              <w:spacing w:after="0" w:line="240" w:lineRule="auto"/>
              <w:ind w:left="34" w:right="33"/>
              <w:jc w:val="center"/>
              <w:rPr>
                <w:rFonts w:ascii="Times New Roman" w:hAnsi="Times New Roman"/>
                <w:sz w:val="24"/>
                <w:szCs w:val="24"/>
              </w:rPr>
            </w:pPr>
            <w:r w:rsidRPr="00633075">
              <w:rPr>
                <w:rFonts w:ascii="Times New Roman" w:hAnsi="Times New Roman"/>
                <w:sz w:val="24"/>
                <w:szCs w:val="24"/>
              </w:rPr>
              <w:t>Хмельницьке обласне відділення Фонду соціального захисту осіб з інвалідністю</w:t>
            </w:r>
          </w:p>
        </w:tc>
        <w:tc>
          <w:tcPr>
            <w:tcW w:w="1275" w:type="dxa"/>
            <w:shd w:val="clear" w:color="auto" w:fill="FFFFFF"/>
            <w:vAlign w:val="center"/>
          </w:tcPr>
          <w:p w:rsidR="00A558BA" w:rsidRPr="00633075" w:rsidRDefault="00A558BA" w:rsidP="00343BED">
            <w:pPr>
              <w:widowControl w:val="0"/>
              <w:spacing w:after="0" w:line="240" w:lineRule="auto"/>
              <w:ind w:left="34" w:right="33"/>
              <w:jc w:val="center"/>
              <w:rPr>
                <w:rFonts w:ascii="Times New Roman" w:hAnsi="Times New Roman"/>
                <w:sz w:val="24"/>
                <w:szCs w:val="24"/>
              </w:rPr>
            </w:pPr>
            <w:r w:rsidRPr="00633075">
              <w:rPr>
                <w:rFonts w:ascii="Times New Roman" w:hAnsi="Times New Roman"/>
                <w:sz w:val="24"/>
                <w:szCs w:val="24"/>
              </w:rPr>
              <w:t>Протягом</w:t>
            </w:r>
          </w:p>
          <w:p w:rsidR="00A558BA" w:rsidRPr="00633075" w:rsidRDefault="00A558BA" w:rsidP="00343BED">
            <w:pPr>
              <w:widowControl w:val="0"/>
              <w:spacing w:after="0" w:line="240" w:lineRule="auto"/>
              <w:ind w:left="34" w:right="33"/>
              <w:jc w:val="center"/>
              <w:rPr>
                <w:rFonts w:ascii="Times New Roman" w:hAnsi="Times New Roman"/>
                <w:sz w:val="24"/>
                <w:szCs w:val="24"/>
              </w:rPr>
            </w:pPr>
            <w:r w:rsidRPr="00633075">
              <w:rPr>
                <w:rFonts w:ascii="Times New Roman" w:hAnsi="Times New Roman"/>
                <w:sz w:val="24"/>
                <w:szCs w:val="24"/>
              </w:rPr>
              <w:t>2024-2026 років</w:t>
            </w:r>
          </w:p>
        </w:tc>
        <w:tc>
          <w:tcPr>
            <w:tcW w:w="1843" w:type="dxa"/>
            <w:gridSpan w:val="2"/>
            <w:shd w:val="clear" w:color="auto" w:fill="FFFFFF"/>
            <w:vAlign w:val="center"/>
          </w:tcPr>
          <w:p w:rsidR="00A558BA" w:rsidRPr="00633075" w:rsidRDefault="00A558BA" w:rsidP="00343BED">
            <w:pPr>
              <w:widowControl w:val="0"/>
              <w:spacing w:after="0" w:line="240" w:lineRule="auto"/>
              <w:ind w:left="34" w:right="33"/>
              <w:jc w:val="center"/>
              <w:rPr>
                <w:rFonts w:ascii="Times New Roman" w:hAnsi="Times New Roman"/>
                <w:sz w:val="24"/>
                <w:szCs w:val="24"/>
              </w:rPr>
            </w:pPr>
            <w:r w:rsidRPr="00633075">
              <w:rPr>
                <w:rFonts w:ascii="Times New Roman" w:hAnsi="Times New Roman"/>
                <w:sz w:val="24"/>
                <w:szCs w:val="24"/>
              </w:rPr>
              <w:t>Міністерство соціальної політики України</w:t>
            </w:r>
          </w:p>
        </w:tc>
        <w:tc>
          <w:tcPr>
            <w:tcW w:w="1559" w:type="dxa"/>
            <w:shd w:val="clear" w:color="auto" w:fill="FFFFFF"/>
            <w:vAlign w:val="center"/>
          </w:tcPr>
          <w:p w:rsidR="00A558BA" w:rsidRPr="00633075" w:rsidRDefault="00A558BA" w:rsidP="00343BED">
            <w:pPr>
              <w:widowControl w:val="0"/>
              <w:spacing w:after="0" w:line="240" w:lineRule="auto"/>
              <w:ind w:left="34" w:right="33"/>
              <w:jc w:val="center"/>
              <w:rPr>
                <w:rFonts w:ascii="Times New Roman" w:hAnsi="Times New Roman"/>
                <w:sz w:val="24"/>
                <w:szCs w:val="24"/>
              </w:rPr>
            </w:pPr>
            <w:r w:rsidRPr="00633075">
              <w:rPr>
                <w:rFonts w:ascii="Times New Roman" w:hAnsi="Times New Roman"/>
                <w:sz w:val="24"/>
                <w:szCs w:val="24"/>
              </w:rPr>
              <w:t>-</w:t>
            </w:r>
          </w:p>
        </w:tc>
        <w:tc>
          <w:tcPr>
            <w:tcW w:w="3119" w:type="dxa"/>
            <w:shd w:val="clear" w:color="auto" w:fill="FFFFFF"/>
            <w:vAlign w:val="center"/>
          </w:tcPr>
          <w:p w:rsidR="00A558BA" w:rsidRPr="00633075" w:rsidRDefault="00A558BA" w:rsidP="00343BED">
            <w:pPr>
              <w:widowControl w:val="0"/>
              <w:spacing w:after="0" w:line="240" w:lineRule="auto"/>
              <w:ind w:left="142" w:right="138"/>
              <w:rPr>
                <w:rFonts w:ascii="Times New Roman" w:hAnsi="Times New Roman"/>
                <w:sz w:val="24"/>
                <w:szCs w:val="24"/>
              </w:rPr>
            </w:pPr>
            <w:r w:rsidRPr="00633075">
              <w:rPr>
                <w:rFonts w:ascii="Times New Roman" w:hAnsi="Times New Roman"/>
                <w:sz w:val="24"/>
                <w:szCs w:val="24"/>
              </w:rPr>
              <w:t>Фінансове забезпечення  запитів служби зайнятості по компенсації фактичних витрат, пов’язаних із сплатою єдиного внеску на загальнообов’язкове державне соціальне страхування за працевлаштування на нові робочі місця осіб з інвалідністю</w:t>
            </w:r>
            <w:r>
              <w:rPr>
                <w:rFonts w:ascii="Times New Roman" w:hAnsi="Times New Roman"/>
                <w:sz w:val="24"/>
                <w:szCs w:val="24"/>
              </w:rPr>
              <w:t>.</w:t>
            </w:r>
          </w:p>
        </w:tc>
      </w:tr>
      <w:tr w:rsidR="00A558BA" w:rsidRPr="00633075" w:rsidTr="00343BED">
        <w:tc>
          <w:tcPr>
            <w:tcW w:w="567"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14</w:t>
            </w:r>
          </w:p>
        </w:tc>
        <w:tc>
          <w:tcPr>
            <w:tcW w:w="4941" w:type="dxa"/>
            <w:gridSpan w:val="2"/>
            <w:shd w:val="clear" w:color="auto" w:fill="FFFFFF"/>
          </w:tcPr>
          <w:p w:rsidR="00A558BA" w:rsidRPr="00633075" w:rsidRDefault="00A558BA" w:rsidP="00343BED">
            <w:pPr>
              <w:widowControl w:val="0"/>
              <w:spacing w:after="0" w:line="240" w:lineRule="auto"/>
              <w:ind w:left="142" w:right="122"/>
              <w:jc w:val="both"/>
              <w:rPr>
                <w:rFonts w:ascii="Times New Roman" w:hAnsi="Times New Roman"/>
                <w:sz w:val="24"/>
                <w:szCs w:val="24"/>
              </w:rPr>
            </w:pPr>
            <w:r w:rsidRPr="00633075">
              <w:rPr>
                <w:rFonts w:ascii="Times New Roman" w:hAnsi="Times New Roman"/>
                <w:sz w:val="24"/>
                <w:szCs w:val="24"/>
              </w:rPr>
              <w:t xml:space="preserve">Сприяти особам з інвалідністю у працевлаштуванні на вільні робочі місця, на яких вони можуть виконувати виробничі завдання, у тому числі за рахунок асигнованих коштів Державного бюджету </w:t>
            </w:r>
            <w:r w:rsidRPr="00633075">
              <w:rPr>
                <w:rFonts w:ascii="Times New Roman" w:hAnsi="Times New Roman"/>
                <w:sz w:val="24"/>
                <w:szCs w:val="24"/>
              </w:rPr>
              <w:lastRenderedPageBreak/>
              <w:t>України через розпорядника - територіальне відділення Фонду соціального захисту осіб з інвалідністю, надавати консультації, приймати участь у  ярмарках вакансій; здійснювати відшкодування витрат на підготовку дітей з інвалідністю до професійної діяльності у фахових навчальних закладах України</w:t>
            </w:r>
            <w:r>
              <w:rPr>
                <w:rFonts w:ascii="Times New Roman" w:hAnsi="Times New Roman"/>
                <w:sz w:val="24"/>
                <w:szCs w:val="24"/>
              </w:rPr>
              <w:t>.</w:t>
            </w:r>
          </w:p>
        </w:tc>
        <w:tc>
          <w:tcPr>
            <w:tcW w:w="2005" w:type="dxa"/>
            <w:gridSpan w:val="2"/>
            <w:shd w:val="clear" w:color="auto" w:fill="FFFFFF"/>
            <w:vAlign w:val="center"/>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lastRenderedPageBreak/>
              <w:t xml:space="preserve">Хмельницьке обласне відділення Фонду соціального захисту осіб з інвалідністю, </w:t>
            </w:r>
          </w:p>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lastRenderedPageBreak/>
              <w:t>Хмельницька філія Хмельницького обласного центру зайнятості</w:t>
            </w:r>
          </w:p>
        </w:tc>
        <w:tc>
          <w:tcPr>
            <w:tcW w:w="1275" w:type="dxa"/>
            <w:shd w:val="clear" w:color="auto" w:fill="FFFFFF"/>
            <w:vAlign w:val="center"/>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lastRenderedPageBreak/>
              <w:t>Протягом</w:t>
            </w:r>
          </w:p>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2024- 2026 років</w:t>
            </w:r>
          </w:p>
        </w:tc>
        <w:tc>
          <w:tcPr>
            <w:tcW w:w="1843" w:type="dxa"/>
            <w:gridSpan w:val="2"/>
            <w:shd w:val="clear" w:color="auto" w:fill="FFFFFF"/>
            <w:vAlign w:val="center"/>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Міністерство соціальної політики України</w:t>
            </w:r>
          </w:p>
        </w:tc>
        <w:tc>
          <w:tcPr>
            <w:tcW w:w="1559" w:type="dxa"/>
            <w:shd w:val="clear" w:color="auto" w:fill="FFFFFF"/>
            <w:vAlign w:val="center"/>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Хмельницька обласна рада</w:t>
            </w:r>
          </w:p>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Хмельницька міська рада</w:t>
            </w:r>
          </w:p>
        </w:tc>
        <w:tc>
          <w:tcPr>
            <w:tcW w:w="3119" w:type="dxa"/>
            <w:shd w:val="clear" w:color="auto" w:fill="FFFFFF"/>
            <w:vAlign w:val="center"/>
          </w:tcPr>
          <w:p w:rsidR="00A558BA" w:rsidRPr="00633075" w:rsidRDefault="00A558BA" w:rsidP="00C36CAB">
            <w:pPr>
              <w:widowControl w:val="0"/>
              <w:spacing w:after="0" w:line="280" w:lineRule="exact"/>
              <w:ind w:left="162" w:right="142"/>
              <w:rPr>
                <w:rFonts w:ascii="Times New Roman" w:hAnsi="Times New Roman"/>
                <w:sz w:val="24"/>
                <w:szCs w:val="24"/>
              </w:rPr>
            </w:pPr>
            <w:r w:rsidRPr="00633075">
              <w:rPr>
                <w:rFonts w:ascii="Times New Roman" w:hAnsi="Times New Roman"/>
                <w:sz w:val="24"/>
                <w:szCs w:val="24"/>
              </w:rPr>
              <w:t xml:space="preserve">Хмельницька філія Хмельницького обласного центру зайнятості -   працевлаштувати у 2024 році 45 осіб з інвалідністю, </w:t>
            </w:r>
            <w:r w:rsidRPr="00633075">
              <w:rPr>
                <w:rFonts w:ascii="Times New Roman" w:hAnsi="Times New Roman"/>
                <w:sz w:val="24"/>
                <w:szCs w:val="24"/>
              </w:rPr>
              <w:lastRenderedPageBreak/>
              <w:t>у 2025 році – 50, у 2026 році - 60.</w:t>
            </w:r>
          </w:p>
          <w:p w:rsidR="00A558BA" w:rsidRPr="00633075" w:rsidRDefault="00A558BA" w:rsidP="00C36CAB">
            <w:pPr>
              <w:widowControl w:val="0"/>
              <w:spacing w:after="0" w:line="280" w:lineRule="exact"/>
              <w:ind w:left="162" w:right="142"/>
              <w:rPr>
                <w:rFonts w:ascii="Times New Roman" w:hAnsi="Times New Roman"/>
                <w:sz w:val="24"/>
                <w:szCs w:val="24"/>
              </w:rPr>
            </w:pPr>
            <w:r w:rsidRPr="00633075">
              <w:rPr>
                <w:rFonts w:ascii="Times New Roman" w:hAnsi="Times New Roman"/>
                <w:sz w:val="24"/>
                <w:szCs w:val="24"/>
              </w:rPr>
              <w:t>Проводити щороку по 10 міні-ярмарків вакансій, у т.ч. за участю осіб з інвалідністю.</w:t>
            </w:r>
          </w:p>
          <w:p w:rsidR="00A558BA" w:rsidRPr="00633075" w:rsidRDefault="00A558BA" w:rsidP="00C36CAB">
            <w:pPr>
              <w:widowControl w:val="0"/>
              <w:spacing w:after="0" w:line="280" w:lineRule="exact"/>
              <w:ind w:left="162" w:right="142"/>
              <w:rPr>
                <w:rFonts w:ascii="Times New Roman" w:hAnsi="Times New Roman"/>
                <w:sz w:val="24"/>
                <w:szCs w:val="24"/>
              </w:rPr>
            </w:pPr>
            <w:r w:rsidRPr="00633075">
              <w:rPr>
                <w:rFonts w:ascii="Times New Roman" w:hAnsi="Times New Roman"/>
                <w:sz w:val="24"/>
                <w:szCs w:val="24"/>
              </w:rPr>
              <w:t>Компенсувати витрати на підготовку 30 /</w:t>
            </w:r>
            <w:bookmarkStart w:id="1" w:name="_GoBack"/>
            <w:bookmarkEnd w:id="1"/>
            <w:r w:rsidRPr="00633075">
              <w:rPr>
                <w:rFonts w:ascii="Times New Roman" w:hAnsi="Times New Roman"/>
                <w:sz w:val="24"/>
                <w:szCs w:val="24"/>
              </w:rPr>
              <w:t xml:space="preserve"> 35 / 40 осіб з інвалідністю  у начальних закладах - Хмельницьке обласне відділення Фонду соціального захисту осіб з інвалідністю</w:t>
            </w:r>
            <w:r>
              <w:rPr>
                <w:rFonts w:ascii="Times New Roman" w:hAnsi="Times New Roman"/>
                <w:sz w:val="24"/>
                <w:szCs w:val="24"/>
              </w:rPr>
              <w:t>.</w:t>
            </w:r>
          </w:p>
        </w:tc>
      </w:tr>
      <w:tr w:rsidR="00A558BA" w:rsidRPr="00633075" w:rsidTr="00343BED">
        <w:tc>
          <w:tcPr>
            <w:tcW w:w="567"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lastRenderedPageBreak/>
              <w:t>15</w:t>
            </w:r>
          </w:p>
        </w:tc>
        <w:tc>
          <w:tcPr>
            <w:tcW w:w="4941" w:type="dxa"/>
            <w:gridSpan w:val="2"/>
            <w:shd w:val="clear" w:color="auto" w:fill="FFFFFF"/>
          </w:tcPr>
          <w:p w:rsidR="00A558BA" w:rsidRPr="00633075" w:rsidRDefault="00A558BA" w:rsidP="00343BED">
            <w:pPr>
              <w:widowControl w:val="0"/>
              <w:spacing w:after="0" w:line="240" w:lineRule="auto"/>
              <w:ind w:left="142" w:right="122"/>
              <w:jc w:val="both"/>
              <w:rPr>
                <w:rFonts w:ascii="Times New Roman" w:hAnsi="Times New Roman"/>
                <w:sz w:val="24"/>
                <w:szCs w:val="24"/>
              </w:rPr>
            </w:pPr>
            <w:r w:rsidRPr="00633075">
              <w:rPr>
                <w:rFonts w:ascii="Times New Roman" w:hAnsi="Times New Roman"/>
                <w:sz w:val="24"/>
                <w:szCs w:val="24"/>
              </w:rPr>
              <w:t>Утворення інституту асистента робітників (працівників) з паритетним фінансуванням протягом одного року з бюджетів різних рівнів та роботодавців через механізм запровадження соціальної послуги</w:t>
            </w:r>
            <w:r>
              <w:rPr>
                <w:rFonts w:ascii="Times New Roman" w:hAnsi="Times New Roman"/>
                <w:sz w:val="24"/>
                <w:szCs w:val="24"/>
              </w:rPr>
              <w:t>.</w:t>
            </w:r>
          </w:p>
        </w:tc>
        <w:tc>
          <w:tcPr>
            <w:tcW w:w="2005" w:type="dxa"/>
            <w:gridSpan w:val="2"/>
            <w:shd w:val="clear" w:color="auto" w:fill="FFFFFF"/>
            <w:vAlign w:val="center"/>
          </w:tcPr>
          <w:p w:rsidR="00A558BA" w:rsidRPr="00633075" w:rsidRDefault="00A558BA" w:rsidP="00C36CAB">
            <w:pPr>
              <w:widowControl w:val="0"/>
              <w:spacing w:after="0" w:line="280" w:lineRule="exact"/>
              <w:ind w:left="162" w:right="142"/>
              <w:jc w:val="center"/>
              <w:rPr>
                <w:rFonts w:ascii="Times New Roman" w:hAnsi="Times New Roman"/>
                <w:sz w:val="24"/>
                <w:szCs w:val="24"/>
              </w:rPr>
            </w:pPr>
            <w:r w:rsidRPr="00633075">
              <w:rPr>
                <w:rFonts w:ascii="Times New Roman" w:hAnsi="Times New Roman"/>
                <w:sz w:val="24"/>
                <w:szCs w:val="24"/>
              </w:rPr>
              <w:t>Хмельницьке обласне відділення Фонду соціального захисту осіб з інвалідністю</w:t>
            </w:r>
          </w:p>
          <w:p w:rsidR="00A558BA" w:rsidRPr="00633075" w:rsidRDefault="00A558BA" w:rsidP="00C36CAB">
            <w:pPr>
              <w:widowControl w:val="0"/>
              <w:spacing w:after="0" w:line="280" w:lineRule="exact"/>
              <w:jc w:val="center"/>
              <w:rPr>
                <w:rFonts w:ascii="Times New Roman" w:hAnsi="Times New Roman"/>
                <w:sz w:val="24"/>
                <w:szCs w:val="24"/>
              </w:rPr>
            </w:pPr>
            <w:r w:rsidRPr="00633075">
              <w:rPr>
                <w:rFonts w:ascii="Times New Roman" w:hAnsi="Times New Roman"/>
                <w:sz w:val="24"/>
                <w:szCs w:val="24"/>
              </w:rPr>
              <w:t>Управління праці та соціального захисту населення Хмельницької міської ради</w:t>
            </w:r>
          </w:p>
        </w:tc>
        <w:tc>
          <w:tcPr>
            <w:tcW w:w="1275" w:type="dxa"/>
            <w:shd w:val="clear" w:color="auto" w:fill="FFFFFF"/>
            <w:vAlign w:val="center"/>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Протягом</w:t>
            </w:r>
          </w:p>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2024- 2026 років</w:t>
            </w:r>
          </w:p>
        </w:tc>
        <w:tc>
          <w:tcPr>
            <w:tcW w:w="1843" w:type="dxa"/>
            <w:gridSpan w:val="2"/>
            <w:shd w:val="clear" w:color="auto" w:fill="FFFFFF"/>
            <w:vAlign w:val="center"/>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Міністерство соціальної політики України</w:t>
            </w:r>
          </w:p>
        </w:tc>
        <w:tc>
          <w:tcPr>
            <w:tcW w:w="1559" w:type="dxa"/>
            <w:shd w:val="clear" w:color="auto" w:fill="FFFFFF"/>
            <w:vAlign w:val="center"/>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Хмельницька обласна рада</w:t>
            </w:r>
          </w:p>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Хмельницька міська рада</w:t>
            </w:r>
          </w:p>
        </w:tc>
        <w:tc>
          <w:tcPr>
            <w:tcW w:w="3119" w:type="dxa"/>
            <w:shd w:val="clear" w:color="auto" w:fill="FFFFFF"/>
          </w:tcPr>
          <w:p w:rsidR="00A558BA" w:rsidRPr="00633075" w:rsidRDefault="00A558BA" w:rsidP="00343BED">
            <w:pPr>
              <w:widowControl w:val="0"/>
              <w:spacing w:after="0" w:line="240" w:lineRule="auto"/>
              <w:ind w:left="142" w:right="138"/>
              <w:rPr>
                <w:rFonts w:ascii="Times New Roman" w:hAnsi="Times New Roman"/>
                <w:sz w:val="24"/>
                <w:szCs w:val="24"/>
              </w:rPr>
            </w:pPr>
            <w:r w:rsidRPr="00633075">
              <w:rPr>
                <w:rFonts w:ascii="Times New Roman" w:hAnsi="Times New Roman"/>
                <w:sz w:val="24"/>
                <w:szCs w:val="24"/>
              </w:rPr>
              <w:t xml:space="preserve">Прийняти участь у </w:t>
            </w:r>
            <w:proofErr w:type="spellStart"/>
            <w:r w:rsidRPr="00633075">
              <w:rPr>
                <w:rFonts w:ascii="Times New Roman" w:hAnsi="Times New Roman"/>
                <w:sz w:val="24"/>
                <w:szCs w:val="24"/>
              </w:rPr>
              <w:t>проєктуванні</w:t>
            </w:r>
            <w:proofErr w:type="spellEnd"/>
            <w:r w:rsidRPr="00633075">
              <w:rPr>
                <w:rFonts w:ascii="Times New Roman" w:hAnsi="Times New Roman"/>
                <w:sz w:val="24"/>
                <w:szCs w:val="24"/>
              </w:rPr>
              <w:t xml:space="preserve"> та запровадженні соціальної послуги по соціальному супроводу особи з інвалідністю на робочому місці.</w:t>
            </w:r>
          </w:p>
        </w:tc>
      </w:tr>
      <w:tr w:rsidR="00A558BA" w:rsidRPr="00633075" w:rsidTr="00343BED">
        <w:tc>
          <w:tcPr>
            <w:tcW w:w="567"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16</w:t>
            </w:r>
          </w:p>
        </w:tc>
        <w:tc>
          <w:tcPr>
            <w:tcW w:w="4941" w:type="dxa"/>
            <w:gridSpan w:val="2"/>
            <w:shd w:val="clear" w:color="auto" w:fill="FFFFFF"/>
          </w:tcPr>
          <w:p w:rsidR="00A558BA" w:rsidRDefault="00A558BA" w:rsidP="00343BED">
            <w:pPr>
              <w:widowControl w:val="0"/>
              <w:spacing w:after="0" w:line="240" w:lineRule="auto"/>
              <w:ind w:left="142" w:right="122"/>
              <w:jc w:val="both"/>
              <w:rPr>
                <w:rFonts w:ascii="Times New Roman" w:hAnsi="Times New Roman"/>
                <w:sz w:val="24"/>
                <w:szCs w:val="24"/>
              </w:rPr>
            </w:pPr>
            <w:r w:rsidRPr="00633075">
              <w:rPr>
                <w:rFonts w:ascii="Times New Roman" w:hAnsi="Times New Roman"/>
                <w:sz w:val="24"/>
                <w:szCs w:val="24"/>
              </w:rPr>
              <w:t xml:space="preserve">Здійснювати розрахунок сум адміністративно-господарських санкцій за невиконання роботодавцями нормативу створених робочих місць для працевлаштування осіб з інвалідністю та повідомляти роботодавців про строки сплати розрахованих сум </w:t>
            </w:r>
            <w:r>
              <w:rPr>
                <w:rFonts w:ascii="Times New Roman" w:hAnsi="Times New Roman"/>
                <w:sz w:val="24"/>
                <w:szCs w:val="24"/>
              </w:rPr>
              <w:t>шляхом</w:t>
            </w:r>
            <w:r w:rsidRPr="00633075">
              <w:rPr>
                <w:rFonts w:ascii="Times New Roman" w:hAnsi="Times New Roman"/>
                <w:sz w:val="24"/>
                <w:szCs w:val="24"/>
              </w:rPr>
              <w:t xml:space="preserve"> надсилання листів засобами поштового сервісу.</w:t>
            </w:r>
          </w:p>
          <w:p w:rsidR="00C36CAB" w:rsidRPr="00633075" w:rsidRDefault="00C36CAB" w:rsidP="00343BED">
            <w:pPr>
              <w:widowControl w:val="0"/>
              <w:spacing w:after="0" w:line="240" w:lineRule="auto"/>
              <w:ind w:left="142" w:right="122"/>
              <w:jc w:val="both"/>
              <w:rPr>
                <w:rFonts w:ascii="Times New Roman" w:hAnsi="Times New Roman"/>
                <w:sz w:val="24"/>
                <w:szCs w:val="24"/>
              </w:rPr>
            </w:pPr>
          </w:p>
        </w:tc>
        <w:tc>
          <w:tcPr>
            <w:tcW w:w="2005" w:type="dxa"/>
            <w:gridSpan w:val="2"/>
            <w:shd w:val="clear" w:color="auto" w:fill="FFFFFF"/>
            <w:vAlign w:val="center"/>
          </w:tcPr>
          <w:p w:rsidR="00A558BA" w:rsidRPr="00633075" w:rsidRDefault="00A558BA" w:rsidP="00343BED">
            <w:pPr>
              <w:widowControl w:val="0"/>
              <w:spacing w:after="0" w:line="240" w:lineRule="auto"/>
              <w:ind w:left="162" w:right="142"/>
              <w:jc w:val="center"/>
              <w:rPr>
                <w:rFonts w:ascii="Times New Roman" w:hAnsi="Times New Roman"/>
                <w:sz w:val="24"/>
                <w:szCs w:val="24"/>
              </w:rPr>
            </w:pPr>
            <w:r w:rsidRPr="00633075">
              <w:rPr>
                <w:rFonts w:ascii="Times New Roman" w:hAnsi="Times New Roman"/>
                <w:sz w:val="24"/>
                <w:szCs w:val="24"/>
              </w:rPr>
              <w:t>Хмельницьке обласне відділення Фонду соціального захисту осіб з інвалідністю</w:t>
            </w:r>
          </w:p>
          <w:p w:rsidR="00A558BA" w:rsidRPr="00633075" w:rsidRDefault="00A558BA" w:rsidP="00343BED">
            <w:pPr>
              <w:widowControl w:val="0"/>
              <w:spacing w:after="0" w:line="240" w:lineRule="auto"/>
              <w:jc w:val="center"/>
              <w:rPr>
                <w:rFonts w:ascii="Times New Roman" w:hAnsi="Times New Roman"/>
                <w:sz w:val="24"/>
                <w:szCs w:val="24"/>
              </w:rPr>
            </w:pPr>
          </w:p>
        </w:tc>
        <w:tc>
          <w:tcPr>
            <w:tcW w:w="1275" w:type="dxa"/>
            <w:shd w:val="clear" w:color="auto" w:fill="FFFFFF"/>
            <w:vAlign w:val="center"/>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Протягом</w:t>
            </w:r>
          </w:p>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2024- 2026 років</w:t>
            </w:r>
          </w:p>
        </w:tc>
        <w:tc>
          <w:tcPr>
            <w:tcW w:w="1843" w:type="dxa"/>
            <w:gridSpan w:val="2"/>
            <w:shd w:val="clear" w:color="auto" w:fill="FFFFFF"/>
            <w:vAlign w:val="center"/>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Міністерство соціальної політики України</w:t>
            </w:r>
          </w:p>
        </w:tc>
        <w:tc>
          <w:tcPr>
            <w:tcW w:w="1559" w:type="dxa"/>
            <w:shd w:val="clear" w:color="auto" w:fill="FFFFFF"/>
            <w:vAlign w:val="center"/>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w:t>
            </w:r>
          </w:p>
        </w:tc>
        <w:tc>
          <w:tcPr>
            <w:tcW w:w="3119" w:type="dxa"/>
            <w:shd w:val="clear" w:color="auto" w:fill="FFFFFF"/>
          </w:tcPr>
          <w:p w:rsidR="00A558BA" w:rsidRPr="00633075" w:rsidRDefault="00A558BA" w:rsidP="00343BED">
            <w:pPr>
              <w:widowControl w:val="0"/>
              <w:spacing w:after="0" w:line="240" w:lineRule="auto"/>
              <w:ind w:left="142" w:right="138"/>
              <w:rPr>
                <w:rFonts w:ascii="Times New Roman" w:hAnsi="Times New Roman"/>
                <w:sz w:val="24"/>
                <w:szCs w:val="24"/>
              </w:rPr>
            </w:pPr>
            <w:r w:rsidRPr="00633075">
              <w:rPr>
                <w:rFonts w:ascii="Times New Roman" w:hAnsi="Times New Roman"/>
                <w:sz w:val="24"/>
                <w:szCs w:val="24"/>
              </w:rPr>
              <w:t xml:space="preserve">Суми акумульованих коштів адміністративно-господарських санкцій сплачених роботодавцями за невиконання нормативу працевлаштування осіб з інвалідністю. </w:t>
            </w:r>
          </w:p>
        </w:tc>
      </w:tr>
      <w:tr w:rsidR="00A558BA" w:rsidRPr="00633075" w:rsidTr="00343BED">
        <w:tc>
          <w:tcPr>
            <w:tcW w:w="15309" w:type="dxa"/>
            <w:gridSpan w:val="10"/>
            <w:shd w:val="clear" w:color="auto" w:fill="FFFFFF"/>
          </w:tcPr>
          <w:p w:rsidR="00A558BA" w:rsidRPr="00633075" w:rsidRDefault="00A558BA" w:rsidP="00343BED">
            <w:pPr>
              <w:spacing w:after="0" w:line="240" w:lineRule="auto"/>
              <w:ind w:left="-75"/>
              <w:jc w:val="center"/>
              <w:rPr>
                <w:rFonts w:ascii="Times New Roman" w:hAnsi="Times New Roman"/>
                <w:b/>
                <w:bCs/>
                <w:sz w:val="24"/>
                <w:szCs w:val="24"/>
                <w:highlight w:val="yellow"/>
              </w:rPr>
            </w:pPr>
            <w:r w:rsidRPr="00633075">
              <w:rPr>
                <w:rFonts w:ascii="Times New Roman" w:hAnsi="Times New Roman"/>
                <w:b/>
                <w:bCs/>
                <w:sz w:val="24"/>
                <w:szCs w:val="24"/>
              </w:rPr>
              <w:lastRenderedPageBreak/>
              <w:t>2. Підвищення професійного рівня та конкурентоспроможності економічно активного населення</w:t>
            </w:r>
          </w:p>
        </w:tc>
      </w:tr>
      <w:tr w:rsidR="00A558BA" w:rsidRPr="00633075" w:rsidTr="00343BED">
        <w:tc>
          <w:tcPr>
            <w:tcW w:w="567"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highlight w:val="cyan"/>
              </w:rPr>
            </w:pPr>
            <w:r w:rsidRPr="00633075">
              <w:rPr>
                <w:rFonts w:ascii="Times New Roman" w:hAnsi="Times New Roman"/>
                <w:sz w:val="24"/>
                <w:szCs w:val="24"/>
              </w:rPr>
              <w:t>17</w:t>
            </w:r>
          </w:p>
        </w:tc>
        <w:tc>
          <w:tcPr>
            <w:tcW w:w="4954" w:type="dxa"/>
            <w:gridSpan w:val="3"/>
            <w:shd w:val="clear" w:color="auto" w:fill="FFFFFF"/>
          </w:tcPr>
          <w:p w:rsidR="00A558BA" w:rsidRPr="00633075" w:rsidRDefault="00A558BA" w:rsidP="00343BED">
            <w:pPr>
              <w:widowControl w:val="0"/>
              <w:spacing w:after="0" w:line="240" w:lineRule="auto"/>
              <w:ind w:left="142" w:right="122"/>
              <w:jc w:val="both"/>
              <w:rPr>
                <w:rFonts w:ascii="Times New Roman" w:hAnsi="Times New Roman"/>
                <w:sz w:val="24"/>
                <w:szCs w:val="24"/>
              </w:rPr>
            </w:pPr>
            <w:r w:rsidRPr="00633075">
              <w:rPr>
                <w:rFonts w:ascii="Times New Roman" w:hAnsi="Times New Roman"/>
                <w:sz w:val="24"/>
                <w:szCs w:val="24"/>
              </w:rPr>
              <w:t>Проведення підготовки, перепідготовки та підвищення кваліфікації безробітних за професіями та спеціальностями, актуальними на ринку праці та під конкретні замовлення роботодавців</w:t>
            </w:r>
            <w:r>
              <w:rPr>
                <w:rFonts w:ascii="Times New Roman" w:hAnsi="Times New Roman"/>
                <w:sz w:val="24"/>
                <w:szCs w:val="24"/>
              </w:rPr>
              <w:t>.</w:t>
            </w:r>
          </w:p>
        </w:tc>
        <w:tc>
          <w:tcPr>
            <w:tcW w:w="1992" w:type="dxa"/>
            <w:shd w:val="clear" w:color="auto" w:fill="FFFFFF"/>
          </w:tcPr>
          <w:p w:rsidR="00A558BA" w:rsidRPr="00633075" w:rsidRDefault="00A558BA" w:rsidP="00343BED">
            <w:pPr>
              <w:widowControl w:val="0"/>
              <w:spacing w:after="0" w:line="240" w:lineRule="auto"/>
              <w:ind w:left="162" w:right="142"/>
              <w:jc w:val="center"/>
              <w:rPr>
                <w:rFonts w:ascii="Times New Roman" w:hAnsi="Times New Roman"/>
                <w:sz w:val="24"/>
                <w:szCs w:val="24"/>
              </w:rPr>
            </w:pPr>
            <w:r w:rsidRPr="00633075">
              <w:rPr>
                <w:rFonts w:ascii="Times New Roman" w:hAnsi="Times New Roman"/>
                <w:sz w:val="24"/>
                <w:szCs w:val="24"/>
              </w:rPr>
              <w:t>Хмельницька філія Хмельницького обласного центру зайнятості</w:t>
            </w:r>
          </w:p>
        </w:tc>
        <w:tc>
          <w:tcPr>
            <w:tcW w:w="1275" w:type="dxa"/>
            <w:shd w:val="clear" w:color="auto" w:fill="FFFFFF"/>
          </w:tcPr>
          <w:p w:rsidR="00A558BA" w:rsidRPr="00633075" w:rsidRDefault="00A558BA" w:rsidP="00343BED">
            <w:pPr>
              <w:widowControl w:val="0"/>
              <w:spacing w:after="0" w:line="240" w:lineRule="auto"/>
              <w:ind w:left="141" w:right="142"/>
              <w:jc w:val="center"/>
              <w:rPr>
                <w:rFonts w:ascii="Times New Roman" w:hAnsi="Times New Roman"/>
                <w:sz w:val="24"/>
                <w:szCs w:val="24"/>
              </w:rPr>
            </w:pPr>
            <w:r w:rsidRPr="00633075">
              <w:rPr>
                <w:rFonts w:ascii="Times New Roman" w:hAnsi="Times New Roman"/>
                <w:sz w:val="24"/>
                <w:szCs w:val="24"/>
              </w:rPr>
              <w:t>2024 - 2026 роки</w:t>
            </w:r>
          </w:p>
        </w:tc>
        <w:tc>
          <w:tcPr>
            <w:tcW w:w="1843" w:type="dxa"/>
            <w:gridSpan w:val="2"/>
            <w:shd w:val="clear" w:color="auto" w:fill="FFFFFF"/>
          </w:tcPr>
          <w:p w:rsidR="00A558BA" w:rsidRPr="00633075" w:rsidRDefault="00A558BA" w:rsidP="00343BED">
            <w:pPr>
              <w:widowControl w:val="0"/>
              <w:spacing w:after="0" w:line="240" w:lineRule="auto"/>
              <w:ind w:left="162" w:right="142"/>
              <w:jc w:val="center"/>
              <w:rPr>
                <w:rFonts w:ascii="Times New Roman" w:hAnsi="Times New Roman"/>
                <w:sz w:val="24"/>
                <w:szCs w:val="24"/>
              </w:rPr>
            </w:pPr>
            <w:r w:rsidRPr="00633075">
              <w:rPr>
                <w:rFonts w:ascii="Times New Roman" w:hAnsi="Times New Roman"/>
                <w:sz w:val="24"/>
                <w:szCs w:val="24"/>
              </w:rPr>
              <w:t>Фонд загальнообов’язкового державного соціального страхування України на випадок безробіття</w:t>
            </w:r>
          </w:p>
        </w:tc>
        <w:tc>
          <w:tcPr>
            <w:tcW w:w="1559" w:type="dxa"/>
            <w:shd w:val="clear" w:color="auto" w:fill="FFFFFF"/>
          </w:tcPr>
          <w:p w:rsidR="00A558BA" w:rsidRPr="00633075" w:rsidRDefault="00A558BA" w:rsidP="00343BED">
            <w:pPr>
              <w:spacing w:after="0" w:line="240" w:lineRule="auto"/>
              <w:ind w:left="162" w:right="142"/>
              <w:jc w:val="center"/>
              <w:rPr>
                <w:rFonts w:ascii="Times New Roman" w:hAnsi="Times New Roman"/>
                <w:sz w:val="24"/>
                <w:szCs w:val="24"/>
              </w:rPr>
            </w:pPr>
          </w:p>
        </w:tc>
        <w:tc>
          <w:tcPr>
            <w:tcW w:w="3119" w:type="dxa"/>
            <w:shd w:val="clear" w:color="auto" w:fill="FFFFFF"/>
          </w:tcPr>
          <w:p w:rsidR="00A558BA" w:rsidRPr="00633075" w:rsidRDefault="00A558BA" w:rsidP="00343BED">
            <w:pPr>
              <w:widowControl w:val="0"/>
              <w:spacing w:after="0" w:line="240" w:lineRule="auto"/>
              <w:ind w:left="142" w:right="138"/>
              <w:rPr>
                <w:rFonts w:ascii="Times New Roman" w:hAnsi="Times New Roman"/>
                <w:sz w:val="24"/>
                <w:szCs w:val="24"/>
              </w:rPr>
            </w:pPr>
            <w:r w:rsidRPr="00633075">
              <w:rPr>
                <w:rFonts w:ascii="Times New Roman" w:hAnsi="Times New Roman"/>
                <w:sz w:val="24"/>
                <w:szCs w:val="24"/>
              </w:rPr>
              <w:t xml:space="preserve">Проходитимуть професійну підготовку, перепідготовку та підвищення кваліфікації у 2024-2026 роках відповідно по 100 осіб щорічно. </w:t>
            </w:r>
          </w:p>
        </w:tc>
      </w:tr>
      <w:tr w:rsidR="00A558BA" w:rsidRPr="00633075" w:rsidTr="00343BED">
        <w:tc>
          <w:tcPr>
            <w:tcW w:w="567"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highlight w:val="cyan"/>
              </w:rPr>
            </w:pPr>
            <w:r w:rsidRPr="00633075">
              <w:rPr>
                <w:rFonts w:ascii="Times New Roman" w:hAnsi="Times New Roman"/>
                <w:sz w:val="24"/>
                <w:szCs w:val="24"/>
              </w:rPr>
              <w:t>18</w:t>
            </w:r>
          </w:p>
        </w:tc>
        <w:tc>
          <w:tcPr>
            <w:tcW w:w="4954" w:type="dxa"/>
            <w:gridSpan w:val="3"/>
            <w:shd w:val="clear" w:color="auto" w:fill="FFFFFF"/>
          </w:tcPr>
          <w:p w:rsidR="00A558BA" w:rsidRPr="00633075" w:rsidRDefault="00A558BA" w:rsidP="00343BED">
            <w:pPr>
              <w:widowControl w:val="0"/>
              <w:spacing w:after="0" w:line="240" w:lineRule="auto"/>
              <w:ind w:left="142" w:right="122"/>
              <w:jc w:val="both"/>
              <w:rPr>
                <w:rFonts w:ascii="Times New Roman" w:hAnsi="Times New Roman"/>
                <w:sz w:val="24"/>
                <w:szCs w:val="24"/>
              </w:rPr>
            </w:pPr>
            <w:r w:rsidRPr="00633075">
              <w:rPr>
                <w:rFonts w:ascii="Times New Roman" w:hAnsi="Times New Roman"/>
                <w:sz w:val="24"/>
                <w:szCs w:val="24"/>
              </w:rPr>
              <w:t>Забезпечення організації роботи з населенням щодо видачі ваучерів певним категоріям громадян для підтримання їх конкурентоспроможності на ринку праці шляхом перепідготовки, спеціалізації, підвищення кваліфікації за визначеними професіями та спеціальностями</w:t>
            </w:r>
            <w:r>
              <w:rPr>
                <w:rFonts w:ascii="Times New Roman" w:hAnsi="Times New Roman"/>
                <w:sz w:val="24"/>
                <w:szCs w:val="24"/>
              </w:rPr>
              <w:t>.</w:t>
            </w:r>
            <w:r w:rsidRPr="00633075">
              <w:rPr>
                <w:rFonts w:ascii="Times New Roman" w:hAnsi="Times New Roman"/>
                <w:sz w:val="24"/>
                <w:szCs w:val="24"/>
              </w:rPr>
              <w:t xml:space="preserve"> </w:t>
            </w:r>
          </w:p>
        </w:tc>
        <w:tc>
          <w:tcPr>
            <w:tcW w:w="1992" w:type="dxa"/>
            <w:shd w:val="clear" w:color="auto" w:fill="FFFFFF"/>
          </w:tcPr>
          <w:p w:rsidR="00A558BA" w:rsidRPr="00633075" w:rsidRDefault="00A558BA" w:rsidP="00343BED">
            <w:pPr>
              <w:widowControl w:val="0"/>
              <w:spacing w:after="0" w:line="240" w:lineRule="auto"/>
              <w:ind w:left="162" w:right="142"/>
              <w:jc w:val="center"/>
              <w:rPr>
                <w:rFonts w:ascii="Times New Roman" w:hAnsi="Times New Roman"/>
                <w:sz w:val="24"/>
                <w:szCs w:val="24"/>
              </w:rPr>
            </w:pPr>
            <w:r w:rsidRPr="00633075">
              <w:rPr>
                <w:rFonts w:ascii="Times New Roman" w:hAnsi="Times New Roman"/>
                <w:sz w:val="24"/>
                <w:szCs w:val="24"/>
              </w:rPr>
              <w:t>Хмельницька філія Хмельницького обласного центру зайнятості</w:t>
            </w:r>
          </w:p>
        </w:tc>
        <w:tc>
          <w:tcPr>
            <w:tcW w:w="1275"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2024 - 2026 роки</w:t>
            </w:r>
          </w:p>
        </w:tc>
        <w:tc>
          <w:tcPr>
            <w:tcW w:w="1843" w:type="dxa"/>
            <w:gridSpan w:val="2"/>
            <w:shd w:val="clear" w:color="auto" w:fill="FFFFFF"/>
          </w:tcPr>
          <w:p w:rsidR="00A558BA" w:rsidRPr="00633075" w:rsidRDefault="00A558BA" w:rsidP="00343BED">
            <w:pPr>
              <w:widowControl w:val="0"/>
              <w:spacing w:after="0" w:line="240" w:lineRule="auto"/>
              <w:ind w:left="162" w:right="142"/>
              <w:jc w:val="center"/>
              <w:rPr>
                <w:rFonts w:ascii="Times New Roman" w:hAnsi="Times New Roman"/>
                <w:sz w:val="24"/>
                <w:szCs w:val="24"/>
              </w:rPr>
            </w:pPr>
            <w:r w:rsidRPr="00633075">
              <w:rPr>
                <w:rFonts w:ascii="Times New Roman" w:hAnsi="Times New Roman"/>
                <w:sz w:val="24"/>
                <w:szCs w:val="24"/>
              </w:rPr>
              <w:t>Фонд загальнообов’язкового державного соціального страхування України на випадок безробіття</w:t>
            </w:r>
          </w:p>
        </w:tc>
        <w:tc>
          <w:tcPr>
            <w:tcW w:w="1559" w:type="dxa"/>
            <w:shd w:val="clear" w:color="auto" w:fill="FFFFFF"/>
          </w:tcPr>
          <w:p w:rsidR="00A558BA" w:rsidRPr="00633075" w:rsidRDefault="00A558BA" w:rsidP="00343BED">
            <w:pPr>
              <w:spacing w:after="0" w:line="240" w:lineRule="auto"/>
              <w:jc w:val="center"/>
              <w:rPr>
                <w:rFonts w:ascii="Times New Roman" w:hAnsi="Times New Roman"/>
                <w:sz w:val="24"/>
                <w:szCs w:val="24"/>
              </w:rPr>
            </w:pPr>
          </w:p>
        </w:tc>
        <w:tc>
          <w:tcPr>
            <w:tcW w:w="3119" w:type="dxa"/>
            <w:shd w:val="clear" w:color="auto" w:fill="FFFFFF"/>
          </w:tcPr>
          <w:p w:rsidR="00A558BA" w:rsidRPr="00633075" w:rsidRDefault="00A558BA" w:rsidP="00343BED">
            <w:pPr>
              <w:widowControl w:val="0"/>
              <w:spacing w:after="0" w:line="240" w:lineRule="auto"/>
              <w:ind w:left="142" w:right="138"/>
              <w:rPr>
                <w:rFonts w:ascii="Times New Roman" w:hAnsi="Times New Roman"/>
                <w:sz w:val="24"/>
                <w:szCs w:val="24"/>
              </w:rPr>
            </w:pPr>
            <w:r w:rsidRPr="00633075">
              <w:rPr>
                <w:rFonts w:ascii="Times New Roman" w:hAnsi="Times New Roman"/>
                <w:sz w:val="24"/>
                <w:szCs w:val="24"/>
              </w:rPr>
              <w:t>Отримають ваучер на навчання 70 осіб щороку.</w:t>
            </w:r>
          </w:p>
        </w:tc>
      </w:tr>
      <w:tr w:rsidR="00A558BA" w:rsidRPr="00633075" w:rsidTr="00343BED">
        <w:tblPrEx>
          <w:tblCellMar>
            <w:left w:w="108" w:type="dxa"/>
            <w:right w:w="108" w:type="dxa"/>
          </w:tblCellMar>
          <w:tblLook w:val="01E0"/>
        </w:tblPrEx>
        <w:trPr>
          <w:trHeight w:val="613"/>
        </w:trPr>
        <w:tc>
          <w:tcPr>
            <w:tcW w:w="567" w:type="dxa"/>
          </w:tcPr>
          <w:p w:rsidR="00A558BA" w:rsidRPr="00633075" w:rsidRDefault="00A558BA" w:rsidP="00343BED">
            <w:pPr>
              <w:widowControl w:val="0"/>
              <w:spacing w:after="0" w:line="240" w:lineRule="auto"/>
              <w:jc w:val="center"/>
              <w:rPr>
                <w:rFonts w:ascii="Times New Roman" w:hAnsi="Times New Roman"/>
                <w:sz w:val="24"/>
                <w:szCs w:val="24"/>
                <w:highlight w:val="cyan"/>
              </w:rPr>
            </w:pPr>
            <w:r w:rsidRPr="00633075">
              <w:rPr>
                <w:rFonts w:ascii="Times New Roman" w:hAnsi="Times New Roman"/>
                <w:sz w:val="24"/>
                <w:szCs w:val="24"/>
              </w:rPr>
              <w:t>19</w:t>
            </w:r>
          </w:p>
        </w:tc>
        <w:tc>
          <w:tcPr>
            <w:tcW w:w="4954" w:type="dxa"/>
            <w:gridSpan w:val="3"/>
          </w:tcPr>
          <w:p w:rsidR="00A558BA" w:rsidRPr="00633075" w:rsidRDefault="00A558BA" w:rsidP="00343BED">
            <w:pPr>
              <w:widowControl w:val="0"/>
              <w:spacing w:after="0" w:line="240" w:lineRule="auto"/>
              <w:ind w:left="38" w:right="145"/>
              <w:rPr>
                <w:rFonts w:ascii="Times New Roman" w:hAnsi="Times New Roman"/>
                <w:sz w:val="24"/>
                <w:szCs w:val="24"/>
              </w:rPr>
            </w:pPr>
            <w:r w:rsidRPr="00633075">
              <w:rPr>
                <w:rFonts w:ascii="Times New Roman" w:hAnsi="Times New Roman"/>
                <w:sz w:val="24"/>
                <w:szCs w:val="24"/>
              </w:rPr>
              <w:t>Проведення тренінг-семінарів серед молоді</w:t>
            </w:r>
            <w:r>
              <w:rPr>
                <w:rFonts w:ascii="Times New Roman" w:hAnsi="Times New Roman"/>
                <w:sz w:val="24"/>
                <w:szCs w:val="24"/>
              </w:rPr>
              <w:t>,</w:t>
            </w:r>
            <w:r w:rsidRPr="00633075">
              <w:rPr>
                <w:rFonts w:ascii="Times New Roman" w:hAnsi="Times New Roman"/>
                <w:sz w:val="24"/>
                <w:szCs w:val="24"/>
              </w:rPr>
              <w:t xml:space="preserve"> з метою отримання </w:t>
            </w:r>
            <w:r>
              <w:rPr>
                <w:rFonts w:ascii="Times New Roman" w:hAnsi="Times New Roman"/>
                <w:sz w:val="24"/>
                <w:szCs w:val="24"/>
              </w:rPr>
              <w:t>знань</w:t>
            </w:r>
            <w:r w:rsidRPr="00633075">
              <w:rPr>
                <w:rFonts w:ascii="Times New Roman" w:hAnsi="Times New Roman"/>
                <w:sz w:val="24"/>
                <w:szCs w:val="24"/>
              </w:rPr>
              <w:t>, необхідних для реалізації власних ініціатив та професійної визначеності.</w:t>
            </w:r>
          </w:p>
          <w:p w:rsidR="00A558BA" w:rsidRPr="00633075" w:rsidRDefault="00A558BA" w:rsidP="00343BED">
            <w:pPr>
              <w:widowControl w:val="0"/>
              <w:spacing w:after="0" w:line="240" w:lineRule="auto"/>
              <w:ind w:left="38" w:right="145"/>
              <w:rPr>
                <w:rFonts w:ascii="Times New Roman" w:hAnsi="Times New Roman"/>
                <w:sz w:val="24"/>
                <w:szCs w:val="24"/>
              </w:rPr>
            </w:pPr>
          </w:p>
          <w:p w:rsidR="00A558BA" w:rsidRPr="00633075" w:rsidRDefault="00A558BA" w:rsidP="00343BED">
            <w:pPr>
              <w:widowControl w:val="0"/>
              <w:spacing w:after="0" w:line="240" w:lineRule="auto"/>
              <w:ind w:left="38" w:right="145"/>
              <w:rPr>
                <w:rFonts w:ascii="Times New Roman" w:hAnsi="Times New Roman"/>
                <w:sz w:val="24"/>
                <w:szCs w:val="24"/>
              </w:rPr>
            </w:pPr>
            <w:r w:rsidRPr="00633075">
              <w:rPr>
                <w:rFonts w:ascii="Times New Roman" w:hAnsi="Times New Roman"/>
                <w:sz w:val="24"/>
                <w:szCs w:val="24"/>
              </w:rPr>
              <w:t xml:space="preserve">Огляд </w:t>
            </w:r>
            <w:proofErr w:type="spellStart"/>
            <w:r w:rsidRPr="00633075">
              <w:rPr>
                <w:rFonts w:ascii="Times New Roman" w:hAnsi="Times New Roman"/>
                <w:sz w:val="24"/>
                <w:szCs w:val="24"/>
              </w:rPr>
              <w:t>інтернет-ресурсів</w:t>
            </w:r>
            <w:proofErr w:type="spellEnd"/>
            <w:r w:rsidRPr="00633075">
              <w:rPr>
                <w:rFonts w:ascii="Times New Roman" w:hAnsi="Times New Roman"/>
                <w:sz w:val="24"/>
                <w:szCs w:val="24"/>
              </w:rPr>
              <w:t xml:space="preserve"> щодо можливостей неформальної освіти для молоді. </w:t>
            </w:r>
          </w:p>
          <w:p w:rsidR="00A558BA" w:rsidRPr="00633075" w:rsidRDefault="00A558BA" w:rsidP="00343BED">
            <w:pPr>
              <w:widowControl w:val="0"/>
              <w:spacing w:after="0" w:line="240" w:lineRule="auto"/>
              <w:ind w:left="38" w:right="145"/>
              <w:rPr>
                <w:rFonts w:ascii="Times New Roman" w:hAnsi="Times New Roman"/>
                <w:sz w:val="24"/>
                <w:szCs w:val="24"/>
              </w:rPr>
            </w:pPr>
          </w:p>
          <w:p w:rsidR="00A558BA" w:rsidRPr="00633075" w:rsidRDefault="00A558BA" w:rsidP="00343BED">
            <w:pPr>
              <w:widowControl w:val="0"/>
              <w:spacing w:after="0" w:line="240" w:lineRule="auto"/>
              <w:ind w:left="38" w:right="145"/>
              <w:rPr>
                <w:rFonts w:ascii="Times New Roman" w:hAnsi="Times New Roman"/>
                <w:sz w:val="24"/>
                <w:szCs w:val="24"/>
              </w:rPr>
            </w:pPr>
            <w:r w:rsidRPr="00633075">
              <w:rPr>
                <w:rFonts w:ascii="Times New Roman" w:hAnsi="Times New Roman"/>
                <w:sz w:val="24"/>
                <w:szCs w:val="24"/>
              </w:rPr>
              <w:t xml:space="preserve">Організовувати зустрічі </w:t>
            </w:r>
            <w:r>
              <w:rPr>
                <w:rFonts w:ascii="Times New Roman" w:hAnsi="Times New Roman"/>
                <w:sz w:val="24"/>
                <w:szCs w:val="24"/>
              </w:rPr>
              <w:t>із</w:t>
            </w:r>
            <w:r w:rsidRPr="00633075">
              <w:rPr>
                <w:rFonts w:ascii="Times New Roman" w:hAnsi="Times New Roman"/>
                <w:sz w:val="24"/>
                <w:szCs w:val="24"/>
              </w:rPr>
              <w:t xml:space="preserve"> учнівською молоддю та екскурсії для них з метою ознайомлення з майбутніми професіями.</w:t>
            </w:r>
          </w:p>
        </w:tc>
        <w:tc>
          <w:tcPr>
            <w:tcW w:w="1992" w:type="dxa"/>
          </w:tcPr>
          <w:p w:rsidR="00A558BA"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 xml:space="preserve">Управління молоді та спорту Хмельницької міської ради, </w:t>
            </w:r>
          </w:p>
          <w:p w:rsidR="00A558BA" w:rsidRPr="00633075" w:rsidRDefault="00A558BA" w:rsidP="00C36CAB">
            <w:pPr>
              <w:widowControl w:val="0"/>
              <w:spacing w:after="0" w:line="240" w:lineRule="auto"/>
              <w:ind w:left="-243" w:right="-108"/>
              <w:jc w:val="center"/>
              <w:rPr>
                <w:rFonts w:ascii="Times New Roman" w:hAnsi="Times New Roman"/>
                <w:sz w:val="24"/>
                <w:szCs w:val="24"/>
              </w:rPr>
            </w:pPr>
            <w:proofErr w:type="spellStart"/>
            <w:r w:rsidRPr="00633075">
              <w:rPr>
                <w:rFonts w:ascii="Times New Roman" w:hAnsi="Times New Roman"/>
                <w:sz w:val="24"/>
                <w:szCs w:val="24"/>
              </w:rPr>
              <w:t>КУ</w:t>
            </w:r>
            <w:proofErr w:type="spellEnd"/>
            <w:r w:rsidRPr="00633075">
              <w:rPr>
                <w:rFonts w:ascii="Times New Roman" w:hAnsi="Times New Roman"/>
                <w:sz w:val="24"/>
                <w:szCs w:val="24"/>
              </w:rPr>
              <w:t xml:space="preserve"> «Молодіжний центр»</w:t>
            </w:r>
          </w:p>
        </w:tc>
        <w:tc>
          <w:tcPr>
            <w:tcW w:w="1275" w:type="dxa"/>
          </w:tcPr>
          <w:p w:rsidR="00A558BA" w:rsidRPr="00633075" w:rsidRDefault="00A558BA" w:rsidP="00343BED">
            <w:pPr>
              <w:widowControl w:val="0"/>
              <w:spacing w:after="0" w:line="240" w:lineRule="auto"/>
              <w:ind w:left="-108" w:right="-108"/>
              <w:jc w:val="center"/>
              <w:rPr>
                <w:rFonts w:ascii="Times New Roman" w:hAnsi="Times New Roman"/>
                <w:sz w:val="24"/>
                <w:szCs w:val="24"/>
              </w:rPr>
            </w:pPr>
            <w:r w:rsidRPr="00633075">
              <w:rPr>
                <w:rFonts w:ascii="Times New Roman" w:hAnsi="Times New Roman"/>
                <w:sz w:val="24"/>
                <w:szCs w:val="24"/>
              </w:rPr>
              <w:t>Постійно</w:t>
            </w:r>
          </w:p>
          <w:p w:rsidR="00A558BA" w:rsidRPr="00633075" w:rsidRDefault="00A558BA" w:rsidP="00343BED">
            <w:pPr>
              <w:widowControl w:val="0"/>
              <w:spacing w:after="0" w:line="240" w:lineRule="auto"/>
              <w:ind w:left="162" w:right="142"/>
              <w:jc w:val="center"/>
              <w:rPr>
                <w:rFonts w:ascii="Times New Roman" w:hAnsi="Times New Roman"/>
                <w:sz w:val="24"/>
                <w:szCs w:val="24"/>
              </w:rPr>
            </w:pPr>
          </w:p>
          <w:p w:rsidR="00A558BA" w:rsidRPr="00633075" w:rsidRDefault="00A558BA" w:rsidP="00343BED">
            <w:pPr>
              <w:widowControl w:val="0"/>
              <w:spacing w:after="0" w:line="240" w:lineRule="auto"/>
              <w:ind w:left="162" w:right="142"/>
              <w:jc w:val="center"/>
              <w:rPr>
                <w:rFonts w:ascii="Times New Roman" w:hAnsi="Times New Roman"/>
                <w:sz w:val="24"/>
                <w:szCs w:val="24"/>
              </w:rPr>
            </w:pPr>
          </w:p>
          <w:p w:rsidR="00A558BA" w:rsidRPr="00633075" w:rsidRDefault="00A558BA" w:rsidP="00343BED">
            <w:pPr>
              <w:widowControl w:val="0"/>
              <w:spacing w:after="0" w:line="240" w:lineRule="auto"/>
              <w:ind w:left="162" w:right="142"/>
              <w:jc w:val="center"/>
              <w:rPr>
                <w:rFonts w:ascii="Times New Roman" w:hAnsi="Times New Roman"/>
                <w:sz w:val="24"/>
                <w:szCs w:val="24"/>
              </w:rPr>
            </w:pPr>
          </w:p>
          <w:p w:rsidR="00A558BA" w:rsidRPr="00633075" w:rsidRDefault="00A558BA" w:rsidP="00343BED">
            <w:pPr>
              <w:widowControl w:val="0"/>
              <w:spacing w:after="0" w:line="240" w:lineRule="auto"/>
              <w:ind w:left="162" w:right="142"/>
              <w:jc w:val="center"/>
              <w:rPr>
                <w:rFonts w:ascii="Times New Roman" w:hAnsi="Times New Roman"/>
                <w:sz w:val="24"/>
                <w:szCs w:val="24"/>
              </w:rPr>
            </w:pPr>
          </w:p>
          <w:p w:rsidR="00A558BA" w:rsidRPr="00633075" w:rsidRDefault="00F361A2" w:rsidP="00F361A2">
            <w:pPr>
              <w:widowControl w:val="0"/>
              <w:spacing w:after="0" w:line="240" w:lineRule="auto"/>
              <w:ind w:left="-108" w:right="-108"/>
              <w:jc w:val="center"/>
              <w:rPr>
                <w:rFonts w:ascii="Times New Roman" w:hAnsi="Times New Roman"/>
                <w:sz w:val="24"/>
                <w:szCs w:val="24"/>
              </w:rPr>
            </w:pPr>
            <w:r w:rsidRPr="00633075">
              <w:rPr>
                <w:rFonts w:ascii="Times New Roman" w:hAnsi="Times New Roman"/>
                <w:sz w:val="24"/>
                <w:szCs w:val="24"/>
              </w:rPr>
              <w:t xml:space="preserve">2024 - 2026 роки </w:t>
            </w:r>
          </w:p>
          <w:p w:rsidR="00A558BA" w:rsidRDefault="00F361A2" w:rsidP="00343BED">
            <w:pPr>
              <w:widowControl w:val="0"/>
              <w:spacing w:after="0" w:line="240" w:lineRule="auto"/>
              <w:jc w:val="center"/>
              <w:rPr>
                <w:rFonts w:ascii="Times New Roman" w:hAnsi="Times New Roman"/>
                <w:sz w:val="24"/>
                <w:szCs w:val="24"/>
              </w:rPr>
            </w:pPr>
            <w:r>
              <w:rPr>
                <w:rFonts w:ascii="Times New Roman" w:hAnsi="Times New Roman"/>
                <w:sz w:val="24"/>
                <w:szCs w:val="24"/>
              </w:rPr>
              <w:t xml:space="preserve"> </w:t>
            </w:r>
          </w:p>
          <w:p w:rsidR="00F361A2" w:rsidRPr="00633075" w:rsidRDefault="00F361A2" w:rsidP="00F361A2">
            <w:pPr>
              <w:widowControl w:val="0"/>
              <w:spacing w:after="0" w:line="240" w:lineRule="auto"/>
              <w:ind w:left="-108" w:right="-108"/>
              <w:jc w:val="center"/>
              <w:rPr>
                <w:rFonts w:ascii="Times New Roman" w:hAnsi="Times New Roman"/>
                <w:sz w:val="24"/>
                <w:szCs w:val="24"/>
              </w:rPr>
            </w:pPr>
            <w:r w:rsidRPr="00633075">
              <w:rPr>
                <w:rFonts w:ascii="Times New Roman" w:hAnsi="Times New Roman"/>
                <w:sz w:val="24"/>
                <w:szCs w:val="24"/>
              </w:rPr>
              <w:t xml:space="preserve">2024 - 2026 роки </w:t>
            </w:r>
          </w:p>
          <w:p w:rsidR="00F361A2" w:rsidRPr="00633075" w:rsidRDefault="00F361A2" w:rsidP="00343BED">
            <w:pPr>
              <w:widowControl w:val="0"/>
              <w:spacing w:after="0" w:line="240" w:lineRule="auto"/>
              <w:jc w:val="center"/>
              <w:rPr>
                <w:rFonts w:ascii="Times New Roman" w:hAnsi="Times New Roman"/>
                <w:sz w:val="24"/>
                <w:szCs w:val="24"/>
              </w:rPr>
            </w:pPr>
          </w:p>
        </w:tc>
        <w:tc>
          <w:tcPr>
            <w:tcW w:w="1843" w:type="dxa"/>
            <w:gridSpan w:val="2"/>
          </w:tcPr>
          <w:p w:rsidR="00A558BA" w:rsidRPr="00633075" w:rsidRDefault="00A558BA" w:rsidP="00343BED">
            <w:pPr>
              <w:spacing w:after="0" w:line="240" w:lineRule="auto"/>
              <w:ind w:left="162" w:right="142"/>
              <w:jc w:val="center"/>
              <w:rPr>
                <w:rFonts w:ascii="Times New Roman" w:hAnsi="Times New Roman"/>
                <w:sz w:val="24"/>
                <w:szCs w:val="24"/>
              </w:rPr>
            </w:pPr>
            <w:r w:rsidRPr="00633075">
              <w:rPr>
                <w:rFonts w:ascii="Times New Roman" w:hAnsi="Times New Roman"/>
                <w:sz w:val="24"/>
                <w:szCs w:val="24"/>
              </w:rPr>
              <w:softHyphen/>
              <w:t>–</w:t>
            </w:r>
          </w:p>
        </w:tc>
        <w:tc>
          <w:tcPr>
            <w:tcW w:w="1559" w:type="dxa"/>
          </w:tcPr>
          <w:p w:rsidR="00A558BA" w:rsidRPr="00633075" w:rsidRDefault="00A558BA" w:rsidP="00343BED">
            <w:pPr>
              <w:spacing w:after="0" w:line="240" w:lineRule="auto"/>
              <w:ind w:left="162" w:right="142"/>
              <w:jc w:val="center"/>
              <w:rPr>
                <w:rFonts w:ascii="Times New Roman" w:hAnsi="Times New Roman"/>
                <w:sz w:val="24"/>
                <w:szCs w:val="24"/>
              </w:rPr>
            </w:pPr>
            <w:r w:rsidRPr="00633075">
              <w:rPr>
                <w:rFonts w:ascii="Times New Roman" w:hAnsi="Times New Roman"/>
                <w:sz w:val="24"/>
                <w:szCs w:val="24"/>
              </w:rPr>
              <w:t>–</w:t>
            </w:r>
          </w:p>
        </w:tc>
        <w:tc>
          <w:tcPr>
            <w:tcW w:w="3119" w:type="dxa"/>
          </w:tcPr>
          <w:p w:rsidR="00A558BA" w:rsidRPr="00633075" w:rsidRDefault="00A558BA" w:rsidP="00343BED">
            <w:pPr>
              <w:widowControl w:val="0"/>
              <w:spacing w:after="0" w:line="240" w:lineRule="auto"/>
              <w:ind w:left="142" w:right="138"/>
              <w:rPr>
                <w:rFonts w:ascii="Times New Roman" w:hAnsi="Times New Roman"/>
                <w:sz w:val="24"/>
                <w:szCs w:val="24"/>
              </w:rPr>
            </w:pPr>
            <w:r w:rsidRPr="00633075">
              <w:rPr>
                <w:rFonts w:ascii="Times New Roman" w:hAnsi="Times New Roman"/>
                <w:sz w:val="24"/>
                <w:szCs w:val="24"/>
              </w:rPr>
              <w:t>Проводити  тренінги, екскурсії</w:t>
            </w:r>
            <w:r>
              <w:rPr>
                <w:rFonts w:ascii="Times New Roman" w:hAnsi="Times New Roman"/>
                <w:sz w:val="24"/>
                <w:szCs w:val="24"/>
              </w:rPr>
              <w:t>.</w:t>
            </w:r>
          </w:p>
          <w:p w:rsidR="00A558BA" w:rsidRPr="00633075" w:rsidRDefault="00A558BA" w:rsidP="00343BED">
            <w:pPr>
              <w:widowControl w:val="0"/>
              <w:spacing w:after="0" w:line="240" w:lineRule="auto"/>
              <w:ind w:left="142" w:right="138"/>
              <w:rPr>
                <w:rFonts w:ascii="Times New Roman" w:hAnsi="Times New Roman"/>
                <w:sz w:val="24"/>
                <w:szCs w:val="24"/>
              </w:rPr>
            </w:pPr>
          </w:p>
        </w:tc>
      </w:tr>
      <w:tr w:rsidR="00A558BA" w:rsidRPr="00633075" w:rsidTr="00343BED">
        <w:trPr>
          <w:trHeight w:val="23"/>
        </w:trPr>
        <w:tc>
          <w:tcPr>
            <w:tcW w:w="15309" w:type="dxa"/>
            <w:gridSpan w:val="10"/>
            <w:shd w:val="clear" w:color="auto" w:fill="FFFFFF"/>
          </w:tcPr>
          <w:p w:rsidR="00A558BA" w:rsidRPr="00633075" w:rsidRDefault="00A558BA" w:rsidP="00343BED">
            <w:pPr>
              <w:spacing w:after="0" w:line="240" w:lineRule="auto"/>
              <w:ind w:left="-75"/>
              <w:jc w:val="center"/>
              <w:rPr>
                <w:rFonts w:ascii="Times New Roman" w:hAnsi="Times New Roman"/>
                <w:b/>
                <w:bCs/>
                <w:sz w:val="24"/>
                <w:szCs w:val="24"/>
                <w:highlight w:val="yellow"/>
              </w:rPr>
            </w:pPr>
            <w:r w:rsidRPr="00633075">
              <w:rPr>
                <w:rFonts w:ascii="Times New Roman" w:hAnsi="Times New Roman"/>
                <w:b/>
                <w:bCs/>
                <w:sz w:val="24"/>
                <w:szCs w:val="24"/>
              </w:rPr>
              <w:t>3. Підвищення мобільності робочої сили на ринку праці та удосконалення регулювання трудової міграції</w:t>
            </w:r>
          </w:p>
        </w:tc>
      </w:tr>
      <w:tr w:rsidR="00A558BA" w:rsidRPr="00633075" w:rsidTr="00343BED">
        <w:tc>
          <w:tcPr>
            <w:tcW w:w="567"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highlight w:val="cyan"/>
              </w:rPr>
            </w:pPr>
            <w:r w:rsidRPr="00633075">
              <w:rPr>
                <w:rFonts w:ascii="Times New Roman" w:hAnsi="Times New Roman"/>
                <w:sz w:val="24"/>
                <w:szCs w:val="24"/>
              </w:rPr>
              <w:t>20</w:t>
            </w:r>
          </w:p>
        </w:tc>
        <w:tc>
          <w:tcPr>
            <w:tcW w:w="4931" w:type="dxa"/>
            <w:shd w:val="clear" w:color="auto" w:fill="FFFFFF"/>
          </w:tcPr>
          <w:p w:rsidR="00A558BA" w:rsidRPr="00633075" w:rsidRDefault="00A558BA" w:rsidP="00343BED">
            <w:pPr>
              <w:widowControl w:val="0"/>
              <w:spacing w:after="0" w:line="240" w:lineRule="auto"/>
              <w:ind w:left="139" w:right="145"/>
              <w:rPr>
                <w:rFonts w:ascii="Times New Roman" w:hAnsi="Times New Roman"/>
                <w:sz w:val="24"/>
                <w:szCs w:val="24"/>
              </w:rPr>
            </w:pPr>
            <w:r w:rsidRPr="00633075">
              <w:rPr>
                <w:rFonts w:ascii="Times New Roman" w:hAnsi="Times New Roman"/>
                <w:sz w:val="24"/>
                <w:szCs w:val="24"/>
              </w:rPr>
              <w:t xml:space="preserve">Забезпечення проведення </w:t>
            </w:r>
            <w:r>
              <w:rPr>
                <w:rFonts w:ascii="Times New Roman" w:hAnsi="Times New Roman"/>
                <w:sz w:val="24"/>
                <w:szCs w:val="24"/>
              </w:rPr>
              <w:t>п</w:t>
            </w:r>
            <w:r w:rsidRPr="00633075">
              <w:rPr>
                <w:rFonts w:ascii="Times New Roman" w:hAnsi="Times New Roman"/>
                <w:sz w:val="24"/>
                <w:szCs w:val="24"/>
              </w:rPr>
              <w:t xml:space="preserve">резентацій роботодавців, міні-ярмарків вакансій для забезпечення широкого інформування населення про можливості працевлаштування </w:t>
            </w:r>
            <w:r>
              <w:rPr>
                <w:rFonts w:ascii="Times New Roman" w:hAnsi="Times New Roman"/>
                <w:sz w:val="24"/>
                <w:szCs w:val="24"/>
              </w:rPr>
              <w:t>.</w:t>
            </w:r>
          </w:p>
        </w:tc>
        <w:tc>
          <w:tcPr>
            <w:tcW w:w="2015" w:type="dxa"/>
            <w:gridSpan w:val="3"/>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Хмельницька філія Хмельницького обласного центру зайнятості</w:t>
            </w:r>
          </w:p>
        </w:tc>
        <w:tc>
          <w:tcPr>
            <w:tcW w:w="1275" w:type="dxa"/>
            <w:shd w:val="clear" w:color="auto" w:fill="FFFFFF"/>
          </w:tcPr>
          <w:p w:rsidR="00A558BA" w:rsidRPr="00633075" w:rsidRDefault="00A558BA" w:rsidP="00343BED">
            <w:pPr>
              <w:widowControl w:val="0"/>
              <w:spacing w:after="0" w:line="240" w:lineRule="auto"/>
              <w:ind w:left="139" w:right="145"/>
              <w:jc w:val="center"/>
              <w:rPr>
                <w:rFonts w:ascii="Times New Roman" w:hAnsi="Times New Roman"/>
                <w:sz w:val="24"/>
                <w:szCs w:val="24"/>
              </w:rPr>
            </w:pPr>
            <w:r w:rsidRPr="00633075">
              <w:rPr>
                <w:rFonts w:ascii="Times New Roman" w:hAnsi="Times New Roman"/>
                <w:sz w:val="24"/>
                <w:szCs w:val="24"/>
              </w:rPr>
              <w:t>2024 - 2026 роки</w:t>
            </w:r>
          </w:p>
        </w:tc>
        <w:tc>
          <w:tcPr>
            <w:tcW w:w="1843" w:type="dxa"/>
            <w:gridSpan w:val="2"/>
            <w:shd w:val="clear" w:color="auto" w:fill="FFFFFF"/>
          </w:tcPr>
          <w:p w:rsidR="00A558BA" w:rsidRPr="00633075" w:rsidRDefault="00A558BA" w:rsidP="00343BED">
            <w:pPr>
              <w:spacing w:after="0" w:line="240" w:lineRule="auto"/>
              <w:ind w:left="139" w:right="145"/>
              <w:jc w:val="center"/>
              <w:rPr>
                <w:rFonts w:ascii="Times New Roman" w:hAnsi="Times New Roman"/>
                <w:sz w:val="24"/>
                <w:szCs w:val="24"/>
              </w:rPr>
            </w:pPr>
            <w:r w:rsidRPr="00633075">
              <w:rPr>
                <w:rFonts w:ascii="Times New Roman" w:hAnsi="Times New Roman"/>
                <w:sz w:val="24"/>
                <w:szCs w:val="24"/>
              </w:rPr>
              <w:softHyphen/>
              <w:t>–</w:t>
            </w:r>
          </w:p>
        </w:tc>
        <w:tc>
          <w:tcPr>
            <w:tcW w:w="1559" w:type="dxa"/>
            <w:shd w:val="clear" w:color="auto" w:fill="FFFFFF"/>
          </w:tcPr>
          <w:p w:rsidR="00A558BA" w:rsidRPr="00633075" w:rsidRDefault="00A558BA" w:rsidP="00343BED">
            <w:pPr>
              <w:spacing w:after="0" w:line="240" w:lineRule="auto"/>
              <w:jc w:val="center"/>
              <w:rPr>
                <w:rFonts w:ascii="Times New Roman" w:hAnsi="Times New Roman"/>
                <w:sz w:val="24"/>
                <w:szCs w:val="24"/>
              </w:rPr>
            </w:pPr>
            <w:r w:rsidRPr="00633075">
              <w:rPr>
                <w:rFonts w:ascii="Times New Roman" w:hAnsi="Times New Roman"/>
                <w:sz w:val="24"/>
                <w:szCs w:val="24"/>
              </w:rPr>
              <w:t>–</w:t>
            </w:r>
          </w:p>
        </w:tc>
        <w:tc>
          <w:tcPr>
            <w:tcW w:w="3119" w:type="dxa"/>
            <w:shd w:val="clear" w:color="auto" w:fill="FFFFFF"/>
          </w:tcPr>
          <w:p w:rsidR="00A558BA" w:rsidRPr="00633075" w:rsidRDefault="00A558BA" w:rsidP="00343BED">
            <w:pPr>
              <w:widowControl w:val="0"/>
              <w:spacing w:after="0" w:line="240" w:lineRule="auto"/>
              <w:ind w:left="142" w:right="138"/>
              <w:rPr>
                <w:rFonts w:ascii="Times New Roman" w:hAnsi="Times New Roman"/>
                <w:sz w:val="24"/>
                <w:szCs w:val="24"/>
              </w:rPr>
            </w:pPr>
            <w:r w:rsidRPr="00633075">
              <w:rPr>
                <w:rFonts w:ascii="Times New Roman" w:hAnsi="Times New Roman"/>
                <w:sz w:val="24"/>
                <w:szCs w:val="24"/>
              </w:rPr>
              <w:t>Проводити у 2024-2026 роках відповідно по 10 заходів щорічно.</w:t>
            </w:r>
          </w:p>
        </w:tc>
      </w:tr>
      <w:tr w:rsidR="00A558BA" w:rsidRPr="00633075" w:rsidTr="00343BED">
        <w:tc>
          <w:tcPr>
            <w:tcW w:w="567"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lastRenderedPageBreak/>
              <w:t>21</w:t>
            </w:r>
          </w:p>
        </w:tc>
        <w:tc>
          <w:tcPr>
            <w:tcW w:w="4931" w:type="dxa"/>
            <w:shd w:val="clear" w:color="auto" w:fill="FFFFFF"/>
          </w:tcPr>
          <w:p w:rsidR="00A558BA" w:rsidRPr="00633075" w:rsidRDefault="00A558BA" w:rsidP="00343BED">
            <w:pPr>
              <w:widowControl w:val="0"/>
              <w:spacing w:after="0" w:line="240" w:lineRule="auto"/>
              <w:ind w:left="139" w:right="145"/>
              <w:rPr>
                <w:rFonts w:ascii="Times New Roman" w:hAnsi="Times New Roman"/>
                <w:sz w:val="24"/>
                <w:szCs w:val="24"/>
              </w:rPr>
            </w:pPr>
            <w:r w:rsidRPr="00633075">
              <w:rPr>
                <w:rFonts w:ascii="Times New Roman" w:hAnsi="Times New Roman"/>
                <w:sz w:val="24"/>
                <w:szCs w:val="24"/>
              </w:rPr>
              <w:t>Проведення інформаційно-консультаційних та профорієнтаційних заходів, у тому числі тренінгів з техніки пошуку роботи, з орієнтації на підприємницьку діяльність тощо, для студентів вищих та професійно-технічних навчальних закладів. Здійснення профорієнтаційної роботи серед випускників загальноосвітніх шкіл</w:t>
            </w:r>
            <w:r>
              <w:rPr>
                <w:rFonts w:ascii="Times New Roman" w:hAnsi="Times New Roman"/>
                <w:sz w:val="24"/>
                <w:szCs w:val="24"/>
              </w:rPr>
              <w:t>,</w:t>
            </w:r>
            <w:r w:rsidRPr="00633075">
              <w:rPr>
                <w:rFonts w:ascii="Times New Roman" w:hAnsi="Times New Roman"/>
                <w:sz w:val="24"/>
                <w:szCs w:val="24"/>
              </w:rPr>
              <w:t xml:space="preserve"> з метою надання допомоги у виборі актуальної професії на ринку праці.</w:t>
            </w:r>
          </w:p>
        </w:tc>
        <w:tc>
          <w:tcPr>
            <w:tcW w:w="2015" w:type="dxa"/>
            <w:gridSpan w:val="3"/>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Хмельницька філія Хмельницького обласного центру зайнятості</w:t>
            </w:r>
          </w:p>
        </w:tc>
        <w:tc>
          <w:tcPr>
            <w:tcW w:w="1275" w:type="dxa"/>
            <w:shd w:val="clear" w:color="auto" w:fill="FFFFFF"/>
          </w:tcPr>
          <w:p w:rsidR="00A558BA" w:rsidRPr="00633075" w:rsidRDefault="00A558BA" w:rsidP="00343BED">
            <w:pPr>
              <w:widowControl w:val="0"/>
              <w:spacing w:after="0" w:line="240" w:lineRule="auto"/>
              <w:ind w:left="139" w:right="145"/>
              <w:jc w:val="center"/>
              <w:rPr>
                <w:rFonts w:ascii="Times New Roman" w:hAnsi="Times New Roman"/>
                <w:sz w:val="24"/>
                <w:szCs w:val="24"/>
              </w:rPr>
            </w:pPr>
            <w:r w:rsidRPr="00633075">
              <w:rPr>
                <w:rFonts w:ascii="Times New Roman" w:hAnsi="Times New Roman"/>
                <w:sz w:val="24"/>
                <w:szCs w:val="24"/>
              </w:rPr>
              <w:t>2024 - 2026 роки</w:t>
            </w:r>
          </w:p>
        </w:tc>
        <w:tc>
          <w:tcPr>
            <w:tcW w:w="1843" w:type="dxa"/>
            <w:gridSpan w:val="2"/>
            <w:shd w:val="clear" w:color="auto" w:fill="FFFFFF"/>
          </w:tcPr>
          <w:p w:rsidR="00A558BA" w:rsidRPr="00633075" w:rsidRDefault="00A558BA" w:rsidP="00343BED">
            <w:pPr>
              <w:spacing w:after="0" w:line="240" w:lineRule="auto"/>
              <w:ind w:left="139" w:right="145"/>
              <w:jc w:val="center"/>
              <w:rPr>
                <w:rFonts w:ascii="Times New Roman" w:hAnsi="Times New Roman"/>
                <w:sz w:val="24"/>
                <w:szCs w:val="24"/>
              </w:rPr>
            </w:pPr>
            <w:r w:rsidRPr="00633075">
              <w:rPr>
                <w:rFonts w:ascii="Times New Roman" w:hAnsi="Times New Roman"/>
                <w:sz w:val="24"/>
                <w:szCs w:val="24"/>
              </w:rPr>
              <w:softHyphen/>
              <w:t>–</w:t>
            </w:r>
          </w:p>
        </w:tc>
        <w:tc>
          <w:tcPr>
            <w:tcW w:w="1559" w:type="dxa"/>
            <w:shd w:val="clear" w:color="auto" w:fill="FFFFFF"/>
          </w:tcPr>
          <w:p w:rsidR="00A558BA" w:rsidRPr="00633075" w:rsidRDefault="00A558BA" w:rsidP="00343BED">
            <w:pPr>
              <w:spacing w:after="0" w:line="240" w:lineRule="auto"/>
              <w:jc w:val="center"/>
              <w:rPr>
                <w:rFonts w:ascii="Times New Roman" w:hAnsi="Times New Roman"/>
                <w:sz w:val="24"/>
                <w:szCs w:val="24"/>
              </w:rPr>
            </w:pPr>
            <w:r w:rsidRPr="00633075">
              <w:rPr>
                <w:rFonts w:ascii="Times New Roman" w:hAnsi="Times New Roman"/>
                <w:sz w:val="24"/>
                <w:szCs w:val="24"/>
              </w:rPr>
              <w:t>–</w:t>
            </w:r>
          </w:p>
        </w:tc>
        <w:tc>
          <w:tcPr>
            <w:tcW w:w="3119" w:type="dxa"/>
            <w:shd w:val="clear" w:color="auto" w:fill="FFFFFF"/>
          </w:tcPr>
          <w:p w:rsidR="00A558BA" w:rsidRPr="00633075" w:rsidRDefault="00A558BA" w:rsidP="00343BED">
            <w:pPr>
              <w:widowControl w:val="0"/>
              <w:spacing w:after="0" w:line="240" w:lineRule="auto"/>
              <w:ind w:left="142" w:right="138"/>
              <w:rPr>
                <w:rFonts w:ascii="Times New Roman" w:hAnsi="Times New Roman"/>
                <w:sz w:val="24"/>
                <w:szCs w:val="24"/>
              </w:rPr>
            </w:pPr>
            <w:r w:rsidRPr="00633075">
              <w:rPr>
                <w:rFonts w:ascii="Times New Roman" w:hAnsi="Times New Roman"/>
                <w:sz w:val="24"/>
                <w:szCs w:val="24"/>
              </w:rPr>
              <w:t xml:space="preserve">Проводити зустрічі </w:t>
            </w:r>
            <w:r>
              <w:rPr>
                <w:rFonts w:ascii="Times New Roman" w:hAnsi="Times New Roman"/>
                <w:sz w:val="24"/>
                <w:szCs w:val="24"/>
              </w:rPr>
              <w:t>зі</w:t>
            </w:r>
            <w:r w:rsidRPr="00633075">
              <w:rPr>
                <w:rFonts w:ascii="Times New Roman" w:hAnsi="Times New Roman"/>
                <w:sz w:val="24"/>
                <w:szCs w:val="24"/>
              </w:rPr>
              <w:t xml:space="preserve"> студентами у травні та вересні 2024 – 2026 років.</w:t>
            </w:r>
          </w:p>
        </w:tc>
      </w:tr>
      <w:tr w:rsidR="00A558BA" w:rsidRPr="00633075" w:rsidTr="00343BED">
        <w:tc>
          <w:tcPr>
            <w:tcW w:w="567"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22</w:t>
            </w:r>
          </w:p>
        </w:tc>
        <w:tc>
          <w:tcPr>
            <w:tcW w:w="4931" w:type="dxa"/>
            <w:shd w:val="clear" w:color="auto" w:fill="FFFFFF"/>
          </w:tcPr>
          <w:p w:rsidR="00A558BA" w:rsidRPr="00633075" w:rsidRDefault="00A558BA" w:rsidP="00343BED">
            <w:pPr>
              <w:widowControl w:val="0"/>
              <w:spacing w:after="0" w:line="240" w:lineRule="auto"/>
              <w:ind w:left="139" w:right="145"/>
              <w:rPr>
                <w:rFonts w:ascii="Times New Roman" w:hAnsi="Times New Roman"/>
                <w:sz w:val="24"/>
                <w:szCs w:val="24"/>
              </w:rPr>
            </w:pPr>
            <w:r w:rsidRPr="00633075">
              <w:rPr>
                <w:rFonts w:ascii="Times New Roman" w:hAnsi="Times New Roman"/>
                <w:sz w:val="24"/>
                <w:szCs w:val="24"/>
              </w:rPr>
              <w:t>Проведення цільових інформаційних семінарів з питань запобігання нелегальній трудовій міграції та торгівлі людьми. Протидія неврегульованій трудовій міграції українських фахівців, проведення заходів щодо зменшення масового відтоку громадян України на роботу за кордон</w:t>
            </w:r>
            <w:r>
              <w:rPr>
                <w:rFonts w:ascii="Times New Roman" w:hAnsi="Times New Roman"/>
                <w:sz w:val="24"/>
                <w:szCs w:val="24"/>
              </w:rPr>
              <w:t>.</w:t>
            </w:r>
          </w:p>
        </w:tc>
        <w:tc>
          <w:tcPr>
            <w:tcW w:w="2015" w:type="dxa"/>
            <w:gridSpan w:val="3"/>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Хмельницька філія Хмельницького обласного центру зайнятості</w:t>
            </w:r>
          </w:p>
        </w:tc>
        <w:tc>
          <w:tcPr>
            <w:tcW w:w="1275" w:type="dxa"/>
            <w:shd w:val="clear" w:color="auto" w:fill="FFFFFF"/>
          </w:tcPr>
          <w:p w:rsidR="00A558BA" w:rsidRPr="00633075" w:rsidRDefault="00A558BA" w:rsidP="00343BED">
            <w:pPr>
              <w:widowControl w:val="0"/>
              <w:spacing w:after="0" w:line="240" w:lineRule="auto"/>
              <w:ind w:left="139" w:right="145"/>
              <w:jc w:val="center"/>
              <w:rPr>
                <w:rFonts w:ascii="Times New Roman" w:hAnsi="Times New Roman"/>
                <w:sz w:val="24"/>
                <w:szCs w:val="24"/>
              </w:rPr>
            </w:pPr>
            <w:r w:rsidRPr="00633075">
              <w:rPr>
                <w:rFonts w:ascii="Times New Roman" w:hAnsi="Times New Roman"/>
                <w:sz w:val="24"/>
                <w:szCs w:val="24"/>
              </w:rPr>
              <w:t>2024 - 2026 роки</w:t>
            </w:r>
          </w:p>
        </w:tc>
        <w:tc>
          <w:tcPr>
            <w:tcW w:w="1843" w:type="dxa"/>
            <w:gridSpan w:val="2"/>
            <w:shd w:val="clear" w:color="auto" w:fill="FFFFFF"/>
          </w:tcPr>
          <w:p w:rsidR="00A558BA" w:rsidRPr="00633075" w:rsidRDefault="00A558BA" w:rsidP="00343BED">
            <w:pPr>
              <w:spacing w:after="0" w:line="240" w:lineRule="auto"/>
              <w:ind w:left="139" w:right="145"/>
              <w:jc w:val="center"/>
              <w:rPr>
                <w:rFonts w:ascii="Times New Roman" w:hAnsi="Times New Roman"/>
                <w:sz w:val="24"/>
                <w:szCs w:val="24"/>
              </w:rPr>
            </w:pPr>
            <w:r w:rsidRPr="00633075">
              <w:rPr>
                <w:rFonts w:ascii="Times New Roman" w:hAnsi="Times New Roman"/>
                <w:sz w:val="24"/>
                <w:szCs w:val="24"/>
              </w:rPr>
              <w:softHyphen/>
              <w:t>–</w:t>
            </w:r>
          </w:p>
        </w:tc>
        <w:tc>
          <w:tcPr>
            <w:tcW w:w="1559" w:type="dxa"/>
            <w:shd w:val="clear" w:color="auto" w:fill="FFFFFF"/>
          </w:tcPr>
          <w:p w:rsidR="00A558BA" w:rsidRPr="00633075" w:rsidRDefault="00A558BA" w:rsidP="00343BED">
            <w:pPr>
              <w:spacing w:after="0" w:line="240" w:lineRule="auto"/>
              <w:jc w:val="center"/>
              <w:rPr>
                <w:rFonts w:ascii="Times New Roman" w:hAnsi="Times New Roman"/>
                <w:sz w:val="24"/>
                <w:szCs w:val="24"/>
              </w:rPr>
            </w:pPr>
            <w:r w:rsidRPr="00633075">
              <w:rPr>
                <w:rFonts w:ascii="Times New Roman" w:hAnsi="Times New Roman"/>
                <w:sz w:val="24"/>
                <w:szCs w:val="24"/>
              </w:rPr>
              <w:t>–</w:t>
            </w:r>
          </w:p>
        </w:tc>
        <w:tc>
          <w:tcPr>
            <w:tcW w:w="3119" w:type="dxa"/>
            <w:shd w:val="clear" w:color="auto" w:fill="FFFFFF"/>
          </w:tcPr>
          <w:p w:rsidR="00A558BA" w:rsidRPr="00633075" w:rsidRDefault="00A558BA" w:rsidP="00343BED">
            <w:pPr>
              <w:widowControl w:val="0"/>
              <w:spacing w:after="0" w:line="240" w:lineRule="auto"/>
              <w:ind w:left="142" w:right="138"/>
              <w:rPr>
                <w:rFonts w:ascii="Times New Roman" w:hAnsi="Times New Roman"/>
                <w:sz w:val="24"/>
                <w:szCs w:val="24"/>
              </w:rPr>
            </w:pPr>
            <w:r w:rsidRPr="00633075">
              <w:rPr>
                <w:rFonts w:ascii="Times New Roman" w:hAnsi="Times New Roman"/>
                <w:sz w:val="24"/>
                <w:szCs w:val="24"/>
              </w:rPr>
              <w:t>Охоплювати заходами по 40 осіб щорічно.</w:t>
            </w:r>
          </w:p>
        </w:tc>
      </w:tr>
      <w:tr w:rsidR="00A558BA" w:rsidRPr="00633075" w:rsidTr="00343BED">
        <w:tblPrEx>
          <w:tblCellMar>
            <w:left w:w="108" w:type="dxa"/>
            <w:right w:w="108" w:type="dxa"/>
          </w:tblCellMar>
          <w:tblLook w:val="01E0"/>
        </w:tblPrEx>
        <w:trPr>
          <w:trHeight w:val="457"/>
        </w:trPr>
        <w:tc>
          <w:tcPr>
            <w:tcW w:w="567" w:type="dxa"/>
          </w:tcPr>
          <w:p w:rsidR="00A558BA" w:rsidRPr="00633075" w:rsidRDefault="00A558BA" w:rsidP="00343BED">
            <w:pPr>
              <w:widowControl w:val="0"/>
              <w:spacing w:after="0" w:line="240" w:lineRule="auto"/>
              <w:jc w:val="center"/>
              <w:rPr>
                <w:rFonts w:ascii="Times New Roman" w:hAnsi="Times New Roman"/>
                <w:sz w:val="24"/>
                <w:szCs w:val="24"/>
                <w:highlight w:val="cyan"/>
              </w:rPr>
            </w:pPr>
            <w:r w:rsidRPr="00633075">
              <w:rPr>
                <w:rFonts w:ascii="Times New Roman" w:hAnsi="Times New Roman"/>
                <w:sz w:val="24"/>
                <w:szCs w:val="24"/>
              </w:rPr>
              <w:t>23</w:t>
            </w:r>
          </w:p>
        </w:tc>
        <w:tc>
          <w:tcPr>
            <w:tcW w:w="4931" w:type="dxa"/>
          </w:tcPr>
          <w:p w:rsidR="00A558BA" w:rsidRPr="00633075" w:rsidRDefault="00A558BA" w:rsidP="00343BED">
            <w:pPr>
              <w:widowControl w:val="0"/>
              <w:spacing w:after="0" w:line="240" w:lineRule="auto"/>
              <w:ind w:firstLine="25"/>
              <w:rPr>
                <w:rFonts w:ascii="Times New Roman" w:hAnsi="Times New Roman"/>
                <w:bCs/>
                <w:sz w:val="24"/>
                <w:szCs w:val="24"/>
              </w:rPr>
            </w:pPr>
            <w:r w:rsidRPr="00633075">
              <w:rPr>
                <w:rFonts w:ascii="Times New Roman" w:hAnsi="Times New Roman"/>
                <w:sz w:val="24"/>
                <w:szCs w:val="24"/>
              </w:rPr>
              <w:t xml:space="preserve"> Здійснювати заходи, спрямовані на дотримання законодавства про працю у Хмельницькій міській територіальній громаді, зокрема, легалізацію «тіньової» зайнятості </w:t>
            </w:r>
            <w:r w:rsidRPr="00633075">
              <w:rPr>
                <w:rFonts w:ascii="Times New Roman" w:hAnsi="Times New Roman"/>
                <w:bCs/>
                <w:sz w:val="24"/>
                <w:szCs w:val="24"/>
              </w:rPr>
              <w:t>та обов'язкову реєстрацію працюючих най</w:t>
            </w:r>
            <w:r w:rsidRPr="00633075">
              <w:rPr>
                <w:rFonts w:ascii="Times New Roman" w:hAnsi="Times New Roman"/>
                <w:bCs/>
                <w:sz w:val="24"/>
                <w:szCs w:val="24"/>
              </w:rPr>
              <w:softHyphen/>
              <w:t>маних працівників, зайнятих у малому бі</w:t>
            </w:r>
            <w:r w:rsidRPr="00633075">
              <w:rPr>
                <w:rFonts w:ascii="Times New Roman" w:hAnsi="Times New Roman"/>
                <w:bCs/>
                <w:sz w:val="24"/>
                <w:szCs w:val="24"/>
              </w:rPr>
              <w:softHyphen/>
              <w:t>знесі, шляхом укладання трудових дого</w:t>
            </w:r>
            <w:r w:rsidRPr="00633075">
              <w:rPr>
                <w:rFonts w:ascii="Times New Roman" w:hAnsi="Times New Roman"/>
                <w:bCs/>
                <w:sz w:val="24"/>
                <w:szCs w:val="24"/>
              </w:rPr>
              <w:softHyphen/>
              <w:t xml:space="preserve">ворів між працівниками та суб'єктами підприємництва, а саме: </w:t>
            </w:r>
          </w:p>
          <w:p w:rsidR="00A558BA" w:rsidRPr="00C36CAB" w:rsidRDefault="00A558BA" w:rsidP="00343BED">
            <w:pPr>
              <w:widowControl w:val="0"/>
              <w:spacing w:after="0" w:line="240" w:lineRule="auto"/>
              <w:ind w:firstLine="25"/>
              <w:rPr>
                <w:rFonts w:ascii="Times New Roman" w:hAnsi="Times New Roman"/>
                <w:bCs/>
                <w:sz w:val="12"/>
                <w:szCs w:val="12"/>
              </w:rPr>
            </w:pPr>
          </w:p>
          <w:p w:rsidR="00A558BA" w:rsidRPr="00633075" w:rsidRDefault="00A558BA" w:rsidP="00C36CAB">
            <w:pPr>
              <w:widowControl w:val="0"/>
              <w:spacing w:after="0" w:line="260" w:lineRule="exact"/>
              <w:rPr>
                <w:rFonts w:ascii="Times New Roman" w:hAnsi="Times New Roman"/>
                <w:sz w:val="24"/>
                <w:szCs w:val="24"/>
              </w:rPr>
            </w:pPr>
            <w:r w:rsidRPr="00633075">
              <w:rPr>
                <w:rFonts w:ascii="Times New Roman" w:hAnsi="Times New Roman"/>
                <w:sz w:val="24"/>
                <w:szCs w:val="24"/>
              </w:rPr>
              <w:t>- відповідно до ст. 34 Закону України «Про місцеве самоврядування в Україні», в разі необхідності, звертатись до центрального органу виконавчої влади, що реалізує державну політику з питань державного нагляду та контролю за додержанням законодавства про працю, чи його територіального органу про порушення суб’єктом господарювання законодавства про працю та зайнятість населення;</w:t>
            </w:r>
          </w:p>
          <w:p w:rsidR="00A558BA" w:rsidRPr="00633075" w:rsidRDefault="00A558BA" w:rsidP="00343BED">
            <w:pPr>
              <w:widowControl w:val="0"/>
              <w:spacing w:after="0" w:line="240" w:lineRule="auto"/>
              <w:rPr>
                <w:rFonts w:ascii="Times New Roman" w:hAnsi="Times New Roman"/>
                <w:sz w:val="24"/>
                <w:szCs w:val="24"/>
              </w:rPr>
            </w:pPr>
            <w:r w:rsidRPr="00633075">
              <w:rPr>
                <w:rFonts w:ascii="Times New Roman" w:hAnsi="Times New Roman"/>
                <w:sz w:val="24"/>
                <w:szCs w:val="24"/>
              </w:rPr>
              <w:lastRenderedPageBreak/>
              <w:t xml:space="preserve">- проведення інформаційно-роз’яснювальної роботи з роботодавцями, за місцем здійснення господарської діяльності, щодо неприпустимості та можливих правових наслідків використання робочої сили з порушенням трудового законодавства, а також </w:t>
            </w:r>
            <w:r w:rsidRPr="00633075">
              <w:rPr>
                <w:rFonts w:ascii="Times New Roman" w:hAnsi="Times New Roman"/>
                <w:bCs/>
                <w:sz w:val="24"/>
                <w:szCs w:val="24"/>
              </w:rPr>
              <w:t xml:space="preserve">серед населення </w:t>
            </w:r>
            <w:r w:rsidRPr="00633075">
              <w:rPr>
                <w:rFonts w:ascii="Times New Roman" w:hAnsi="Times New Roman"/>
                <w:bCs/>
                <w:spacing w:val="-4"/>
                <w:sz w:val="24"/>
                <w:szCs w:val="24"/>
              </w:rPr>
              <w:t>щодо важливості для громадян оформлення належним чином трудових відносин та участі</w:t>
            </w:r>
            <w:r w:rsidRPr="00633075">
              <w:rPr>
                <w:rFonts w:ascii="Times New Roman" w:hAnsi="Times New Roman"/>
                <w:bCs/>
                <w:sz w:val="24"/>
                <w:szCs w:val="24"/>
              </w:rPr>
              <w:t xml:space="preserve"> у системі загальнообов’язкового </w:t>
            </w:r>
            <w:r w:rsidRPr="00633075">
              <w:rPr>
                <w:rFonts w:ascii="Times New Roman" w:hAnsi="Times New Roman"/>
                <w:sz w:val="24"/>
                <w:szCs w:val="24"/>
              </w:rPr>
              <w:t>державного</w:t>
            </w:r>
            <w:r w:rsidRPr="00633075">
              <w:rPr>
                <w:rFonts w:ascii="Times New Roman" w:hAnsi="Times New Roman"/>
                <w:bCs/>
                <w:sz w:val="24"/>
                <w:szCs w:val="24"/>
              </w:rPr>
              <w:t xml:space="preserve"> соціа</w:t>
            </w:r>
            <w:r w:rsidRPr="00633075">
              <w:rPr>
                <w:rFonts w:ascii="Times New Roman" w:hAnsi="Times New Roman"/>
                <w:sz w:val="24"/>
                <w:szCs w:val="24"/>
              </w:rPr>
              <w:t xml:space="preserve">льного страхування в Україні; </w:t>
            </w: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r w:rsidRPr="00633075">
              <w:rPr>
                <w:rFonts w:ascii="Times New Roman" w:hAnsi="Times New Roman"/>
                <w:sz w:val="24"/>
                <w:szCs w:val="24"/>
              </w:rPr>
              <w:t>- інформувати через засоби масової інформації громадськість щодо неприпустимості використання робочої сили з порушенням трудового законодавства, висвітлювати питання щодо суб’єктів господарської діяльності, які мають заборгованість із заробітної плати, виплачують заробітну плату у розмірах, менше встановленого мінімуму, несвоєчасно п</w:t>
            </w:r>
            <w:r>
              <w:rPr>
                <w:rFonts w:ascii="Times New Roman" w:hAnsi="Times New Roman"/>
                <w:sz w:val="24"/>
                <w:szCs w:val="24"/>
              </w:rPr>
              <w:t>ерераховують податки до бюджету;</w:t>
            </w: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pStyle w:val="ad"/>
              <w:widowControl w:val="0"/>
              <w:tabs>
                <w:tab w:val="left" w:pos="2267"/>
              </w:tabs>
              <w:spacing w:before="0" w:beforeAutospacing="0" w:after="0" w:afterAutospacing="0"/>
            </w:pPr>
          </w:p>
          <w:p w:rsidR="00A558BA" w:rsidRPr="00633075" w:rsidRDefault="00A558BA" w:rsidP="00343BED">
            <w:pPr>
              <w:pStyle w:val="ad"/>
              <w:widowControl w:val="0"/>
              <w:tabs>
                <w:tab w:val="left" w:pos="2267"/>
              </w:tabs>
              <w:spacing w:before="0" w:beforeAutospacing="0" w:after="0" w:afterAutospacing="0"/>
            </w:pPr>
          </w:p>
          <w:p w:rsidR="00A558BA" w:rsidRPr="00633075" w:rsidRDefault="00A558BA" w:rsidP="00343BED">
            <w:pPr>
              <w:pStyle w:val="ad"/>
              <w:widowControl w:val="0"/>
              <w:tabs>
                <w:tab w:val="left" w:pos="2267"/>
              </w:tabs>
              <w:spacing w:before="0" w:beforeAutospacing="0" w:after="0" w:afterAutospacing="0"/>
            </w:pPr>
          </w:p>
          <w:p w:rsidR="00A558BA" w:rsidRPr="00633075" w:rsidRDefault="00A558BA" w:rsidP="00343BED">
            <w:pPr>
              <w:pStyle w:val="ad"/>
              <w:widowControl w:val="0"/>
              <w:tabs>
                <w:tab w:val="left" w:pos="2267"/>
              </w:tabs>
              <w:spacing w:before="0" w:beforeAutospacing="0" w:after="0" w:afterAutospacing="0"/>
            </w:pPr>
          </w:p>
          <w:p w:rsidR="00A558BA" w:rsidRPr="00633075" w:rsidRDefault="00A558BA" w:rsidP="00343BED">
            <w:pPr>
              <w:pStyle w:val="ad"/>
              <w:widowControl w:val="0"/>
              <w:tabs>
                <w:tab w:val="left" w:pos="2267"/>
              </w:tabs>
              <w:spacing w:before="0" w:beforeAutospacing="0" w:after="0" w:afterAutospacing="0"/>
            </w:pPr>
          </w:p>
          <w:p w:rsidR="00A558BA" w:rsidRPr="00633075" w:rsidRDefault="00A558BA" w:rsidP="00343BED">
            <w:pPr>
              <w:pStyle w:val="ad"/>
              <w:widowControl w:val="0"/>
              <w:tabs>
                <w:tab w:val="left" w:pos="2267"/>
              </w:tabs>
              <w:spacing w:before="0" w:beforeAutospacing="0" w:after="0" w:afterAutospacing="0"/>
            </w:pPr>
          </w:p>
          <w:p w:rsidR="00A558BA" w:rsidRPr="00633075" w:rsidRDefault="00A558BA" w:rsidP="00343BED">
            <w:pPr>
              <w:pStyle w:val="ad"/>
              <w:widowControl w:val="0"/>
              <w:tabs>
                <w:tab w:val="left" w:pos="2267"/>
              </w:tabs>
              <w:spacing w:before="0" w:beforeAutospacing="0" w:after="0" w:afterAutospacing="0"/>
            </w:pPr>
          </w:p>
          <w:p w:rsidR="00A558BA" w:rsidRPr="00633075" w:rsidRDefault="00A558BA" w:rsidP="00343BED">
            <w:pPr>
              <w:pStyle w:val="ad"/>
              <w:widowControl w:val="0"/>
              <w:tabs>
                <w:tab w:val="left" w:pos="2267"/>
              </w:tabs>
              <w:spacing w:before="0" w:beforeAutospacing="0" w:after="0" w:afterAutospacing="0"/>
            </w:pPr>
          </w:p>
          <w:p w:rsidR="00A558BA" w:rsidRPr="00633075" w:rsidRDefault="00A558BA" w:rsidP="00343BED">
            <w:pPr>
              <w:pStyle w:val="ad"/>
              <w:widowControl w:val="0"/>
              <w:tabs>
                <w:tab w:val="left" w:pos="2267"/>
              </w:tabs>
              <w:spacing w:before="0" w:beforeAutospacing="0" w:after="0" w:afterAutospacing="0"/>
            </w:pPr>
          </w:p>
          <w:p w:rsidR="00A558BA" w:rsidRPr="00633075" w:rsidRDefault="00A558BA" w:rsidP="00343BED">
            <w:pPr>
              <w:pStyle w:val="rvps2"/>
              <w:shd w:val="clear" w:color="auto" w:fill="FFFFFF"/>
              <w:spacing w:before="0" w:beforeAutospacing="0" w:after="0" w:afterAutospacing="0"/>
              <w:rPr>
                <w:lang w:val="uk-UA"/>
              </w:rPr>
            </w:pPr>
          </w:p>
          <w:p w:rsidR="00A558BA" w:rsidRPr="00633075" w:rsidRDefault="00A558BA" w:rsidP="00343BED">
            <w:pPr>
              <w:pStyle w:val="rvps2"/>
              <w:shd w:val="clear" w:color="auto" w:fill="FFFFFF"/>
              <w:spacing w:before="0" w:beforeAutospacing="0" w:after="0" w:afterAutospacing="0"/>
              <w:rPr>
                <w:lang w:val="uk-UA"/>
              </w:rPr>
            </w:pPr>
          </w:p>
          <w:p w:rsidR="00A558BA" w:rsidRPr="00633075" w:rsidRDefault="00A558BA" w:rsidP="00343BED">
            <w:pPr>
              <w:pStyle w:val="rvps2"/>
              <w:shd w:val="clear" w:color="auto" w:fill="FFFFFF"/>
              <w:spacing w:before="0" w:beforeAutospacing="0" w:after="0" w:afterAutospacing="0"/>
              <w:rPr>
                <w:lang w:val="uk-UA"/>
              </w:rPr>
            </w:pPr>
          </w:p>
          <w:p w:rsidR="00A558BA" w:rsidRPr="00633075" w:rsidRDefault="00A558BA" w:rsidP="00343BED">
            <w:pPr>
              <w:pStyle w:val="rvps2"/>
              <w:shd w:val="clear" w:color="auto" w:fill="FFFFFF"/>
              <w:spacing w:before="0" w:beforeAutospacing="0" w:after="0" w:afterAutospacing="0"/>
              <w:rPr>
                <w:lang w:val="uk-UA"/>
              </w:rPr>
            </w:pPr>
          </w:p>
          <w:p w:rsidR="00A558BA" w:rsidRPr="00633075" w:rsidRDefault="00A558BA" w:rsidP="00343BED">
            <w:pPr>
              <w:pStyle w:val="rvps2"/>
              <w:shd w:val="clear" w:color="auto" w:fill="FFFFFF"/>
              <w:spacing w:before="0" w:beforeAutospacing="0" w:after="0" w:afterAutospacing="0"/>
              <w:rPr>
                <w:lang w:val="uk-UA"/>
              </w:rPr>
            </w:pPr>
          </w:p>
          <w:p w:rsidR="00A558BA" w:rsidRPr="00633075" w:rsidRDefault="00A558BA" w:rsidP="00343BED">
            <w:pPr>
              <w:pStyle w:val="rvps2"/>
              <w:shd w:val="clear" w:color="auto" w:fill="FFFFFF"/>
              <w:spacing w:before="0" w:beforeAutospacing="0" w:after="0" w:afterAutospacing="0"/>
              <w:rPr>
                <w:lang w:val="uk-UA" w:eastAsia="en-US"/>
              </w:rPr>
            </w:pPr>
            <w:r w:rsidRPr="00633075">
              <w:t xml:space="preserve">- </w:t>
            </w:r>
            <w:r w:rsidRPr="00633075">
              <w:rPr>
                <w:lang w:eastAsia="en-US"/>
              </w:rPr>
              <w:t xml:space="preserve">при </w:t>
            </w:r>
            <w:proofErr w:type="spellStart"/>
            <w:r w:rsidRPr="00633075">
              <w:rPr>
                <w:lang w:eastAsia="en-US"/>
              </w:rPr>
              <w:t>здійсненні</w:t>
            </w:r>
            <w:proofErr w:type="spellEnd"/>
            <w:r w:rsidRPr="00633075">
              <w:rPr>
                <w:lang w:eastAsia="en-US"/>
              </w:rPr>
              <w:t xml:space="preserve"> </w:t>
            </w:r>
            <w:proofErr w:type="spellStart"/>
            <w:r w:rsidRPr="00633075">
              <w:rPr>
                <w:lang w:eastAsia="en-US"/>
              </w:rPr>
              <w:t>повноважень</w:t>
            </w:r>
            <w:proofErr w:type="spellEnd"/>
            <w:r w:rsidRPr="00633075">
              <w:rPr>
                <w:lang w:eastAsia="en-US"/>
              </w:rPr>
              <w:t xml:space="preserve"> у </w:t>
            </w:r>
            <w:proofErr w:type="spellStart"/>
            <w:r w:rsidRPr="00633075">
              <w:rPr>
                <w:lang w:eastAsia="en-US"/>
              </w:rPr>
              <w:t>сфері</w:t>
            </w:r>
            <w:proofErr w:type="spellEnd"/>
            <w:r w:rsidRPr="00633075">
              <w:rPr>
                <w:lang w:eastAsia="en-US"/>
              </w:rPr>
              <w:t xml:space="preserve"> контролю за </w:t>
            </w:r>
            <w:proofErr w:type="spellStart"/>
            <w:r w:rsidRPr="00633075">
              <w:rPr>
                <w:lang w:eastAsia="en-US"/>
              </w:rPr>
              <w:t>додержанням</w:t>
            </w:r>
            <w:proofErr w:type="spellEnd"/>
            <w:r w:rsidRPr="00633075">
              <w:rPr>
                <w:lang w:eastAsia="en-US"/>
              </w:rPr>
              <w:t xml:space="preserve"> </w:t>
            </w:r>
            <w:proofErr w:type="spellStart"/>
            <w:r w:rsidRPr="00633075">
              <w:rPr>
                <w:lang w:eastAsia="en-US"/>
              </w:rPr>
              <w:t>законодавства</w:t>
            </w:r>
            <w:proofErr w:type="spellEnd"/>
            <w:r w:rsidRPr="00633075">
              <w:rPr>
                <w:lang w:eastAsia="en-US"/>
              </w:rPr>
              <w:t xml:space="preserve"> про </w:t>
            </w:r>
            <w:proofErr w:type="spellStart"/>
            <w:r w:rsidRPr="00633075">
              <w:rPr>
                <w:lang w:eastAsia="en-US"/>
              </w:rPr>
              <w:t>працю</w:t>
            </w:r>
            <w:proofErr w:type="spellEnd"/>
            <w:r w:rsidRPr="00633075">
              <w:rPr>
                <w:lang w:eastAsia="en-US"/>
              </w:rPr>
              <w:t xml:space="preserve"> та </w:t>
            </w:r>
            <w:proofErr w:type="spellStart"/>
            <w:r w:rsidRPr="00633075">
              <w:rPr>
                <w:lang w:eastAsia="en-US"/>
              </w:rPr>
              <w:t>зайнятість</w:t>
            </w:r>
            <w:proofErr w:type="spellEnd"/>
            <w:r w:rsidRPr="00633075">
              <w:rPr>
                <w:lang w:eastAsia="en-US"/>
              </w:rPr>
              <w:t xml:space="preserve"> </w:t>
            </w:r>
            <w:proofErr w:type="spellStart"/>
            <w:r w:rsidRPr="00633075">
              <w:rPr>
                <w:lang w:eastAsia="en-US"/>
              </w:rPr>
              <w:t>населення</w:t>
            </w:r>
            <w:proofErr w:type="spellEnd"/>
            <w:r w:rsidRPr="00633075">
              <w:rPr>
                <w:lang w:eastAsia="en-US"/>
              </w:rPr>
              <w:t xml:space="preserve">, </w:t>
            </w:r>
            <w:proofErr w:type="spellStart"/>
            <w:r w:rsidRPr="00633075">
              <w:rPr>
                <w:lang w:eastAsia="en-US"/>
              </w:rPr>
              <w:t>відповідно</w:t>
            </w:r>
            <w:proofErr w:type="spellEnd"/>
            <w:r w:rsidRPr="00633075">
              <w:rPr>
                <w:lang w:eastAsia="en-US"/>
              </w:rPr>
              <w:t xml:space="preserve"> до ст. 17 та ст. 18 Закону </w:t>
            </w:r>
            <w:proofErr w:type="spellStart"/>
            <w:r w:rsidRPr="00633075">
              <w:rPr>
                <w:lang w:eastAsia="en-US"/>
              </w:rPr>
              <w:t>України</w:t>
            </w:r>
            <w:proofErr w:type="spellEnd"/>
            <w:r w:rsidRPr="00633075">
              <w:rPr>
                <w:lang w:eastAsia="en-US"/>
              </w:rPr>
              <w:t xml:space="preserve"> «</w:t>
            </w:r>
            <w:proofErr w:type="gramStart"/>
            <w:r w:rsidRPr="00633075">
              <w:rPr>
                <w:lang w:eastAsia="en-US"/>
              </w:rPr>
              <w:t>Про</w:t>
            </w:r>
            <w:proofErr w:type="gramEnd"/>
            <w:r w:rsidRPr="00633075">
              <w:rPr>
                <w:lang w:eastAsia="en-US"/>
              </w:rPr>
              <w:t xml:space="preserve"> </w:t>
            </w:r>
            <w:proofErr w:type="spellStart"/>
            <w:r w:rsidRPr="00633075">
              <w:rPr>
                <w:lang w:eastAsia="en-US"/>
              </w:rPr>
              <w:t>місцеве</w:t>
            </w:r>
            <w:proofErr w:type="spellEnd"/>
            <w:r w:rsidRPr="00633075">
              <w:rPr>
                <w:lang w:eastAsia="en-US"/>
              </w:rPr>
              <w:t xml:space="preserve"> </w:t>
            </w:r>
            <w:proofErr w:type="spellStart"/>
            <w:r w:rsidRPr="00633075">
              <w:rPr>
                <w:lang w:eastAsia="en-US"/>
              </w:rPr>
              <w:t>самоврядування</w:t>
            </w:r>
            <w:proofErr w:type="spellEnd"/>
            <w:r w:rsidRPr="00633075">
              <w:rPr>
                <w:lang w:eastAsia="en-US"/>
              </w:rPr>
              <w:t xml:space="preserve"> в </w:t>
            </w:r>
            <w:proofErr w:type="spellStart"/>
            <w:r w:rsidRPr="00633075">
              <w:rPr>
                <w:lang w:eastAsia="en-US"/>
              </w:rPr>
              <w:t>Україні</w:t>
            </w:r>
            <w:proofErr w:type="spellEnd"/>
            <w:r w:rsidRPr="00633075">
              <w:rPr>
                <w:lang w:eastAsia="en-US"/>
              </w:rPr>
              <w:t>»</w:t>
            </w:r>
            <w:r w:rsidRPr="00633075">
              <w:rPr>
                <w:lang w:val="uk-UA" w:eastAsia="en-US"/>
              </w:rPr>
              <w:t xml:space="preserve">: </w:t>
            </w:r>
          </w:p>
          <w:p w:rsidR="00A558BA" w:rsidRPr="00633075" w:rsidRDefault="00A558BA" w:rsidP="00343BED">
            <w:pPr>
              <w:pStyle w:val="rvps2"/>
              <w:shd w:val="clear" w:color="auto" w:fill="FFFFFF"/>
              <w:spacing w:before="0" w:beforeAutospacing="0" w:after="0" w:afterAutospacing="0"/>
              <w:rPr>
                <w:lang w:eastAsia="en-US"/>
              </w:rPr>
            </w:pPr>
          </w:p>
          <w:p w:rsidR="00A558BA" w:rsidRPr="00633075" w:rsidRDefault="00A558BA" w:rsidP="00343BED">
            <w:pPr>
              <w:pStyle w:val="ad"/>
              <w:widowControl w:val="0"/>
              <w:tabs>
                <w:tab w:val="left" w:pos="2267"/>
              </w:tabs>
              <w:spacing w:before="0" w:beforeAutospacing="0" w:after="0" w:afterAutospacing="0"/>
              <w:rPr>
                <w:lang w:eastAsia="en-US"/>
              </w:rPr>
            </w:pPr>
          </w:p>
          <w:p w:rsidR="00A558BA" w:rsidRPr="00633075" w:rsidRDefault="00A558BA" w:rsidP="00343BED">
            <w:pPr>
              <w:pStyle w:val="ad"/>
              <w:widowControl w:val="0"/>
              <w:tabs>
                <w:tab w:val="left" w:pos="2267"/>
              </w:tabs>
              <w:spacing w:before="0" w:beforeAutospacing="0" w:after="0" w:afterAutospacing="0"/>
              <w:rPr>
                <w:lang w:eastAsia="en-US"/>
              </w:rPr>
            </w:pPr>
          </w:p>
          <w:p w:rsidR="00A558BA" w:rsidRPr="00633075" w:rsidRDefault="00A558BA" w:rsidP="00343BED">
            <w:pPr>
              <w:pStyle w:val="ad"/>
              <w:widowControl w:val="0"/>
              <w:tabs>
                <w:tab w:val="left" w:pos="2267"/>
              </w:tabs>
              <w:spacing w:before="0" w:beforeAutospacing="0" w:after="0" w:afterAutospacing="0"/>
              <w:rPr>
                <w:lang w:eastAsia="en-US"/>
              </w:rPr>
            </w:pPr>
            <w:r w:rsidRPr="00633075">
              <w:rPr>
                <w:lang w:eastAsia="en-US"/>
              </w:rPr>
              <w:t>- виступати з ініціативою щодо здійснення заходів державного нагляду (контролю) на підприємствах, в установах та організаціях, що не перебувають у комунальній власності, а також стосовно фізичних осіб - підприємців, які використовують працю найманих працівників, шляхом подання відповідного звернення з питань здійснення делегованих повноважень органів виконавчої влади;</w:t>
            </w:r>
          </w:p>
          <w:p w:rsidR="00A558BA" w:rsidRPr="00633075" w:rsidRDefault="00A558BA" w:rsidP="00343BED">
            <w:pPr>
              <w:pStyle w:val="ad"/>
              <w:widowControl w:val="0"/>
              <w:tabs>
                <w:tab w:val="left" w:pos="2267"/>
              </w:tabs>
              <w:spacing w:before="0" w:beforeAutospacing="0" w:after="0" w:afterAutospacing="0"/>
              <w:rPr>
                <w:lang w:eastAsia="en-US"/>
              </w:rPr>
            </w:pPr>
          </w:p>
          <w:p w:rsidR="00A558BA" w:rsidRPr="00633075" w:rsidRDefault="00A558BA" w:rsidP="00343BED">
            <w:pPr>
              <w:widowControl w:val="0"/>
              <w:spacing w:after="0" w:line="240" w:lineRule="auto"/>
              <w:rPr>
                <w:rFonts w:ascii="Times New Roman" w:hAnsi="Times New Roman"/>
                <w:sz w:val="24"/>
                <w:szCs w:val="24"/>
              </w:rPr>
            </w:pPr>
            <w:r w:rsidRPr="00633075">
              <w:rPr>
                <w:rFonts w:ascii="Times New Roman" w:hAnsi="Times New Roman"/>
                <w:sz w:val="24"/>
                <w:szCs w:val="24"/>
              </w:rPr>
              <w:t xml:space="preserve">- здійснювати моніторинг вакансій та рекламних оголошень (вакансії та пропонована заробітна плата, що розміщуються роботодавцями на </w:t>
            </w:r>
            <w:proofErr w:type="spellStart"/>
            <w:r w:rsidRPr="00633075">
              <w:rPr>
                <w:rFonts w:ascii="Times New Roman" w:hAnsi="Times New Roman"/>
                <w:sz w:val="24"/>
                <w:szCs w:val="24"/>
              </w:rPr>
              <w:t>інтернет</w:t>
            </w:r>
            <w:proofErr w:type="spellEnd"/>
            <w:r w:rsidRPr="00633075">
              <w:rPr>
                <w:rFonts w:ascii="Times New Roman" w:hAnsi="Times New Roman"/>
                <w:sz w:val="24"/>
                <w:szCs w:val="24"/>
              </w:rPr>
              <w:t xml:space="preserve"> - сайтах та в ЗМІ) та подальшу звірку з даними </w:t>
            </w:r>
            <w:r w:rsidRPr="00633075">
              <w:rPr>
                <w:rFonts w:ascii="Times New Roman" w:hAnsi="Times New Roman"/>
                <w:sz w:val="24"/>
                <w:szCs w:val="24"/>
              </w:rPr>
              <w:lastRenderedPageBreak/>
              <w:t>податкової звітності про фактичний розмір заробітної плати. За результатами проведених моніторингів надавати пропозиції робочій групі щодо заслуховування таких суб’єктів на її засіданнях;</w:t>
            </w: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r w:rsidRPr="00633075">
              <w:rPr>
                <w:rFonts w:ascii="Times New Roman" w:hAnsi="Times New Roman"/>
                <w:sz w:val="24"/>
                <w:szCs w:val="24"/>
              </w:rPr>
              <w:t>- на засіданнях робочої групи зі сприяння легалізації «тіньової» зайнятості населення та «тіньової» заробітної плати заслуховувати керівників підприємств, установ, організацій та фізичних осіб-підприємців, які нараховують заробітну плату нижче встановленого законодавством рівня, та у яких виявлено працюючих без оформлення трудових відносин згідно з чинним законодавством;</w:t>
            </w: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r w:rsidRPr="00633075">
              <w:rPr>
                <w:rFonts w:ascii="Times New Roman" w:hAnsi="Times New Roman"/>
                <w:bCs/>
                <w:sz w:val="24"/>
                <w:szCs w:val="24"/>
              </w:rPr>
              <w:t xml:space="preserve">- здійснювати моніторинг звітності </w:t>
            </w:r>
            <w:r w:rsidRPr="00633075">
              <w:rPr>
                <w:rFonts w:ascii="Times New Roman" w:hAnsi="Times New Roman"/>
                <w:sz w:val="24"/>
                <w:szCs w:val="24"/>
              </w:rPr>
              <w:t>суб’єктів господарювання, які нараховують заробітну плату працівникам менше мінімального розміру, встановленого законодавством. Зокрема, здійснювати аналіз платників за видами діяльності, враховуючи спеціалізацію, режим роботи, кількість робочих місць.  На підставі проведеного моніторингу надавати пропозиції робочій групі щодо заслуховування таких суб’єктів на її засіданнях.</w:t>
            </w:r>
          </w:p>
        </w:tc>
        <w:tc>
          <w:tcPr>
            <w:tcW w:w="2015" w:type="dxa"/>
            <w:gridSpan w:val="3"/>
          </w:tcPr>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 xml:space="preserve">Управління праці та соціального захисту населення </w:t>
            </w:r>
          </w:p>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 xml:space="preserve"> Хмельницької міської ради</w:t>
            </w: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lastRenderedPageBreak/>
              <w:t>Управління праці та соціального захисту населення Хмельницької міської ради, за участю ГУ ДПС у</w:t>
            </w:r>
          </w:p>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Хмельницькій області, фінансов</w:t>
            </w:r>
            <w:r w:rsidR="00DC60AC">
              <w:rPr>
                <w:rFonts w:ascii="Times New Roman" w:hAnsi="Times New Roman"/>
                <w:sz w:val="24"/>
                <w:szCs w:val="24"/>
              </w:rPr>
              <w:t>е</w:t>
            </w:r>
          </w:p>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управління Хмельницької міської ради</w:t>
            </w:r>
          </w:p>
          <w:p w:rsidR="00A558BA" w:rsidRPr="00633075" w:rsidRDefault="00A558BA" w:rsidP="00343BED">
            <w:pPr>
              <w:widowControl w:val="0"/>
              <w:spacing w:after="0" w:line="240" w:lineRule="auto"/>
              <w:ind w:left="-78" w:right="-108"/>
              <w:jc w:val="center"/>
              <w:rPr>
                <w:rFonts w:ascii="Times New Roman" w:hAnsi="Times New Roman"/>
                <w:sz w:val="24"/>
                <w:szCs w:val="24"/>
              </w:rPr>
            </w:pPr>
            <w:r w:rsidRPr="00633075">
              <w:rPr>
                <w:rFonts w:ascii="Times New Roman" w:hAnsi="Times New Roman"/>
                <w:sz w:val="24"/>
                <w:szCs w:val="24"/>
              </w:rPr>
              <w:t>та управління торгівлі Хмельницької міської ради.</w:t>
            </w: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 xml:space="preserve">Управління праці та соціального захисту населення Хмельницької міської ради, Головне управління ДПС у Хмельницькій області, Головне управління Пенсійного фонду України </w:t>
            </w:r>
          </w:p>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 xml:space="preserve">в Хмельницькій області, </w:t>
            </w:r>
            <w:r w:rsidRPr="00633075">
              <w:rPr>
                <w:rFonts w:ascii="Times New Roman" w:hAnsi="Times New Roman"/>
                <w:sz w:val="24"/>
                <w:szCs w:val="24"/>
              </w:rPr>
              <w:lastRenderedPageBreak/>
              <w:t>Центрально-Західне міжрегіональне управління Державної служби з питань праці, Федерація професійних спілок Хмельницької області</w:t>
            </w: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Управління праці та соціального захисту населення</w:t>
            </w:r>
          </w:p>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Хмельницької міської ради</w:t>
            </w: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 xml:space="preserve">Управління праці та соціального захисту населення Хмельницької міської ради, за участю ГУ ДПС у Хмельницькій області </w:t>
            </w: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 xml:space="preserve">Управління праці та соціального захисту населення </w:t>
            </w:r>
            <w:r w:rsidRPr="00633075">
              <w:rPr>
                <w:rFonts w:ascii="Times New Roman" w:hAnsi="Times New Roman"/>
                <w:sz w:val="24"/>
                <w:szCs w:val="24"/>
              </w:rPr>
              <w:lastRenderedPageBreak/>
              <w:t>Хмельницької міської ради</w:t>
            </w: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Управління праці та соціального захисту населення Хмельницької міської ради</w:t>
            </w: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DC60AC" w:rsidRDefault="00DC60AC"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Управління праці та соціального захисту населення, за участю Головного управління Пенсійного фонду України в Хмельницькій області та ГУ ДПС у Хмельницькій області</w:t>
            </w:r>
          </w:p>
        </w:tc>
        <w:tc>
          <w:tcPr>
            <w:tcW w:w="1275" w:type="dxa"/>
          </w:tcPr>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 xml:space="preserve">В разі потреби, протягом 2024-2026 років </w:t>
            </w: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lastRenderedPageBreak/>
              <w:t>Постійно</w:t>
            </w: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Протягом</w:t>
            </w:r>
          </w:p>
          <w:p w:rsidR="00A558BA" w:rsidRPr="00633075" w:rsidRDefault="00A558BA" w:rsidP="00343BED">
            <w:pPr>
              <w:widowControl w:val="0"/>
              <w:spacing w:after="0" w:line="240" w:lineRule="auto"/>
              <w:ind w:left="-108"/>
              <w:jc w:val="center"/>
              <w:rPr>
                <w:rFonts w:ascii="Times New Roman" w:hAnsi="Times New Roman"/>
                <w:sz w:val="24"/>
                <w:szCs w:val="24"/>
              </w:rPr>
            </w:pPr>
            <w:r w:rsidRPr="00633075">
              <w:rPr>
                <w:rFonts w:ascii="Times New Roman" w:hAnsi="Times New Roman"/>
                <w:sz w:val="24"/>
                <w:szCs w:val="24"/>
              </w:rPr>
              <w:t>2024-2026 років</w:t>
            </w: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Постійно</w:t>
            </w: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В разі наявності правових підстав</w:t>
            </w: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Постійно протягом 2024-2026 років</w:t>
            </w: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 xml:space="preserve">В разі потреби </w:t>
            </w: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DC60AC">
            <w:pPr>
              <w:widowControl w:val="0"/>
              <w:spacing w:after="0" w:line="240" w:lineRule="auto"/>
              <w:ind w:left="-108" w:right="-108"/>
              <w:jc w:val="center"/>
              <w:rPr>
                <w:rFonts w:ascii="Times New Roman" w:hAnsi="Times New Roman"/>
                <w:sz w:val="24"/>
                <w:szCs w:val="24"/>
              </w:rPr>
            </w:pPr>
            <w:r w:rsidRPr="00633075">
              <w:rPr>
                <w:rFonts w:ascii="Times New Roman" w:hAnsi="Times New Roman"/>
                <w:sz w:val="24"/>
                <w:szCs w:val="24"/>
              </w:rPr>
              <w:t>Щомісячно</w:t>
            </w:r>
          </w:p>
        </w:tc>
        <w:tc>
          <w:tcPr>
            <w:tcW w:w="1843" w:type="dxa"/>
            <w:gridSpan w:val="2"/>
          </w:tcPr>
          <w:p w:rsidR="00A558BA" w:rsidRPr="00633075" w:rsidRDefault="00A558BA" w:rsidP="00343BED">
            <w:pPr>
              <w:spacing w:after="0" w:line="240" w:lineRule="auto"/>
              <w:ind w:left="139" w:right="145"/>
              <w:jc w:val="center"/>
              <w:rPr>
                <w:rFonts w:ascii="Times New Roman" w:hAnsi="Times New Roman"/>
                <w:sz w:val="24"/>
                <w:szCs w:val="24"/>
              </w:rPr>
            </w:pPr>
            <w:r w:rsidRPr="00633075">
              <w:rPr>
                <w:rFonts w:ascii="Times New Roman" w:hAnsi="Times New Roman"/>
                <w:sz w:val="24"/>
                <w:szCs w:val="24"/>
              </w:rPr>
              <w:lastRenderedPageBreak/>
              <w:softHyphen/>
              <w:t>–</w:t>
            </w:r>
          </w:p>
        </w:tc>
        <w:tc>
          <w:tcPr>
            <w:tcW w:w="1559" w:type="dxa"/>
          </w:tcPr>
          <w:p w:rsidR="00A558BA" w:rsidRPr="00633075" w:rsidRDefault="00A558BA" w:rsidP="00343BED">
            <w:pPr>
              <w:spacing w:after="0" w:line="240" w:lineRule="auto"/>
              <w:jc w:val="center"/>
              <w:rPr>
                <w:rFonts w:ascii="Times New Roman" w:hAnsi="Times New Roman"/>
                <w:sz w:val="24"/>
                <w:szCs w:val="24"/>
              </w:rPr>
            </w:pPr>
            <w:r w:rsidRPr="00633075">
              <w:rPr>
                <w:rFonts w:ascii="Times New Roman" w:hAnsi="Times New Roman"/>
                <w:sz w:val="24"/>
                <w:szCs w:val="24"/>
              </w:rPr>
              <w:t>–</w:t>
            </w:r>
          </w:p>
        </w:tc>
        <w:tc>
          <w:tcPr>
            <w:tcW w:w="3119" w:type="dxa"/>
          </w:tcPr>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r w:rsidRPr="00633075">
              <w:rPr>
                <w:rFonts w:ascii="Times New Roman" w:hAnsi="Times New Roman"/>
                <w:sz w:val="24"/>
                <w:szCs w:val="24"/>
              </w:rPr>
              <w:t>В разі потреби.</w:t>
            </w: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43511B" w:rsidRDefault="0043511B"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r w:rsidRPr="00633075">
              <w:rPr>
                <w:rFonts w:ascii="Times New Roman" w:hAnsi="Times New Roman"/>
                <w:sz w:val="24"/>
                <w:szCs w:val="24"/>
              </w:rPr>
              <w:lastRenderedPageBreak/>
              <w:t>Управління праці та соціального захисту населення – по 5 тис.  відвідувань СГД   щорічно протягом 2024-2026 років.</w:t>
            </w: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r w:rsidRPr="00633075">
              <w:rPr>
                <w:rFonts w:ascii="Times New Roman" w:hAnsi="Times New Roman"/>
                <w:sz w:val="24"/>
                <w:szCs w:val="24"/>
              </w:rPr>
              <w:t>В разі потреби.</w:t>
            </w: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r w:rsidRPr="00633075">
              <w:rPr>
                <w:rFonts w:ascii="Times New Roman" w:hAnsi="Times New Roman"/>
                <w:sz w:val="24"/>
                <w:szCs w:val="24"/>
              </w:rPr>
              <w:t>В разі наявності правових підстав.</w:t>
            </w: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r w:rsidRPr="00633075">
              <w:rPr>
                <w:rFonts w:ascii="Times New Roman" w:hAnsi="Times New Roman"/>
                <w:sz w:val="24"/>
                <w:szCs w:val="24"/>
              </w:rPr>
              <w:t>В разі наявності правових підстав.</w:t>
            </w: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r w:rsidRPr="00633075">
              <w:rPr>
                <w:rFonts w:ascii="Times New Roman" w:hAnsi="Times New Roman"/>
                <w:sz w:val="24"/>
                <w:szCs w:val="24"/>
              </w:rPr>
              <w:t>Здійснювати щомісячно моніторинги</w:t>
            </w:r>
          </w:p>
          <w:p w:rsidR="00A558BA" w:rsidRPr="00633075" w:rsidRDefault="00A558BA" w:rsidP="00343BED">
            <w:pPr>
              <w:widowControl w:val="0"/>
              <w:spacing w:after="0" w:line="240" w:lineRule="auto"/>
              <w:rPr>
                <w:rFonts w:ascii="Times New Roman" w:hAnsi="Times New Roman"/>
                <w:sz w:val="24"/>
                <w:szCs w:val="24"/>
              </w:rPr>
            </w:pPr>
            <w:r w:rsidRPr="00633075">
              <w:rPr>
                <w:rFonts w:ascii="Times New Roman" w:hAnsi="Times New Roman"/>
                <w:sz w:val="24"/>
                <w:szCs w:val="24"/>
              </w:rPr>
              <w:t xml:space="preserve">протягом 2024-2026 років. </w:t>
            </w: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r w:rsidRPr="00633075">
              <w:rPr>
                <w:rFonts w:ascii="Times New Roman" w:hAnsi="Times New Roman"/>
                <w:sz w:val="24"/>
                <w:szCs w:val="24"/>
              </w:rPr>
              <w:t>В разі потреби, проводити засідання робочої групи,  щотижневі наради в управлінні праці та соціального захисту населення.</w:t>
            </w: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r w:rsidRPr="00633075">
              <w:rPr>
                <w:rFonts w:ascii="Times New Roman" w:hAnsi="Times New Roman"/>
                <w:sz w:val="24"/>
                <w:szCs w:val="24"/>
              </w:rPr>
              <w:t xml:space="preserve">Щомісячно </w:t>
            </w:r>
          </w:p>
          <w:p w:rsidR="00A558BA" w:rsidRPr="00633075" w:rsidRDefault="00A558BA" w:rsidP="00343BED">
            <w:pPr>
              <w:widowControl w:val="0"/>
              <w:spacing w:after="0" w:line="240" w:lineRule="auto"/>
              <w:rPr>
                <w:rFonts w:ascii="Times New Roman" w:hAnsi="Times New Roman"/>
                <w:sz w:val="24"/>
                <w:szCs w:val="24"/>
              </w:rPr>
            </w:pPr>
            <w:r w:rsidRPr="00633075">
              <w:rPr>
                <w:rFonts w:ascii="Times New Roman" w:hAnsi="Times New Roman"/>
                <w:sz w:val="24"/>
                <w:szCs w:val="24"/>
              </w:rPr>
              <w:t>здійснювати моніторинги  протягом 2024-2026 років.</w:t>
            </w:r>
          </w:p>
        </w:tc>
      </w:tr>
      <w:tr w:rsidR="00A558BA" w:rsidRPr="00633075" w:rsidTr="00343BED">
        <w:tblPrEx>
          <w:tblCellMar>
            <w:left w:w="108" w:type="dxa"/>
            <w:right w:w="108" w:type="dxa"/>
          </w:tblCellMar>
          <w:tblLook w:val="01E0"/>
        </w:tblPrEx>
        <w:trPr>
          <w:trHeight w:val="294"/>
        </w:trPr>
        <w:tc>
          <w:tcPr>
            <w:tcW w:w="567" w:type="dxa"/>
          </w:tcPr>
          <w:p w:rsidR="00A558BA" w:rsidRPr="00633075" w:rsidRDefault="00A558BA" w:rsidP="00343BED">
            <w:pPr>
              <w:widowControl w:val="0"/>
              <w:spacing w:after="0" w:line="240" w:lineRule="auto"/>
              <w:jc w:val="center"/>
              <w:rPr>
                <w:rFonts w:ascii="Times New Roman" w:hAnsi="Times New Roman"/>
                <w:sz w:val="24"/>
                <w:szCs w:val="24"/>
                <w:highlight w:val="cyan"/>
              </w:rPr>
            </w:pPr>
            <w:r w:rsidRPr="00633075">
              <w:rPr>
                <w:rFonts w:ascii="Times New Roman" w:hAnsi="Times New Roman"/>
                <w:sz w:val="24"/>
                <w:szCs w:val="24"/>
              </w:rPr>
              <w:lastRenderedPageBreak/>
              <w:t>24</w:t>
            </w:r>
          </w:p>
        </w:tc>
        <w:tc>
          <w:tcPr>
            <w:tcW w:w="4941" w:type="dxa"/>
            <w:gridSpan w:val="2"/>
          </w:tcPr>
          <w:p w:rsidR="00A558BA" w:rsidRPr="00633075" w:rsidRDefault="00A558BA" w:rsidP="0064617C">
            <w:pPr>
              <w:widowControl w:val="0"/>
              <w:spacing w:after="0" w:line="260" w:lineRule="exact"/>
              <w:rPr>
                <w:rFonts w:ascii="Times New Roman" w:hAnsi="Times New Roman"/>
                <w:bCs/>
                <w:sz w:val="24"/>
                <w:szCs w:val="24"/>
              </w:rPr>
            </w:pPr>
            <w:r w:rsidRPr="00633075">
              <w:rPr>
                <w:rFonts w:ascii="Times New Roman" w:hAnsi="Times New Roman"/>
                <w:sz w:val="24"/>
                <w:szCs w:val="24"/>
              </w:rPr>
              <w:t xml:space="preserve">Здійснювати в межах повноважень заходи, спрямовані на дотримання роботодавцями законодавства та нормативно-правових актів </w:t>
            </w:r>
            <w:r w:rsidRPr="00633075">
              <w:rPr>
                <w:rFonts w:ascii="Times New Roman" w:hAnsi="Times New Roman"/>
                <w:sz w:val="24"/>
                <w:szCs w:val="24"/>
              </w:rPr>
              <w:lastRenderedPageBreak/>
              <w:t xml:space="preserve">з охорони праці, організації безпечних і нешкідливих умов праці у Хмельницькій міській територіальній громаді, </w:t>
            </w:r>
            <w:r w:rsidRPr="00633075">
              <w:rPr>
                <w:rFonts w:ascii="Times New Roman" w:hAnsi="Times New Roman"/>
                <w:bCs/>
                <w:sz w:val="24"/>
                <w:szCs w:val="24"/>
              </w:rPr>
              <w:t xml:space="preserve">а саме: </w:t>
            </w:r>
          </w:p>
          <w:p w:rsidR="00A558BA" w:rsidRPr="00633075" w:rsidRDefault="00A558BA" w:rsidP="00343BED">
            <w:pPr>
              <w:widowControl w:val="0"/>
              <w:spacing w:after="0" w:line="240" w:lineRule="auto"/>
              <w:rPr>
                <w:rFonts w:ascii="Times New Roman" w:hAnsi="Times New Roman"/>
                <w:bCs/>
                <w:sz w:val="24"/>
                <w:szCs w:val="24"/>
              </w:rPr>
            </w:pPr>
          </w:p>
          <w:p w:rsidR="00A558BA" w:rsidRPr="00633075" w:rsidRDefault="00A558BA" w:rsidP="00343BED">
            <w:pPr>
              <w:widowControl w:val="0"/>
              <w:tabs>
                <w:tab w:val="left" w:pos="586"/>
              </w:tabs>
              <w:spacing w:after="0" w:line="240" w:lineRule="auto"/>
              <w:rPr>
                <w:rFonts w:ascii="Times New Roman" w:hAnsi="Times New Roman"/>
                <w:sz w:val="24"/>
                <w:szCs w:val="24"/>
              </w:rPr>
            </w:pPr>
          </w:p>
          <w:p w:rsidR="00A558BA" w:rsidRPr="00633075" w:rsidRDefault="00A558BA" w:rsidP="0064617C">
            <w:pPr>
              <w:widowControl w:val="0"/>
              <w:tabs>
                <w:tab w:val="left" w:pos="586"/>
              </w:tabs>
              <w:spacing w:after="0" w:line="260" w:lineRule="exact"/>
              <w:rPr>
                <w:rFonts w:ascii="Times New Roman" w:hAnsi="Times New Roman"/>
                <w:sz w:val="24"/>
                <w:szCs w:val="24"/>
              </w:rPr>
            </w:pPr>
            <w:r w:rsidRPr="00633075">
              <w:rPr>
                <w:rFonts w:ascii="Times New Roman" w:hAnsi="Times New Roman"/>
                <w:sz w:val="24"/>
                <w:szCs w:val="24"/>
              </w:rPr>
              <w:t>- здійснювати контроль за станом охорони праці суб’єктів господарювання, проведенням атестації робочих місць за умовами праці, наданням працівникам пільг та компенсацій за роботу у шкідливих умовах праці;</w:t>
            </w:r>
          </w:p>
          <w:p w:rsidR="00A558BA" w:rsidRPr="00633075" w:rsidRDefault="00A558BA" w:rsidP="00343BED">
            <w:pPr>
              <w:widowControl w:val="0"/>
              <w:tabs>
                <w:tab w:val="left" w:pos="586"/>
              </w:tabs>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r w:rsidRPr="00633075">
              <w:rPr>
                <w:rFonts w:ascii="Times New Roman" w:hAnsi="Times New Roman"/>
                <w:sz w:val="24"/>
                <w:szCs w:val="24"/>
              </w:rPr>
              <w:t>- брати участь у роботі комісій з розслідування нещасних випадків, у тому числі смертельних, що стались на виробництві та в побуті, з наданням пропозицій по їх недопущенню;</w:t>
            </w: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r w:rsidRPr="00633075">
              <w:rPr>
                <w:rFonts w:ascii="Times New Roman" w:hAnsi="Times New Roman"/>
                <w:sz w:val="24"/>
                <w:szCs w:val="24"/>
              </w:rPr>
              <w:t>- організувати навчання і перевірку знань з питань охорони праці:</w:t>
            </w:r>
          </w:p>
          <w:p w:rsidR="00A558BA" w:rsidRPr="00633075" w:rsidRDefault="00A558BA" w:rsidP="00343BED">
            <w:pPr>
              <w:widowControl w:val="0"/>
              <w:spacing w:after="0" w:line="240" w:lineRule="auto"/>
              <w:rPr>
                <w:rFonts w:ascii="Times New Roman" w:hAnsi="Times New Roman"/>
                <w:sz w:val="24"/>
                <w:szCs w:val="24"/>
              </w:rPr>
            </w:pPr>
            <w:r w:rsidRPr="00633075">
              <w:rPr>
                <w:rFonts w:ascii="Times New Roman" w:hAnsi="Times New Roman"/>
                <w:sz w:val="24"/>
                <w:szCs w:val="24"/>
              </w:rPr>
              <w:t>посадових осіб апарату міської ради та виконавчих органів;</w:t>
            </w:r>
            <w:r>
              <w:rPr>
                <w:rFonts w:ascii="Times New Roman" w:hAnsi="Times New Roman"/>
                <w:sz w:val="24"/>
                <w:szCs w:val="24"/>
              </w:rPr>
              <w:t xml:space="preserve">  </w:t>
            </w:r>
            <w:r w:rsidRPr="00633075">
              <w:rPr>
                <w:rFonts w:ascii="Times New Roman" w:hAnsi="Times New Roman"/>
                <w:sz w:val="24"/>
                <w:szCs w:val="24"/>
              </w:rPr>
              <w:t>інших працівників</w:t>
            </w:r>
            <w:r>
              <w:rPr>
                <w:rFonts w:ascii="Times New Roman" w:hAnsi="Times New Roman"/>
                <w:sz w:val="24"/>
                <w:szCs w:val="24"/>
              </w:rPr>
              <w:t>;</w:t>
            </w: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r w:rsidRPr="00633075">
              <w:rPr>
                <w:rFonts w:ascii="Times New Roman" w:hAnsi="Times New Roman"/>
                <w:sz w:val="24"/>
                <w:szCs w:val="24"/>
              </w:rPr>
              <w:t>- надавати методичну допомогу суб’єктам господарювання щодо функціонування системи охорони праці та виконання вимог нормативно-правових актів з охорони праці;</w:t>
            </w: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64617C">
            <w:pPr>
              <w:widowControl w:val="0"/>
              <w:spacing w:after="0" w:line="260" w:lineRule="exact"/>
              <w:rPr>
                <w:rFonts w:ascii="Times New Roman" w:hAnsi="Times New Roman"/>
                <w:sz w:val="24"/>
                <w:szCs w:val="24"/>
              </w:rPr>
            </w:pPr>
            <w:r w:rsidRPr="00633075">
              <w:rPr>
                <w:rFonts w:ascii="Times New Roman" w:hAnsi="Times New Roman"/>
                <w:sz w:val="24"/>
                <w:szCs w:val="24"/>
              </w:rPr>
              <w:t>- проводити конкурс на кращу організацію роботи з охорони праці</w:t>
            </w:r>
            <w:r>
              <w:rPr>
                <w:rFonts w:ascii="Times New Roman" w:hAnsi="Times New Roman"/>
                <w:sz w:val="24"/>
                <w:szCs w:val="24"/>
              </w:rPr>
              <w:t>,</w:t>
            </w:r>
            <w:r w:rsidRPr="00633075">
              <w:rPr>
                <w:rFonts w:ascii="Times New Roman" w:hAnsi="Times New Roman"/>
                <w:sz w:val="24"/>
                <w:szCs w:val="24"/>
              </w:rPr>
              <w:t xml:space="preserve"> з метою привернення уваги та активізації діяльності роботодавців у частині забезпечення здорових і безпечних умов праці</w:t>
            </w:r>
            <w:r>
              <w:rPr>
                <w:rFonts w:ascii="Times New Roman" w:hAnsi="Times New Roman"/>
                <w:sz w:val="24"/>
                <w:szCs w:val="24"/>
              </w:rPr>
              <w:t>;</w:t>
            </w:r>
            <w:r w:rsidRPr="00633075">
              <w:rPr>
                <w:rFonts w:ascii="Times New Roman" w:hAnsi="Times New Roman"/>
                <w:sz w:val="24"/>
                <w:szCs w:val="24"/>
              </w:rPr>
              <w:t xml:space="preserve"> </w:t>
            </w:r>
          </w:p>
          <w:p w:rsidR="00A558BA" w:rsidRPr="00633075" w:rsidRDefault="00A558BA" w:rsidP="00343BED">
            <w:pPr>
              <w:widowControl w:val="0"/>
              <w:spacing w:after="0" w:line="240" w:lineRule="auto"/>
              <w:rPr>
                <w:rFonts w:ascii="Times New Roman" w:hAnsi="Times New Roman"/>
                <w:sz w:val="24"/>
                <w:szCs w:val="24"/>
              </w:rPr>
            </w:pPr>
            <w:r w:rsidRPr="00633075">
              <w:rPr>
                <w:rFonts w:ascii="Times New Roman" w:hAnsi="Times New Roman"/>
                <w:sz w:val="24"/>
                <w:szCs w:val="24"/>
              </w:rPr>
              <w:lastRenderedPageBreak/>
              <w:t>- проводити конкурс дитячого малюнку «Охорона праці очима дітей» з метою виховання у майбутніх роботодавців та працівників високої культури безпеки праці на виробництві</w:t>
            </w:r>
          </w:p>
        </w:tc>
        <w:tc>
          <w:tcPr>
            <w:tcW w:w="2005" w:type="dxa"/>
            <w:gridSpan w:val="2"/>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lastRenderedPageBreak/>
              <w:t xml:space="preserve">Управління з питань цивільного </w:t>
            </w:r>
            <w:r w:rsidRPr="00633075">
              <w:rPr>
                <w:rFonts w:ascii="Times New Roman" w:hAnsi="Times New Roman"/>
                <w:sz w:val="24"/>
                <w:szCs w:val="24"/>
              </w:rPr>
              <w:lastRenderedPageBreak/>
              <w:t>захисту населення і охорони праці Хмельницької міської ради</w:t>
            </w: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tc>
        <w:tc>
          <w:tcPr>
            <w:tcW w:w="1275" w:type="dxa"/>
          </w:tcPr>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2024 - 2026 згідно планів роботи та в разі потреби</w:t>
            </w: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ind w:left="-108" w:right="-108"/>
              <w:jc w:val="center"/>
              <w:rPr>
                <w:rFonts w:ascii="Times New Roman" w:hAnsi="Times New Roman"/>
                <w:sz w:val="24"/>
                <w:szCs w:val="24"/>
              </w:rPr>
            </w:pPr>
            <w:r w:rsidRPr="00633075">
              <w:rPr>
                <w:rFonts w:ascii="Times New Roman" w:hAnsi="Times New Roman"/>
                <w:sz w:val="24"/>
                <w:szCs w:val="24"/>
              </w:rPr>
              <w:t>В  разі настання</w:t>
            </w:r>
            <w:r>
              <w:rPr>
                <w:rFonts w:ascii="Times New Roman" w:hAnsi="Times New Roman"/>
                <w:sz w:val="24"/>
                <w:szCs w:val="24"/>
              </w:rPr>
              <w:t xml:space="preserve"> нещасних</w:t>
            </w:r>
            <w:r w:rsidRPr="00633075">
              <w:rPr>
                <w:rFonts w:ascii="Times New Roman" w:hAnsi="Times New Roman"/>
                <w:sz w:val="24"/>
                <w:szCs w:val="24"/>
              </w:rPr>
              <w:t xml:space="preserve"> випадків</w:t>
            </w: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щорічно</w:t>
            </w: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Default="00A558BA" w:rsidP="00343BED">
            <w:pPr>
              <w:widowControl w:val="0"/>
              <w:spacing w:after="0" w:line="240" w:lineRule="auto"/>
              <w:jc w:val="center"/>
              <w:rPr>
                <w:rFonts w:ascii="Times New Roman" w:hAnsi="Times New Roman"/>
                <w:sz w:val="24"/>
                <w:szCs w:val="24"/>
              </w:rPr>
            </w:pPr>
          </w:p>
          <w:p w:rsidR="00A558BA" w:rsidRDefault="00A558BA" w:rsidP="0064617C">
            <w:pPr>
              <w:widowControl w:val="0"/>
              <w:spacing w:after="0" w:line="260" w:lineRule="exact"/>
              <w:ind w:left="-108" w:right="-108"/>
              <w:jc w:val="center"/>
              <w:rPr>
                <w:rFonts w:ascii="Times New Roman" w:hAnsi="Times New Roman"/>
                <w:sz w:val="24"/>
                <w:szCs w:val="24"/>
              </w:rPr>
            </w:pPr>
            <w:r w:rsidRPr="00633075">
              <w:rPr>
                <w:rFonts w:ascii="Times New Roman" w:hAnsi="Times New Roman"/>
                <w:sz w:val="24"/>
                <w:szCs w:val="24"/>
              </w:rPr>
              <w:t xml:space="preserve">постійно, </w:t>
            </w:r>
          </w:p>
          <w:p w:rsidR="00A558BA" w:rsidRDefault="00A558BA" w:rsidP="0064617C">
            <w:pPr>
              <w:widowControl w:val="0"/>
              <w:spacing w:after="0" w:line="260" w:lineRule="exact"/>
              <w:ind w:left="-108" w:right="-108"/>
              <w:jc w:val="center"/>
              <w:rPr>
                <w:rFonts w:ascii="Times New Roman" w:hAnsi="Times New Roman"/>
                <w:sz w:val="24"/>
                <w:szCs w:val="24"/>
              </w:rPr>
            </w:pPr>
            <w:r w:rsidRPr="00633075">
              <w:rPr>
                <w:rFonts w:ascii="Times New Roman" w:hAnsi="Times New Roman"/>
                <w:sz w:val="24"/>
                <w:szCs w:val="24"/>
              </w:rPr>
              <w:t xml:space="preserve">у разі звернень </w:t>
            </w:r>
          </w:p>
          <w:p w:rsidR="00A558BA" w:rsidRPr="00633075" w:rsidRDefault="00A558BA" w:rsidP="0064617C">
            <w:pPr>
              <w:widowControl w:val="0"/>
              <w:spacing w:after="0" w:line="260" w:lineRule="exact"/>
              <w:ind w:left="-108" w:right="-108"/>
              <w:jc w:val="center"/>
              <w:rPr>
                <w:rFonts w:ascii="Times New Roman" w:hAnsi="Times New Roman"/>
                <w:sz w:val="24"/>
                <w:szCs w:val="24"/>
              </w:rPr>
            </w:pPr>
            <w:r w:rsidRPr="00633075">
              <w:rPr>
                <w:rFonts w:ascii="Times New Roman" w:hAnsi="Times New Roman"/>
                <w:sz w:val="24"/>
                <w:szCs w:val="24"/>
              </w:rPr>
              <w:t xml:space="preserve">та за </w:t>
            </w:r>
            <w:r>
              <w:rPr>
                <w:rFonts w:ascii="Times New Roman" w:hAnsi="Times New Roman"/>
                <w:sz w:val="24"/>
                <w:szCs w:val="24"/>
              </w:rPr>
              <w:t>результат-</w:t>
            </w:r>
            <w:r w:rsidRPr="00633075">
              <w:rPr>
                <w:rFonts w:ascii="Times New Roman" w:hAnsi="Times New Roman"/>
                <w:sz w:val="24"/>
                <w:szCs w:val="24"/>
              </w:rPr>
              <w:t>тами перевірок</w:t>
            </w: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щорічно</w:t>
            </w: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щорічно</w:t>
            </w:r>
          </w:p>
        </w:tc>
        <w:tc>
          <w:tcPr>
            <w:tcW w:w="1843" w:type="dxa"/>
            <w:gridSpan w:val="2"/>
          </w:tcPr>
          <w:p w:rsidR="00A558BA" w:rsidRPr="00633075" w:rsidRDefault="00A558BA" w:rsidP="00343BED">
            <w:pPr>
              <w:widowControl w:val="0"/>
              <w:spacing w:after="0" w:line="240" w:lineRule="auto"/>
              <w:jc w:val="center"/>
              <w:rPr>
                <w:rFonts w:ascii="Times New Roman" w:hAnsi="Times New Roman"/>
                <w:sz w:val="24"/>
                <w:szCs w:val="24"/>
              </w:rPr>
            </w:pPr>
          </w:p>
        </w:tc>
        <w:tc>
          <w:tcPr>
            <w:tcW w:w="1559" w:type="dxa"/>
          </w:tcPr>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ind w:left="-108" w:right="-107"/>
              <w:jc w:val="center"/>
              <w:rPr>
                <w:rFonts w:ascii="Times New Roman" w:hAnsi="Times New Roman"/>
                <w:sz w:val="24"/>
                <w:szCs w:val="24"/>
              </w:rPr>
            </w:pPr>
            <w:r w:rsidRPr="00633075">
              <w:rPr>
                <w:rFonts w:ascii="Times New Roman" w:hAnsi="Times New Roman"/>
                <w:sz w:val="24"/>
                <w:szCs w:val="24"/>
              </w:rPr>
              <w:t>14,0 тис. грн</w:t>
            </w: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w:t>
            </w: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ind w:left="-108" w:right="-107"/>
              <w:jc w:val="center"/>
              <w:rPr>
                <w:rFonts w:ascii="Times New Roman" w:hAnsi="Times New Roman"/>
                <w:sz w:val="24"/>
                <w:szCs w:val="24"/>
              </w:rPr>
            </w:pPr>
            <w:r w:rsidRPr="00633075">
              <w:rPr>
                <w:rFonts w:ascii="Times New Roman" w:hAnsi="Times New Roman"/>
                <w:sz w:val="24"/>
                <w:szCs w:val="24"/>
              </w:rPr>
              <w:t>15,0 тис. грн</w:t>
            </w: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highlight w:val="yellow"/>
              </w:rPr>
            </w:pPr>
          </w:p>
          <w:p w:rsidR="00A558BA" w:rsidRPr="00633075" w:rsidRDefault="00A558BA" w:rsidP="00343BED">
            <w:pPr>
              <w:widowControl w:val="0"/>
              <w:spacing w:after="0" w:line="240" w:lineRule="auto"/>
              <w:jc w:val="center"/>
              <w:rPr>
                <w:rFonts w:ascii="Times New Roman" w:hAnsi="Times New Roman"/>
                <w:sz w:val="24"/>
                <w:szCs w:val="24"/>
                <w:highlight w:val="yellow"/>
              </w:rPr>
            </w:pPr>
          </w:p>
          <w:p w:rsidR="00A558BA" w:rsidRPr="00633075" w:rsidRDefault="00A558BA" w:rsidP="00343BED">
            <w:pPr>
              <w:widowControl w:val="0"/>
              <w:spacing w:after="0" w:line="240" w:lineRule="auto"/>
              <w:jc w:val="center"/>
              <w:rPr>
                <w:rFonts w:ascii="Times New Roman" w:hAnsi="Times New Roman"/>
                <w:sz w:val="24"/>
                <w:szCs w:val="24"/>
                <w:highlight w:val="yellow"/>
              </w:rPr>
            </w:pPr>
          </w:p>
          <w:p w:rsidR="00A558BA" w:rsidRDefault="00A558BA" w:rsidP="00343BED">
            <w:pPr>
              <w:widowControl w:val="0"/>
              <w:spacing w:after="0" w:line="240" w:lineRule="auto"/>
              <w:ind w:left="-108" w:right="-107"/>
              <w:jc w:val="center"/>
              <w:rPr>
                <w:rFonts w:ascii="Times New Roman" w:hAnsi="Times New Roman"/>
                <w:sz w:val="24"/>
                <w:szCs w:val="24"/>
              </w:rPr>
            </w:pPr>
          </w:p>
          <w:p w:rsidR="00A558BA" w:rsidRPr="00633075" w:rsidRDefault="00A558BA" w:rsidP="00343BED">
            <w:pPr>
              <w:widowControl w:val="0"/>
              <w:spacing w:after="0" w:line="240" w:lineRule="auto"/>
              <w:ind w:left="-108" w:right="-107"/>
              <w:jc w:val="center"/>
              <w:rPr>
                <w:rFonts w:ascii="Times New Roman" w:hAnsi="Times New Roman"/>
                <w:sz w:val="24"/>
                <w:szCs w:val="24"/>
              </w:rPr>
            </w:pPr>
            <w:r w:rsidRPr="00633075">
              <w:rPr>
                <w:rFonts w:ascii="Times New Roman" w:hAnsi="Times New Roman"/>
                <w:sz w:val="24"/>
                <w:szCs w:val="24"/>
              </w:rPr>
              <w:t>15,0 тис. грн</w:t>
            </w:r>
          </w:p>
        </w:tc>
        <w:tc>
          <w:tcPr>
            <w:tcW w:w="3119" w:type="dxa"/>
          </w:tcPr>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r w:rsidRPr="00633075">
              <w:rPr>
                <w:rFonts w:ascii="Times New Roman" w:hAnsi="Times New Roman"/>
                <w:sz w:val="24"/>
                <w:szCs w:val="24"/>
              </w:rPr>
              <w:t>50 перевірок</w:t>
            </w:r>
          </w:p>
          <w:p w:rsidR="00A558BA" w:rsidRPr="00633075" w:rsidRDefault="00A558BA" w:rsidP="00343BED">
            <w:pPr>
              <w:widowControl w:val="0"/>
              <w:spacing w:after="0" w:line="240" w:lineRule="auto"/>
              <w:rPr>
                <w:rFonts w:ascii="Times New Roman" w:hAnsi="Times New Roman"/>
                <w:sz w:val="24"/>
                <w:szCs w:val="24"/>
              </w:rPr>
            </w:pPr>
            <w:r w:rsidRPr="00633075">
              <w:rPr>
                <w:rFonts w:ascii="Times New Roman" w:hAnsi="Times New Roman"/>
                <w:sz w:val="24"/>
                <w:szCs w:val="24"/>
              </w:rPr>
              <w:t>(щорічно)</w:t>
            </w: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r w:rsidRPr="00633075">
              <w:rPr>
                <w:rFonts w:ascii="Times New Roman" w:hAnsi="Times New Roman"/>
                <w:sz w:val="24"/>
                <w:szCs w:val="24"/>
              </w:rPr>
              <w:t>20 осіб</w:t>
            </w: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r w:rsidRPr="00633075">
              <w:rPr>
                <w:rFonts w:ascii="Times New Roman" w:hAnsi="Times New Roman"/>
                <w:sz w:val="24"/>
                <w:szCs w:val="24"/>
              </w:rPr>
              <w:t>30 осіб</w:t>
            </w: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tc>
      </w:tr>
      <w:tr w:rsidR="00A558BA" w:rsidRPr="00633075" w:rsidTr="00343BED">
        <w:tc>
          <w:tcPr>
            <w:tcW w:w="567" w:type="dxa"/>
            <w:shd w:val="clear" w:color="auto" w:fill="FFFFFF"/>
          </w:tcPr>
          <w:p w:rsidR="00A558BA" w:rsidRPr="00633075" w:rsidRDefault="00A558BA" w:rsidP="00473C34">
            <w:pPr>
              <w:widowControl w:val="0"/>
              <w:spacing w:after="0" w:line="280" w:lineRule="exact"/>
              <w:jc w:val="center"/>
              <w:rPr>
                <w:rFonts w:ascii="Times New Roman" w:hAnsi="Times New Roman"/>
                <w:sz w:val="24"/>
                <w:szCs w:val="24"/>
                <w:highlight w:val="cyan"/>
              </w:rPr>
            </w:pPr>
            <w:r w:rsidRPr="00633075">
              <w:rPr>
                <w:rFonts w:ascii="Times New Roman" w:hAnsi="Times New Roman"/>
                <w:sz w:val="24"/>
                <w:szCs w:val="24"/>
              </w:rPr>
              <w:lastRenderedPageBreak/>
              <w:t>25</w:t>
            </w:r>
          </w:p>
        </w:tc>
        <w:tc>
          <w:tcPr>
            <w:tcW w:w="4931" w:type="dxa"/>
            <w:shd w:val="clear" w:color="auto" w:fill="FFFFFF"/>
          </w:tcPr>
          <w:p w:rsidR="00A558BA" w:rsidRPr="00633075" w:rsidRDefault="00A558BA" w:rsidP="00473C34">
            <w:pPr>
              <w:widowControl w:val="0"/>
              <w:spacing w:after="0" w:line="280" w:lineRule="exact"/>
              <w:ind w:left="142" w:right="122"/>
              <w:jc w:val="both"/>
              <w:rPr>
                <w:rFonts w:ascii="Times New Roman" w:hAnsi="Times New Roman"/>
                <w:sz w:val="24"/>
                <w:szCs w:val="24"/>
              </w:rPr>
            </w:pPr>
            <w:r w:rsidRPr="00633075">
              <w:rPr>
                <w:rFonts w:ascii="Times New Roman" w:hAnsi="Times New Roman"/>
                <w:sz w:val="24"/>
                <w:szCs w:val="24"/>
              </w:rPr>
              <w:t xml:space="preserve">Відповідно до Закону України від 05.04.2007р. № 877-V «Про основні засади державного нагляду (контролю) у сфері господарської діяльності», частини першої статті 16 Закону України від 15.03.2022 № 2136-IX «Про організацію трудових відносин в умовах воєнного стану», наказу Міністерства економіки України «Про здійснення позапланових заходів державного нагляду (контролю) протягом періоду воєнного </w:t>
            </w:r>
            <w:proofErr w:type="spellStart"/>
            <w:r w:rsidRPr="00633075">
              <w:rPr>
                <w:rFonts w:ascii="Times New Roman" w:hAnsi="Times New Roman"/>
                <w:sz w:val="24"/>
                <w:szCs w:val="24"/>
              </w:rPr>
              <w:t>cтану</w:t>
            </w:r>
            <w:proofErr w:type="spellEnd"/>
            <w:r w:rsidRPr="00633075">
              <w:rPr>
                <w:rFonts w:ascii="Times New Roman" w:hAnsi="Times New Roman"/>
                <w:sz w:val="24"/>
                <w:szCs w:val="24"/>
              </w:rPr>
              <w:t>» від 16.06.2023 №5782 здійснювати, в межах наданих повноважень, заходи державного нагляду (контролю) за додержанням законодавства про працю з питань виявлення неоформлених трудових відносин.</w:t>
            </w:r>
          </w:p>
        </w:tc>
        <w:tc>
          <w:tcPr>
            <w:tcW w:w="2015" w:type="dxa"/>
            <w:gridSpan w:val="3"/>
            <w:shd w:val="clear" w:color="auto" w:fill="FFFFFF"/>
          </w:tcPr>
          <w:p w:rsidR="00A558BA" w:rsidRPr="00633075" w:rsidRDefault="00A558BA" w:rsidP="00473C34">
            <w:pPr>
              <w:widowControl w:val="0"/>
              <w:spacing w:after="0" w:line="280" w:lineRule="exact"/>
              <w:jc w:val="center"/>
              <w:rPr>
                <w:rFonts w:ascii="Times New Roman" w:hAnsi="Times New Roman"/>
                <w:sz w:val="24"/>
                <w:szCs w:val="24"/>
              </w:rPr>
            </w:pPr>
            <w:r w:rsidRPr="00633075">
              <w:rPr>
                <w:rFonts w:ascii="Times New Roman" w:hAnsi="Times New Roman"/>
                <w:sz w:val="24"/>
                <w:szCs w:val="24"/>
              </w:rPr>
              <w:t>Центрально-Західне міжрегіональне управління Державної служби з питань праці</w:t>
            </w:r>
          </w:p>
        </w:tc>
        <w:tc>
          <w:tcPr>
            <w:tcW w:w="1275" w:type="dxa"/>
            <w:shd w:val="clear" w:color="auto" w:fill="FFFFFF"/>
          </w:tcPr>
          <w:p w:rsidR="00A558BA" w:rsidRPr="00633075" w:rsidRDefault="00A558BA" w:rsidP="00473C34">
            <w:pPr>
              <w:spacing w:after="0" w:line="280" w:lineRule="exact"/>
              <w:jc w:val="center"/>
              <w:rPr>
                <w:rFonts w:ascii="Times New Roman" w:hAnsi="Times New Roman"/>
                <w:sz w:val="24"/>
                <w:szCs w:val="24"/>
              </w:rPr>
            </w:pPr>
            <w:r w:rsidRPr="00633075">
              <w:rPr>
                <w:rFonts w:ascii="Times New Roman" w:hAnsi="Times New Roman"/>
                <w:sz w:val="24"/>
                <w:szCs w:val="24"/>
              </w:rPr>
              <w:t>2024 - 2026 роки</w:t>
            </w:r>
          </w:p>
        </w:tc>
        <w:tc>
          <w:tcPr>
            <w:tcW w:w="1843" w:type="dxa"/>
            <w:gridSpan w:val="2"/>
            <w:shd w:val="clear" w:color="auto" w:fill="FFFFFF"/>
          </w:tcPr>
          <w:p w:rsidR="00A558BA" w:rsidRPr="00633075" w:rsidRDefault="00A558BA" w:rsidP="00473C34">
            <w:pPr>
              <w:spacing w:after="0" w:line="280" w:lineRule="exact"/>
              <w:jc w:val="center"/>
              <w:rPr>
                <w:rFonts w:ascii="Times New Roman" w:hAnsi="Times New Roman"/>
                <w:sz w:val="24"/>
                <w:szCs w:val="24"/>
              </w:rPr>
            </w:pPr>
            <w:r w:rsidRPr="00633075">
              <w:rPr>
                <w:rFonts w:ascii="Times New Roman" w:hAnsi="Times New Roman"/>
                <w:sz w:val="24"/>
                <w:szCs w:val="24"/>
              </w:rPr>
              <w:t>–</w:t>
            </w:r>
          </w:p>
        </w:tc>
        <w:tc>
          <w:tcPr>
            <w:tcW w:w="1559" w:type="dxa"/>
            <w:shd w:val="clear" w:color="auto" w:fill="FFFFFF"/>
          </w:tcPr>
          <w:p w:rsidR="00A558BA" w:rsidRPr="00633075" w:rsidRDefault="00A558BA" w:rsidP="00473C34">
            <w:pPr>
              <w:spacing w:after="0" w:line="280" w:lineRule="exact"/>
              <w:jc w:val="center"/>
              <w:rPr>
                <w:rFonts w:ascii="Times New Roman" w:hAnsi="Times New Roman"/>
                <w:sz w:val="24"/>
                <w:szCs w:val="24"/>
              </w:rPr>
            </w:pPr>
            <w:r w:rsidRPr="00633075">
              <w:rPr>
                <w:rFonts w:ascii="Times New Roman" w:hAnsi="Times New Roman"/>
                <w:sz w:val="24"/>
                <w:szCs w:val="24"/>
              </w:rPr>
              <w:t>–</w:t>
            </w:r>
          </w:p>
        </w:tc>
        <w:tc>
          <w:tcPr>
            <w:tcW w:w="3119" w:type="dxa"/>
            <w:shd w:val="clear" w:color="auto" w:fill="FFFFFF"/>
          </w:tcPr>
          <w:p w:rsidR="00A558BA" w:rsidRPr="00633075" w:rsidRDefault="00A558BA" w:rsidP="00473C34">
            <w:pPr>
              <w:spacing w:after="0" w:line="280" w:lineRule="exact"/>
              <w:rPr>
                <w:rFonts w:ascii="Times New Roman" w:hAnsi="Times New Roman"/>
                <w:sz w:val="24"/>
                <w:szCs w:val="24"/>
              </w:rPr>
            </w:pPr>
            <w:r>
              <w:rPr>
                <w:rFonts w:ascii="Times New Roman" w:hAnsi="Times New Roman"/>
                <w:sz w:val="24"/>
                <w:szCs w:val="24"/>
              </w:rPr>
              <w:t xml:space="preserve"> В разі наявності підстав</w:t>
            </w:r>
          </w:p>
        </w:tc>
      </w:tr>
      <w:tr w:rsidR="00A558BA" w:rsidRPr="00633075" w:rsidTr="00343BED">
        <w:trPr>
          <w:trHeight w:val="560"/>
        </w:trPr>
        <w:tc>
          <w:tcPr>
            <w:tcW w:w="567" w:type="dxa"/>
            <w:shd w:val="clear" w:color="auto" w:fill="FFFFFF"/>
          </w:tcPr>
          <w:p w:rsidR="00A558BA" w:rsidRPr="00633075" w:rsidRDefault="00A558BA" w:rsidP="00473C34">
            <w:pPr>
              <w:widowControl w:val="0"/>
              <w:spacing w:after="0" w:line="280" w:lineRule="exact"/>
              <w:jc w:val="center"/>
              <w:rPr>
                <w:rFonts w:ascii="Times New Roman" w:hAnsi="Times New Roman"/>
                <w:sz w:val="24"/>
                <w:szCs w:val="24"/>
                <w:highlight w:val="cyan"/>
              </w:rPr>
            </w:pPr>
            <w:r w:rsidRPr="00633075">
              <w:rPr>
                <w:rFonts w:ascii="Times New Roman" w:hAnsi="Times New Roman"/>
                <w:sz w:val="24"/>
                <w:szCs w:val="24"/>
              </w:rPr>
              <w:t>26</w:t>
            </w:r>
          </w:p>
        </w:tc>
        <w:tc>
          <w:tcPr>
            <w:tcW w:w="4931" w:type="dxa"/>
            <w:shd w:val="clear" w:color="auto" w:fill="FFFFFF"/>
          </w:tcPr>
          <w:p w:rsidR="00A558BA" w:rsidRPr="00633075" w:rsidRDefault="00A558BA" w:rsidP="00473C34">
            <w:pPr>
              <w:widowControl w:val="0"/>
              <w:spacing w:after="0" w:line="280" w:lineRule="exact"/>
              <w:ind w:left="142" w:right="122"/>
              <w:jc w:val="both"/>
              <w:rPr>
                <w:rFonts w:ascii="Times New Roman" w:hAnsi="Times New Roman"/>
                <w:sz w:val="24"/>
                <w:szCs w:val="24"/>
              </w:rPr>
            </w:pPr>
            <w:r w:rsidRPr="00633075">
              <w:rPr>
                <w:rFonts w:ascii="Times New Roman" w:hAnsi="Times New Roman"/>
                <w:sz w:val="24"/>
                <w:szCs w:val="24"/>
              </w:rPr>
              <w:t>Проводити інформаційні заходи пов’язані із застосуванням та</w:t>
            </w:r>
          </w:p>
          <w:p w:rsidR="00A558BA" w:rsidRPr="00633075" w:rsidRDefault="00A558BA" w:rsidP="00473C34">
            <w:pPr>
              <w:widowControl w:val="0"/>
              <w:spacing w:after="0" w:line="280" w:lineRule="exact"/>
              <w:ind w:left="142" w:right="122"/>
              <w:jc w:val="both"/>
              <w:rPr>
                <w:rFonts w:ascii="Times New Roman" w:hAnsi="Times New Roman"/>
                <w:sz w:val="24"/>
                <w:szCs w:val="24"/>
              </w:rPr>
            </w:pPr>
            <w:r w:rsidRPr="00633075">
              <w:rPr>
                <w:rFonts w:ascii="Times New Roman" w:hAnsi="Times New Roman"/>
                <w:sz w:val="24"/>
                <w:szCs w:val="24"/>
              </w:rPr>
              <w:t>роз’ясненням трудового законодавства та заходи спрямовані на зниження рівня</w:t>
            </w:r>
          </w:p>
          <w:p w:rsidR="00A558BA" w:rsidRPr="00633075" w:rsidRDefault="00A558BA" w:rsidP="00473C34">
            <w:pPr>
              <w:widowControl w:val="0"/>
              <w:spacing w:after="0" w:line="280" w:lineRule="exact"/>
              <w:ind w:left="142" w:right="122"/>
              <w:jc w:val="both"/>
              <w:rPr>
                <w:rFonts w:ascii="Times New Roman" w:hAnsi="Times New Roman"/>
                <w:sz w:val="24"/>
                <w:szCs w:val="24"/>
              </w:rPr>
            </w:pPr>
            <w:r w:rsidRPr="00633075">
              <w:rPr>
                <w:rFonts w:ascii="Times New Roman" w:hAnsi="Times New Roman"/>
                <w:sz w:val="24"/>
                <w:szCs w:val="24"/>
              </w:rPr>
              <w:t>не задекларованої праці.</w:t>
            </w:r>
          </w:p>
        </w:tc>
        <w:tc>
          <w:tcPr>
            <w:tcW w:w="2015" w:type="dxa"/>
            <w:gridSpan w:val="3"/>
            <w:shd w:val="clear" w:color="auto" w:fill="FFFFFF"/>
          </w:tcPr>
          <w:p w:rsidR="00A558BA" w:rsidRPr="00633075" w:rsidRDefault="00A558BA" w:rsidP="00473C34">
            <w:pPr>
              <w:widowControl w:val="0"/>
              <w:spacing w:after="0" w:line="280" w:lineRule="exact"/>
              <w:jc w:val="center"/>
              <w:rPr>
                <w:rFonts w:ascii="Times New Roman" w:hAnsi="Times New Roman"/>
                <w:sz w:val="24"/>
                <w:szCs w:val="24"/>
              </w:rPr>
            </w:pPr>
            <w:r w:rsidRPr="00633075">
              <w:rPr>
                <w:rFonts w:ascii="Times New Roman" w:hAnsi="Times New Roman"/>
                <w:sz w:val="24"/>
                <w:szCs w:val="24"/>
              </w:rPr>
              <w:t xml:space="preserve">Центрально-Західне міжрегіональне управління Державної служби з питань праці </w:t>
            </w:r>
          </w:p>
        </w:tc>
        <w:tc>
          <w:tcPr>
            <w:tcW w:w="1275" w:type="dxa"/>
            <w:shd w:val="clear" w:color="auto" w:fill="FFFFFF"/>
          </w:tcPr>
          <w:p w:rsidR="00A558BA" w:rsidRPr="00633075" w:rsidRDefault="00A558BA" w:rsidP="00473C34">
            <w:pPr>
              <w:spacing w:after="0" w:line="280" w:lineRule="exact"/>
              <w:jc w:val="center"/>
              <w:rPr>
                <w:rFonts w:ascii="Times New Roman" w:hAnsi="Times New Roman"/>
                <w:sz w:val="24"/>
                <w:szCs w:val="24"/>
              </w:rPr>
            </w:pPr>
            <w:r w:rsidRPr="00633075">
              <w:rPr>
                <w:rFonts w:ascii="Times New Roman" w:hAnsi="Times New Roman"/>
                <w:sz w:val="24"/>
                <w:szCs w:val="24"/>
              </w:rPr>
              <w:t>2024 - 2026 роки</w:t>
            </w:r>
          </w:p>
        </w:tc>
        <w:tc>
          <w:tcPr>
            <w:tcW w:w="1843" w:type="dxa"/>
            <w:gridSpan w:val="2"/>
            <w:shd w:val="clear" w:color="auto" w:fill="FFFFFF"/>
          </w:tcPr>
          <w:p w:rsidR="00A558BA" w:rsidRPr="00633075" w:rsidRDefault="00A558BA" w:rsidP="00473C34">
            <w:pPr>
              <w:spacing w:after="0" w:line="280" w:lineRule="exact"/>
              <w:jc w:val="center"/>
              <w:rPr>
                <w:rFonts w:ascii="Times New Roman" w:hAnsi="Times New Roman"/>
                <w:sz w:val="24"/>
                <w:szCs w:val="24"/>
              </w:rPr>
            </w:pPr>
            <w:r w:rsidRPr="00633075">
              <w:rPr>
                <w:rFonts w:ascii="Times New Roman" w:hAnsi="Times New Roman"/>
                <w:sz w:val="24"/>
                <w:szCs w:val="24"/>
              </w:rPr>
              <w:t>–</w:t>
            </w:r>
          </w:p>
        </w:tc>
        <w:tc>
          <w:tcPr>
            <w:tcW w:w="1559" w:type="dxa"/>
            <w:shd w:val="clear" w:color="auto" w:fill="FFFFFF"/>
          </w:tcPr>
          <w:p w:rsidR="00A558BA" w:rsidRPr="00633075" w:rsidRDefault="00A558BA" w:rsidP="00473C34">
            <w:pPr>
              <w:spacing w:after="0" w:line="280" w:lineRule="exact"/>
              <w:jc w:val="center"/>
              <w:rPr>
                <w:rFonts w:ascii="Times New Roman" w:hAnsi="Times New Roman"/>
                <w:sz w:val="24"/>
                <w:szCs w:val="24"/>
              </w:rPr>
            </w:pPr>
            <w:r w:rsidRPr="00633075">
              <w:rPr>
                <w:rFonts w:ascii="Times New Roman" w:hAnsi="Times New Roman"/>
                <w:sz w:val="24"/>
                <w:szCs w:val="24"/>
              </w:rPr>
              <w:t>–</w:t>
            </w:r>
          </w:p>
        </w:tc>
        <w:tc>
          <w:tcPr>
            <w:tcW w:w="3119" w:type="dxa"/>
            <w:shd w:val="clear" w:color="auto" w:fill="FFFFFF"/>
          </w:tcPr>
          <w:p w:rsidR="00A558BA" w:rsidRPr="00633075" w:rsidRDefault="00A558BA" w:rsidP="00473C34">
            <w:pPr>
              <w:spacing w:after="0" w:line="280" w:lineRule="exact"/>
              <w:rPr>
                <w:rFonts w:ascii="Times New Roman" w:hAnsi="Times New Roman"/>
                <w:sz w:val="24"/>
                <w:szCs w:val="24"/>
              </w:rPr>
            </w:pPr>
          </w:p>
        </w:tc>
      </w:tr>
      <w:tr w:rsidR="00A558BA" w:rsidRPr="00633075" w:rsidTr="00343BED">
        <w:tc>
          <w:tcPr>
            <w:tcW w:w="15309" w:type="dxa"/>
            <w:gridSpan w:val="10"/>
            <w:shd w:val="clear" w:color="auto" w:fill="FFFFFF"/>
          </w:tcPr>
          <w:p w:rsidR="00A558BA" w:rsidRPr="00633075" w:rsidRDefault="00A558BA" w:rsidP="00343BED">
            <w:pPr>
              <w:spacing w:after="0" w:line="240" w:lineRule="auto"/>
              <w:ind w:left="-75"/>
              <w:jc w:val="center"/>
              <w:rPr>
                <w:rFonts w:ascii="Times New Roman" w:hAnsi="Times New Roman"/>
                <w:b/>
                <w:bCs/>
                <w:sz w:val="24"/>
                <w:szCs w:val="24"/>
              </w:rPr>
            </w:pPr>
            <w:r w:rsidRPr="00633075">
              <w:rPr>
                <w:rFonts w:ascii="Times New Roman" w:hAnsi="Times New Roman"/>
                <w:b/>
                <w:bCs/>
                <w:sz w:val="24"/>
                <w:szCs w:val="24"/>
              </w:rPr>
              <w:t>4. Сприяння зайнятості громадян, які потребують соціального захисту і не здатні на рівних умовах конкурувати на ринку праці</w:t>
            </w:r>
          </w:p>
        </w:tc>
      </w:tr>
      <w:tr w:rsidR="00A558BA" w:rsidRPr="00633075" w:rsidTr="00343BED">
        <w:tc>
          <w:tcPr>
            <w:tcW w:w="567" w:type="dxa"/>
            <w:shd w:val="clear" w:color="auto" w:fill="FFFFFF"/>
          </w:tcPr>
          <w:p w:rsidR="00A558BA" w:rsidRPr="00633075" w:rsidRDefault="00A558BA" w:rsidP="00473C34">
            <w:pPr>
              <w:widowControl w:val="0"/>
              <w:spacing w:after="0" w:line="280" w:lineRule="exact"/>
              <w:jc w:val="center"/>
              <w:rPr>
                <w:rFonts w:ascii="Times New Roman" w:hAnsi="Times New Roman"/>
                <w:sz w:val="24"/>
                <w:szCs w:val="24"/>
                <w:highlight w:val="cyan"/>
              </w:rPr>
            </w:pPr>
            <w:r w:rsidRPr="00633075">
              <w:rPr>
                <w:rFonts w:ascii="Times New Roman" w:hAnsi="Times New Roman"/>
                <w:sz w:val="24"/>
                <w:szCs w:val="24"/>
              </w:rPr>
              <w:t>27</w:t>
            </w:r>
          </w:p>
        </w:tc>
        <w:tc>
          <w:tcPr>
            <w:tcW w:w="4931" w:type="dxa"/>
            <w:shd w:val="clear" w:color="auto" w:fill="FFFFFF"/>
          </w:tcPr>
          <w:p w:rsidR="00A558BA" w:rsidRPr="00633075" w:rsidRDefault="00A558BA" w:rsidP="00473C34">
            <w:pPr>
              <w:widowControl w:val="0"/>
              <w:spacing w:after="0" w:line="280" w:lineRule="exact"/>
              <w:ind w:left="142" w:right="122"/>
              <w:jc w:val="both"/>
              <w:rPr>
                <w:rFonts w:ascii="Times New Roman" w:hAnsi="Times New Roman"/>
                <w:sz w:val="24"/>
                <w:szCs w:val="24"/>
              </w:rPr>
            </w:pPr>
            <w:r w:rsidRPr="00633075">
              <w:rPr>
                <w:rFonts w:ascii="Times New Roman" w:hAnsi="Times New Roman"/>
                <w:sz w:val="24"/>
                <w:szCs w:val="24"/>
              </w:rPr>
              <w:t xml:space="preserve">Забезпечення організації та проведення професійної підготовки, перепідготовки та підвищення кваліфікації для осіб з числа безробітних, а саме людей </w:t>
            </w:r>
            <w:proofErr w:type="spellStart"/>
            <w:r w:rsidRPr="00633075">
              <w:rPr>
                <w:rFonts w:ascii="Times New Roman" w:hAnsi="Times New Roman"/>
                <w:sz w:val="24"/>
                <w:szCs w:val="24"/>
              </w:rPr>
              <w:t>передпенсійного</w:t>
            </w:r>
            <w:proofErr w:type="spellEnd"/>
            <w:r w:rsidRPr="00633075">
              <w:rPr>
                <w:rFonts w:ascii="Times New Roman" w:hAnsi="Times New Roman"/>
                <w:sz w:val="24"/>
                <w:szCs w:val="24"/>
              </w:rPr>
              <w:t xml:space="preserve"> віку, людей з інвалідністю, які не досягли пенсійного віку, внутрішньо переміщених осіб, учасників бойових дій, осіб з </w:t>
            </w:r>
            <w:r w:rsidRPr="00633075">
              <w:rPr>
                <w:rFonts w:ascii="Times New Roman" w:hAnsi="Times New Roman"/>
                <w:sz w:val="24"/>
                <w:szCs w:val="24"/>
              </w:rPr>
              <w:lastRenderedPageBreak/>
              <w:t>інвалідністю внаслідок війни та членів їх сімей</w:t>
            </w:r>
            <w:r>
              <w:rPr>
                <w:rFonts w:ascii="Times New Roman" w:hAnsi="Times New Roman"/>
                <w:sz w:val="24"/>
                <w:szCs w:val="24"/>
              </w:rPr>
              <w:t>.</w:t>
            </w:r>
            <w:r w:rsidRPr="00633075">
              <w:rPr>
                <w:rFonts w:ascii="Times New Roman" w:hAnsi="Times New Roman"/>
                <w:sz w:val="24"/>
                <w:szCs w:val="24"/>
              </w:rPr>
              <w:t xml:space="preserve"> </w:t>
            </w:r>
          </w:p>
        </w:tc>
        <w:tc>
          <w:tcPr>
            <w:tcW w:w="2015" w:type="dxa"/>
            <w:gridSpan w:val="3"/>
            <w:shd w:val="clear" w:color="auto" w:fill="FFFFFF"/>
          </w:tcPr>
          <w:p w:rsidR="00A558BA" w:rsidRPr="00633075" w:rsidRDefault="00A558BA" w:rsidP="00473C34">
            <w:pPr>
              <w:widowControl w:val="0"/>
              <w:spacing w:after="0" w:line="280" w:lineRule="exact"/>
              <w:jc w:val="center"/>
              <w:rPr>
                <w:rFonts w:ascii="Times New Roman" w:hAnsi="Times New Roman"/>
                <w:sz w:val="24"/>
                <w:szCs w:val="24"/>
              </w:rPr>
            </w:pPr>
            <w:r w:rsidRPr="00633075">
              <w:rPr>
                <w:rFonts w:ascii="Times New Roman" w:hAnsi="Times New Roman"/>
                <w:sz w:val="24"/>
                <w:szCs w:val="24"/>
              </w:rPr>
              <w:lastRenderedPageBreak/>
              <w:t>Хмельницька філія Хмельницького обласного центру зайнятості</w:t>
            </w:r>
          </w:p>
        </w:tc>
        <w:tc>
          <w:tcPr>
            <w:tcW w:w="1275" w:type="dxa"/>
            <w:shd w:val="clear" w:color="auto" w:fill="FFFFFF"/>
          </w:tcPr>
          <w:p w:rsidR="00A558BA" w:rsidRPr="00633075" w:rsidRDefault="00A558BA" w:rsidP="00473C34">
            <w:pPr>
              <w:widowControl w:val="0"/>
              <w:spacing w:after="0" w:line="280" w:lineRule="exact"/>
              <w:jc w:val="center"/>
              <w:rPr>
                <w:rFonts w:ascii="Times New Roman" w:hAnsi="Times New Roman"/>
                <w:sz w:val="24"/>
                <w:szCs w:val="24"/>
              </w:rPr>
            </w:pPr>
            <w:r w:rsidRPr="00633075">
              <w:rPr>
                <w:rFonts w:ascii="Times New Roman" w:hAnsi="Times New Roman"/>
                <w:sz w:val="24"/>
                <w:szCs w:val="24"/>
              </w:rPr>
              <w:t xml:space="preserve"> 2024 - 2026 роки</w:t>
            </w:r>
          </w:p>
        </w:tc>
        <w:tc>
          <w:tcPr>
            <w:tcW w:w="1843" w:type="dxa"/>
            <w:gridSpan w:val="2"/>
            <w:shd w:val="clear" w:color="auto" w:fill="FFFFFF"/>
          </w:tcPr>
          <w:p w:rsidR="00A558BA" w:rsidRPr="00633075" w:rsidRDefault="00A558BA" w:rsidP="00473C34">
            <w:pPr>
              <w:widowControl w:val="0"/>
              <w:spacing w:after="0" w:line="280" w:lineRule="exact"/>
              <w:jc w:val="center"/>
              <w:rPr>
                <w:rFonts w:ascii="Times New Roman" w:hAnsi="Times New Roman"/>
                <w:sz w:val="24"/>
                <w:szCs w:val="24"/>
              </w:rPr>
            </w:pPr>
            <w:r w:rsidRPr="00633075">
              <w:rPr>
                <w:rFonts w:ascii="Times New Roman" w:hAnsi="Times New Roman"/>
                <w:sz w:val="24"/>
                <w:szCs w:val="24"/>
              </w:rPr>
              <w:t xml:space="preserve">Фонд загальнообов’язкового державного соціального страхування України на випадок </w:t>
            </w:r>
            <w:r w:rsidRPr="00633075">
              <w:rPr>
                <w:rFonts w:ascii="Times New Roman" w:hAnsi="Times New Roman"/>
                <w:sz w:val="24"/>
                <w:szCs w:val="24"/>
              </w:rPr>
              <w:lastRenderedPageBreak/>
              <w:t>безробіття</w:t>
            </w:r>
          </w:p>
        </w:tc>
        <w:tc>
          <w:tcPr>
            <w:tcW w:w="1559" w:type="dxa"/>
            <w:shd w:val="clear" w:color="auto" w:fill="FFFFFF"/>
          </w:tcPr>
          <w:p w:rsidR="00A558BA" w:rsidRPr="00633075" w:rsidRDefault="00A558BA" w:rsidP="00473C34">
            <w:pPr>
              <w:spacing w:after="0" w:line="280" w:lineRule="exact"/>
              <w:rPr>
                <w:rFonts w:ascii="Times New Roman" w:hAnsi="Times New Roman"/>
                <w:sz w:val="24"/>
                <w:szCs w:val="24"/>
              </w:rPr>
            </w:pPr>
          </w:p>
        </w:tc>
        <w:tc>
          <w:tcPr>
            <w:tcW w:w="3119" w:type="dxa"/>
            <w:shd w:val="clear" w:color="auto" w:fill="FFFFFF"/>
          </w:tcPr>
          <w:p w:rsidR="00A558BA" w:rsidRPr="00633075" w:rsidRDefault="00A558BA" w:rsidP="00473C34">
            <w:pPr>
              <w:widowControl w:val="0"/>
              <w:spacing w:after="0" w:line="280" w:lineRule="exact"/>
              <w:ind w:left="142" w:right="138"/>
              <w:rPr>
                <w:rFonts w:ascii="Times New Roman" w:hAnsi="Times New Roman"/>
                <w:sz w:val="24"/>
                <w:szCs w:val="24"/>
              </w:rPr>
            </w:pPr>
            <w:r w:rsidRPr="00633075">
              <w:rPr>
                <w:rFonts w:ascii="Times New Roman" w:hAnsi="Times New Roman"/>
                <w:sz w:val="24"/>
                <w:szCs w:val="24"/>
              </w:rPr>
              <w:t xml:space="preserve">Пройдуть професійне навчання у 2024-2026 роках по 100 безробітних щорічно, зокрема з числа осіб перед пенсійного віку, </w:t>
            </w:r>
            <w:proofErr w:type="spellStart"/>
            <w:r w:rsidRPr="00633075">
              <w:rPr>
                <w:rFonts w:ascii="Times New Roman" w:hAnsi="Times New Roman"/>
                <w:sz w:val="24"/>
                <w:szCs w:val="24"/>
              </w:rPr>
              <w:t>ВПО</w:t>
            </w:r>
            <w:proofErr w:type="spellEnd"/>
            <w:r w:rsidRPr="00633075">
              <w:rPr>
                <w:rFonts w:ascii="Times New Roman" w:hAnsi="Times New Roman"/>
                <w:sz w:val="24"/>
                <w:szCs w:val="24"/>
              </w:rPr>
              <w:t xml:space="preserve">, та зокрема по 15 осіб з числа УБД та осіб з </w:t>
            </w:r>
            <w:r w:rsidRPr="00633075">
              <w:rPr>
                <w:rFonts w:ascii="Times New Roman" w:hAnsi="Times New Roman"/>
                <w:sz w:val="24"/>
                <w:szCs w:val="24"/>
              </w:rPr>
              <w:lastRenderedPageBreak/>
              <w:t>інвалідністю внаслідок війни.</w:t>
            </w:r>
          </w:p>
        </w:tc>
      </w:tr>
      <w:tr w:rsidR="00A558BA" w:rsidRPr="00633075" w:rsidTr="00343BED">
        <w:trPr>
          <w:trHeight w:val="1136"/>
        </w:trPr>
        <w:tc>
          <w:tcPr>
            <w:tcW w:w="567" w:type="dxa"/>
            <w:shd w:val="clear" w:color="auto" w:fill="FFFFFF"/>
          </w:tcPr>
          <w:p w:rsidR="00A558BA" w:rsidRPr="00633075" w:rsidRDefault="00A558BA" w:rsidP="00473C34">
            <w:pPr>
              <w:widowControl w:val="0"/>
              <w:spacing w:after="0" w:line="280" w:lineRule="exact"/>
              <w:jc w:val="center"/>
              <w:rPr>
                <w:rFonts w:ascii="Times New Roman" w:hAnsi="Times New Roman"/>
                <w:sz w:val="24"/>
                <w:szCs w:val="24"/>
                <w:highlight w:val="cyan"/>
              </w:rPr>
            </w:pPr>
            <w:r w:rsidRPr="00633075">
              <w:rPr>
                <w:rFonts w:ascii="Times New Roman" w:hAnsi="Times New Roman"/>
                <w:sz w:val="24"/>
                <w:szCs w:val="24"/>
              </w:rPr>
              <w:lastRenderedPageBreak/>
              <w:t>28</w:t>
            </w:r>
          </w:p>
        </w:tc>
        <w:tc>
          <w:tcPr>
            <w:tcW w:w="4931" w:type="dxa"/>
            <w:shd w:val="clear" w:color="auto" w:fill="FFFFFF"/>
          </w:tcPr>
          <w:p w:rsidR="00A558BA" w:rsidRPr="00633075" w:rsidRDefault="00A558BA" w:rsidP="00473C34">
            <w:pPr>
              <w:widowControl w:val="0"/>
              <w:spacing w:after="0" w:line="280" w:lineRule="exact"/>
              <w:ind w:left="142" w:right="122"/>
              <w:jc w:val="both"/>
              <w:rPr>
                <w:rFonts w:ascii="Times New Roman" w:hAnsi="Times New Roman"/>
                <w:sz w:val="24"/>
                <w:szCs w:val="24"/>
              </w:rPr>
            </w:pPr>
            <w:r w:rsidRPr="00633075">
              <w:rPr>
                <w:rFonts w:ascii="Times New Roman" w:hAnsi="Times New Roman"/>
                <w:sz w:val="24"/>
                <w:szCs w:val="24"/>
              </w:rPr>
              <w:t xml:space="preserve">Сприяння зайнятості категорії громадян, що мають додаткові гарантії у </w:t>
            </w:r>
            <w:proofErr w:type="spellStart"/>
            <w:r w:rsidRPr="00633075">
              <w:rPr>
                <w:rFonts w:ascii="Times New Roman" w:hAnsi="Times New Roman"/>
                <w:sz w:val="24"/>
                <w:szCs w:val="24"/>
              </w:rPr>
              <w:t>працевлаш</w:t>
            </w:r>
            <w:r>
              <w:rPr>
                <w:rFonts w:ascii="Times New Roman" w:hAnsi="Times New Roman"/>
                <w:sz w:val="24"/>
                <w:szCs w:val="24"/>
              </w:rPr>
              <w:t>-</w:t>
            </w:r>
            <w:r w:rsidRPr="00633075">
              <w:rPr>
                <w:rFonts w:ascii="Times New Roman" w:hAnsi="Times New Roman"/>
                <w:sz w:val="24"/>
                <w:szCs w:val="24"/>
              </w:rPr>
              <w:t>туванні</w:t>
            </w:r>
            <w:proofErr w:type="spellEnd"/>
            <w:r w:rsidRPr="00633075">
              <w:rPr>
                <w:rFonts w:ascii="Times New Roman" w:hAnsi="Times New Roman"/>
                <w:sz w:val="24"/>
                <w:szCs w:val="24"/>
              </w:rPr>
              <w:t>, а саме учасникам бойових дій, компенсації витрат роботодавцю, який працевлаштовує зареєстрованих безробітних з числа учасників бойових дій</w:t>
            </w:r>
            <w:r>
              <w:rPr>
                <w:rFonts w:ascii="Times New Roman" w:hAnsi="Times New Roman"/>
                <w:sz w:val="24"/>
                <w:szCs w:val="24"/>
              </w:rPr>
              <w:t>.</w:t>
            </w:r>
            <w:r w:rsidRPr="00633075">
              <w:rPr>
                <w:rFonts w:ascii="Times New Roman" w:hAnsi="Times New Roman"/>
                <w:sz w:val="24"/>
                <w:szCs w:val="24"/>
              </w:rPr>
              <w:t> </w:t>
            </w:r>
          </w:p>
        </w:tc>
        <w:tc>
          <w:tcPr>
            <w:tcW w:w="2015" w:type="dxa"/>
            <w:gridSpan w:val="3"/>
            <w:shd w:val="clear" w:color="auto" w:fill="FFFFFF"/>
          </w:tcPr>
          <w:p w:rsidR="00A558BA" w:rsidRPr="00633075" w:rsidRDefault="00A558BA" w:rsidP="00473C34">
            <w:pPr>
              <w:widowControl w:val="0"/>
              <w:spacing w:after="0" w:line="280" w:lineRule="exact"/>
              <w:jc w:val="center"/>
              <w:rPr>
                <w:rFonts w:ascii="Times New Roman" w:hAnsi="Times New Roman"/>
                <w:sz w:val="24"/>
                <w:szCs w:val="24"/>
              </w:rPr>
            </w:pPr>
            <w:r w:rsidRPr="00633075">
              <w:rPr>
                <w:rFonts w:ascii="Times New Roman" w:hAnsi="Times New Roman"/>
                <w:sz w:val="24"/>
                <w:szCs w:val="24"/>
              </w:rPr>
              <w:t>Хмельницька філія Хмельницького обласного центру зайнятості</w:t>
            </w:r>
          </w:p>
        </w:tc>
        <w:tc>
          <w:tcPr>
            <w:tcW w:w="1275" w:type="dxa"/>
            <w:shd w:val="clear" w:color="auto" w:fill="FFFFFF"/>
          </w:tcPr>
          <w:p w:rsidR="00A558BA" w:rsidRPr="00633075" w:rsidRDefault="00A558BA" w:rsidP="00473C34">
            <w:pPr>
              <w:widowControl w:val="0"/>
              <w:spacing w:after="0" w:line="280" w:lineRule="exact"/>
              <w:jc w:val="center"/>
              <w:rPr>
                <w:rFonts w:ascii="Times New Roman" w:hAnsi="Times New Roman"/>
                <w:sz w:val="24"/>
                <w:szCs w:val="24"/>
              </w:rPr>
            </w:pPr>
            <w:r w:rsidRPr="00633075">
              <w:rPr>
                <w:rFonts w:ascii="Times New Roman" w:hAnsi="Times New Roman"/>
                <w:sz w:val="24"/>
                <w:szCs w:val="24"/>
              </w:rPr>
              <w:t>2024 - 2026 роки</w:t>
            </w:r>
          </w:p>
        </w:tc>
        <w:tc>
          <w:tcPr>
            <w:tcW w:w="1843" w:type="dxa"/>
            <w:gridSpan w:val="2"/>
            <w:shd w:val="clear" w:color="auto" w:fill="FFFFFF"/>
          </w:tcPr>
          <w:p w:rsidR="00A558BA" w:rsidRPr="00633075" w:rsidRDefault="00A558BA" w:rsidP="00473C34">
            <w:pPr>
              <w:widowControl w:val="0"/>
              <w:spacing w:after="0" w:line="280" w:lineRule="exact"/>
              <w:jc w:val="center"/>
              <w:rPr>
                <w:rFonts w:ascii="Times New Roman" w:hAnsi="Times New Roman"/>
                <w:sz w:val="24"/>
                <w:szCs w:val="24"/>
              </w:rPr>
            </w:pPr>
            <w:r w:rsidRPr="00633075">
              <w:rPr>
                <w:rFonts w:ascii="Times New Roman" w:hAnsi="Times New Roman"/>
                <w:sz w:val="24"/>
                <w:szCs w:val="24"/>
              </w:rPr>
              <w:t>–</w:t>
            </w:r>
          </w:p>
        </w:tc>
        <w:tc>
          <w:tcPr>
            <w:tcW w:w="1559" w:type="dxa"/>
            <w:shd w:val="clear" w:color="auto" w:fill="FFFFFF"/>
          </w:tcPr>
          <w:p w:rsidR="00A558BA" w:rsidRPr="00633075" w:rsidRDefault="00A558BA" w:rsidP="00473C34">
            <w:pPr>
              <w:spacing w:after="0" w:line="280" w:lineRule="exact"/>
              <w:ind w:left="139" w:right="145"/>
              <w:jc w:val="center"/>
              <w:rPr>
                <w:rFonts w:ascii="Times New Roman" w:hAnsi="Times New Roman"/>
                <w:sz w:val="24"/>
                <w:szCs w:val="24"/>
              </w:rPr>
            </w:pPr>
            <w:r w:rsidRPr="00633075">
              <w:rPr>
                <w:rFonts w:ascii="Times New Roman" w:hAnsi="Times New Roman"/>
                <w:sz w:val="24"/>
                <w:szCs w:val="24"/>
              </w:rPr>
              <w:t>–</w:t>
            </w:r>
          </w:p>
        </w:tc>
        <w:tc>
          <w:tcPr>
            <w:tcW w:w="3119" w:type="dxa"/>
            <w:shd w:val="clear" w:color="auto" w:fill="FFFFFF"/>
          </w:tcPr>
          <w:p w:rsidR="00A558BA" w:rsidRPr="00633075" w:rsidRDefault="00A558BA" w:rsidP="00473C34">
            <w:pPr>
              <w:widowControl w:val="0"/>
              <w:spacing w:after="0" w:line="280" w:lineRule="exact"/>
              <w:ind w:left="142" w:right="138"/>
              <w:rPr>
                <w:rFonts w:ascii="Times New Roman" w:hAnsi="Times New Roman"/>
                <w:sz w:val="24"/>
                <w:szCs w:val="24"/>
              </w:rPr>
            </w:pPr>
            <w:r w:rsidRPr="00633075">
              <w:rPr>
                <w:rFonts w:ascii="Times New Roman" w:hAnsi="Times New Roman"/>
                <w:sz w:val="24"/>
                <w:szCs w:val="24"/>
              </w:rPr>
              <w:t>Працевлаштовувати учасників бойових дій з числа зареєстрованих безробітних у 2024 – 2026 роках  на нові робочі місця, шляхом надання роботодавцю компенсацій, відповідно 25, 26, 27 осіб.</w:t>
            </w:r>
          </w:p>
        </w:tc>
      </w:tr>
      <w:tr w:rsidR="00A558BA" w:rsidRPr="00633075" w:rsidTr="00343BED">
        <w:tc>
          <w:tcPr>
            <w:tcW w:w="567" w:type="dxa"/>
            <w:shd w:val="clear" w:color="auto" w:fill="FFFFFF"/>
          </w:tcPr>
          <w:p w:rsidR="00A558BA" w:rsidRPr="00633075" w:rsidRDefault="00A558BA" w:rsidP="00473C34">
            <w:pPr>
              <w:widowControl w:val="0"/>
              <w:spacing w:after="0" w:line="280" w:lineRule="exact"/>
              <w:jc w:val="center"/>
              <w:rPr>
                <w:rFonts w:ascii="Times New Roman" w:hAnsi="Times New Roman"/>
                <w:sz w:val="24"/>
                <w:szCs w:val="24"/>
              </w:rPr>
            </w:pPr>
            <w:r w:rsidRPr="00633075">
              <w:rPr>
                <w:rFonts w:ascii="Times New Roman" w:hAnsi="Times New Roman"/>
                <w:sz w:val="24"/>
                <w:szCs w:val="24"/>
              </w:rPr>
              <w:t>29</w:t>
            </w:r>
          </w:p>
        </w:tc>
        <w:tc>
          <w:tcPr>
            <w:tcW w:w="4931" w:type="dxa"/>
            <w:shd w:val="clear" w:color="auto" w:fill="FFFFFF"/>
          </w:tcPr>
          <w:p w:rsidR="00A558BA" w:rsidRPr="00633075" w:rsidRDefault="00A558BA" w:rsidP="00473C34">
            <w:pPr>
              <w:widowControl w:val="0"/>
              <w:spacing w:after="0" w:line="280" w:lineRule="exact"/>
              <w:ind w:left="142" w:right="122"/>
              <w:jc w:val="both"/>
              <w:rPr>
                <w:rFonts w:ascii="Times New Roman" w:hAnsi="Times New Roman"/>
                <w:sz w:val="24"/>
                <w:szCs w:val="24"/>
              </w:rPr>
            </w:pPr>
            <w:r w:rsidRPr="00633075">
              <w:rPr>
                <w:rFonts w:ascii="Times New Roman" w:hAnsi="Times New Roman"/>
                <w:sz w:val="24"/>
                <w:szCs w:val="24"/>
              </w:rPr>
              <w:t>Сприяння зайнятості внутрішньо переміщених осіб шляхом компенсації витрат роботодавцю на оплату праці за працевлаштування</w:t>
            </w:r>
            <w:r>
              <w:rPr>
                <w:rFonts w:ascii="Times New Roman" w:hAnsi="Times New Roman"/>
                <w:sz w:val="24"/>
                <w:szCs w:val="24"/>
              </w:rPr>
              <w:t xml:space="preserve"> </w:t>
            </w:r>
            <w:r w:rsidRPr="00633075">
              <w:rPr>
                <w:rFonts w:ascii="Times New Roman" w:hAnsi="Times New Roman"/>
                <w:sz w:val="24"/>
                <w:szCs w:val="24"/>
              </w:rPr>
              <w:t>зареєстрованих безробітних даної категорії; компенсації витрат роботодавцю, який працевлаштовує зареєстрованих безробітних з числа внутрішньо переміщених осіб</w:t>
            </w:r>
            <w:r>
              <w:rPr>
                <w:rFonts w:ascii="Times New Roman" w:hAnsi="Times New Roman"/>
                <w:sz w:val="24"/>
                <w:szCs w:val="24"/>
              </w:rPr>
              <w:t>.</w:t>
            </w:r>
          </w:p>
        </w:tc>
        <w:tc>
          <w:tcPr>
            <w:tcW w:w="2015" w:type="dxa"/>
            <w:gridSpan w:val="3"/>
            <w:shd w:val="clear" w:color="auto" w:fill="FFFFFF"/>
          </w:tcPr>
          <w:p w:rsidR="00A558BA" w:rsidRPr="00633075" w:rsidRDefault="00A558BA" w:rsidP="00473C34">
            <w:pPr>
              <w:widowControl w:val="0"/>
              <w:spacing w:after="0" w:line="280" w:lineRule="exact"/>
              <w:jc w:val="center"/>
              <w:rPr>
                <w:rFonts w:ascii="Times New Roman" w:hAnsi="Times New Roman"/>
                <w:sz w:val="24"/>
                <w:szCs w:val="24"/>
              </w:rPr>
            </w:pPr>
            <w:r w:rsidRPr="00633075">
              <w:rPr>
                <w:rFonts w:ascii="Times New Roman" w:hAnsi="Times New Roman"/>
                <w:sz w:val="24"/>
                <w:szCs w:val="24"/>
              </w:rPr>
              <w:t>Хмельницька філія Хмельницького обласного центру зайнятості, управління праці та соціального захисту населення Хмельницької міської ради</w:t>
            </w:r>
          </w:p>
        </w:tc>
        <w:tc>
          <w:tcPr>
            <w:tcW w:w="1275" w:type="dxa"/>
            <w:shd w:val="clear" w:color="auto" w:fill="FFFFFF"/>
          </w:tcPr>
          <w:p w:rsidR="00A558BA" w:rsidRPr="00633075" w:rsidRDefault="00A558BA" w:rsidP="00473C34">
            <w:pPr>
              <w:widowControl w:val="0"/>
              <w:spacing w:after="0" w:line="280" w:lineRule="exact"/>
              <w:jc w:val="center"/>
              <w:rPr>
                <w:rFonts w:ascii="Times New Roman" w:hAnsi="Times New Roman"/>
                <w:sz w:val="24"/>
                <w:szCs w:val="24"/>
              </w:rPr>
            </w:pPr>
            <w:r w:rsidRPr="00633075">
              <w:rPr>
                <w:rFonts w:ascii="Times New Roman" w:hAnsi="Times New Roman"/>
                <w:sz w:val="24"/>
                <w:szCs w:val="24"/>
              </w:rPr>
              <w:t xml:space="preserve"> 2024 - 2026 роки</w:t>
            </w:r>
          </w:p>
        </w:tc>
        <w:tc>
          <w:tcPr>
            <w:tcW w:w="1843" w:type="dxa"/>
            <w:gridSpan w:val="2"/>
            <w:shd w:val="clear" w:color="auto" w:fill="FFFFFF"/>
          </w:tcPr>
          <w:p w:rsidR="00A558BA" w:rsidRPr="00633075" w:rsidRDefault="00A558BA" w:rsidP="00473C34">
            <w:pPr>
              <w:widowControl w:val="0"/>
              <w:spacing w:after="0" w:line="280" w:lineRule="exact"/>
              <w:jc w:val="center"/>
              <w:rPr>
                <w:rFonts w:ascii="Times New Roman" w:hAnsi="Times New Roman"/>
                <w:sz w:val="24"/>
                <w:szCs w:val="24"/>
              </w:rPr>
            </w:pPr>
            <w:r w:rsidRPr="00633075">
              <w:rPr>
                <w:rFonts w:ascii="Times New Roman" w:hAnsi="Times New Roman"/>
                <w:sz w:val="24"/>
                <w:szCs w:val="24"/>
              </w:rPr>
              <w:t>Фонд загальнообов’язкового державного соціального страхування України на випадок безробіття</w:t>
            </w:r>
          </w:p>
        </w:tc>
        <w:tc>
          <w:tcPr>
            <w:tcW w:w="1559" w:type="dxa"/>
            <w:shd w:val="clear" w:color="auto" w:fill="FFFFFF"/>
          </w:tcPr>
          <w:p w:rsidR="00A558BA" w:rsidRPr="00633075" w:rsidRDefault="00A558BA" w:rsidP="00473C34">
            <w:pPr>
              <w:spacing w:after="0" w:line="280" w:lineRule="exact"/>
              <w:rPr>
                <w:rFonts w:ascii="Times New Roman" w:hAnsi="Times New Roman"/>
                <w:sz w:val="24"/>
                <w:szCs w:val="24"/>
              </w:rPr>
            </w:pPr>
          </w:p>
        </w:tc>
        <w:tc>
          <w:tcPr>
            <w:tcW w:w="3119" w:type="dxa"/>
            <w:shd w:val="clear" w:color="auto" w:fill="FFFFFF"/>
          </w:tcPr>
          <w:p w:rsidR="00A558BA" w:rsidRPr="00633075" w:rsidRDefault="00A558BA" w:rsidP="00473C34">
            <w:pPr>
              <w:widowControl w:val="0"/>
              <w:spacing w:after="0" w:line="280" w:lineRule="exact"/>
              <w:ind w:left="142" w:right="138"/>
              <w:rPr>
                <w:rFonts w:ascii="Times New Roman" w:hAnsi="Times New Roman"/>
                <w:sz w:val="24"/>
                <w:szCs w:val="24"/>
              </w:rPr>
            </w:pPr>
            <w:r w:rsidRPr="00633075">
              <w:rPr>
                <w:rFonts w:ascii="Times New Roman" w:hAnsi="Times New Roman"/>
                <w:sz w:val="24"/>
                <w:szCs w:val="24"/>
              </w:rPr>
              <w:t>Щорічно компенсувати витрати за 50 внутрішньо переміщених осіб</w:t>
            </w:r>
            <w:r>
              <w:rPr>
                <w:rFonts w:ascii="Times New Roman" w:hAnsi="Times New Roman"/>
                <w:sz w:val="24"/>
                <w:szCs w:val="24"/>
              </w:rPr>
              <w:t>.</w:t>
            </w:r>
          </w:p>
        </w:tc>
      </w:tr>
      <w:tr w:rsidR="00A558BA" w:rsidRPr="00633075" w:rsidTr="00343BED">
        <w:trPr>
          <w:trHeight w:val="359"/>
        </w:trPr>
        <w:tc>
          <w:tcPr>
            <w:tcW w:w="567" w:type="dxa"/>
            <w:shd w:val="clear" w:color="auto" w:fill="FFFFFF"/>
          </w:tcPr>
          <w:p w:rsidR="00A558BA" w:rsidRPr="00633075" w:rsidRDefault="00A558BA" w:rsidP="00473C34">
            <w:pPr>
              <w:widowControl w:val="0"/>
              <w:spacing w:after="0" w:line="280" w:lineRule="exact"/>
              <w:jc w:val="center"/>
              <w:rPr>
                <w:rFonts w:ascii="Times New Roman" w:hAnsi="Times New Roman"/>
                <w:sz w:val="24"/>
                <w:szCs w:val="24"/>
              </w:rPr>
            </w:pPr>
            <w:r w:rsidRPr="00633075">
              <w:rPr>
                <w:rFonts w:ascii="Times New Roman" w:hAnsi="Times New Roman"/>
                <w:sz w:val="24"/>
                <w:szCs w:val="24"/>
              </w:rPr>
              <w:t>30</w:t>
            </w:r>
          </w:p>
        </w:tc>
        <w:tc>
          <w:tcPr>
            <w:tcW w:w="4931" w:type="dxa"/>
            <w:shd w:val="clear" w:color="auto" w:fill="FFFFFF"/>
          </w:tcPr>
          <w:p w:rsidR="00A558BA" w:rsidRPr="00633075" w:rsidRDefault="00A558BA" w:rsidP="00473C34">
            <w:pPr>
              <w:widowControl w:val="0"/>
              <w:spacing w:after="0" w:line="280" w:lineRule="exact"/>
              <w:ind w:left="142" w:right="122"/>
              <w:jc w:val="both"/>
              <w:rPr>
                <w:rFonts w:ascii="Times New Roman" w:hAnsi="Times New Roman"/>
                <w:sz w:val="24"/>
                <w:szCs w:val="24"/>
              </w:rPr>
            </w:pPr>
            <w:r w:rsidRPr="00633075">
              <w:rPr>
                <w:rFonts w:ascii="Times New Roman" w:hAnsi="Times New Roman"/>
                <w:sz w:val="24"/>
                <w:szCs w:val="24"/>
              </w:rPr>
              <w:t>Проводити профілактичний захід «Урок», з метою виявлення дітей, які не навчаються і не працюють, забезпечення їх правового та соціального захисту; порушувати перед відповідними органами питання щодо притягнення згідно з чинним законодавством до відповідальності батьків за невиконання обов’язків по вихованню дітей.</w:t>
            </w:r>
          </w:p>
        </w:tc>
        <w:tc>
          <w:tcPr>
            <w:tcW w:w="2015" w:type="dxa"/>
            <w:gridSpan w:val="3"/>
            <w:shd w:val="clear" w:color="auto" w:fill="FFFFFF"/>
          </w:tcPr>
          <w:p w:rsidR="00A558BA" w:rsidRPr="00633075" w:rsidRDefault="00A558BA" w:rsidP="00473C34">
            <w:pPr>
              <w:widowControl w:val="0"/>
              <w:spacing w:after="0" w:line="280" w:lineRule="exact"/>
              <w:jc w:val="center"/>
              <w:rPr>
                <w:rFonts w:ascii="Times New Roman" w:hAnsi="Times New Roman"/>
                <w:sz w:val="24"/>
                <w:szCs w:val="24"/>
              </w:rPr>
            </w:pPr>
            <w:r w:rsidRPr="00633075">
              <w:rPr>
                <w:rFonts w:ascii="Times New Roman" w:hAnsi="Times New Roman"/>
                <w:sz w:val="24"/>
                <w:szCs w:val="24"/>
              </w:rPr>
              <w:t xml:space="preserve">Департамент освіти та науки Хмельницької міської ради, Служба у справах дітей Хмельницької міської ради, сектор ювенальної превенції </w:t>
            </w:r>
            <w:proofErr w:type="spellStart"/>
            <w:r w:rsidRPr="00633075">
              <w:rPr>
                <w:rFonts w:ascii="Times New Roman" w:hAnsi="Times New Roman"/>
                <w:sz w:val="24"/>
                <w:szCs w:val="24"/>
              </w:rPr>
              <w:t>ГУНП</w:t>
            </w:r>
            <w:proofErr w:type="spellEnd"/>
            <w:r w:rsidRPr="00633075">
              <w:rPr>
                <w:rFonts w:ascii="Times New Roman" w:hAnsi="Times New Roman"/>
                <w:sz w:val="24"/>
                <w:szCs w:val="24"/>
              </w:rPr>
              <w:t xml:space="preserve"> України в Хмельницькій області</w:t>
            </w:r>
          </w:p>
        </w:tc>
        <w:tc>
          <w:tcPr>
            <w:tcW w:w="1275" w:type="dxa"/>
            <w:shd w:val="clear" w:color="auto" w:fill="FFFFFF"/>
          </w:tcPr>
          <w:p w:rsidR="00A558BA" w:rsidRPr="00633075" w:rsidRDefault="00A558BA" w:rsidP="00473C34">
            <w:pPr>
              <w:widowControl w:val="0"/>
              <w:spacing w:after="0" w:line="280" w:lineRule="exact"/>
              <w:jc w:val="center"/>
              <w:rPr>
                <w:rFonts w:ascii="Times New Roman" w:hAnsi="Times New Roman"/>
                <w:sz w:val="24"/>
                <w:szCs w:val="24"/>
              </w:rPr>
            </w:pPr>
            <w:r w:rsidRPr="00633075">
              <w:rPr>
                <w:rFonts w:ascii="Times New Roman" w:hAnsi="Times New Roman"/>
                <w:sz w:val="24"/>
                <w:szCs w:val="24"/>
              </w:rPr>
              <w:t>2024 - 2026 роки</w:t>
            </w:r>
          </w:p>
        </w:tc>
        <w:tc>
          <w:tcPr>
            <w:tcW w:w="1843" w:type="dxa"/>
            <w:gridSpan w:val="2"/>
            <w:shd w:val="clear" w:color="auto" w:fill="FFFFFF"/>
          </w:tcPr>
          <w:p w:rsidR="00A558BA" w:rsidRPr="00633075" w:rsidRDefault="00A558BA" w:rsidP="00473C34">
            <w:pPr>
              <w:spacing w:after="0" w:line="280" w:lineRule="exact"/>
              <w:jc w:val="center"/>
              <w:rPr>
                <w:rFonts w:ascii="Times New Roman" w:hAnsi="Times New Roman"/>
                <w:sz w:val="24"/>
                <w:szCs w:val="24"/>
              </w:rPr>
            </w:pPr>
            <w:r w:rsidRPr="00633075">
              <w:rPr>
                <w:rFonts w:ascii="Times New Roman" w:hAnsi="Times New Roman"/>
                <w:sz w:val="24"/>
                <w:szCs w:val="24"/>
              </w:rPr>
              <w:t>–</w:t>
            </w:r>
          </w:p>
        </w:tc>
        <w:tc>
          <w:tcPr>
            <w:tcW w:w="1559" w:type="dxa"/>
            <w:shd w:val="clear" w:color="auto" w:fill="FFFFFF"/>
          </w:tcPr>
          <w:p w:rsidR="00A558BA" w:rsidRPr="00633075" w:rsidRDefault="00A558BA" w:rsidP="00473C34">
            <w:pPr>
              <w:spacing w:after="0" w:line="280" w:lineRule="exact"/>
              <w:jc w:val="center"/>
              <w:rPr>
                <w:rFonts w:ascii="Times New Roman" w:hAnsi="Times New Roman"/>
                <w:sz w:val="24"/>
                <w:szCs w:val="24"/>
              </w:rPr>
            </w:pPr>
            <w:r w:rsidRPr="00633075">
              <w:rPr>
                <w:rFonts w:ascii="Times New Roman" w:hAnsi="Times New Roman"/>
                <w:sz w:val="24"/>
                <w:szCs w:val="24"/>
              </w:rPr>
              <w:t>–</w:t>
            </w:r>
          </w:p>
        </w:tc>
        <w:tc>
          <w:tcPr>
            <w:tcW w:w="3119" w:type="dxa"/>
            <w:shd w:val="clear" w:color="auto" w:fill="FFFFFF"/>
          </w:tcPr>
          <w:p w:rsidR="00A558BA" w:rsidRPr="00633075" w:rsidRDefault="00A558BA" w:rsidP="00287203">
            <w:pPr>
              <w:widowControl w:val="0"/>
              <w:spacing w:after="0" w:line="260" w:lineRule="exact"/>
              <w:ind w:left="142" w:right="136"/>
              <w:rPr>
                <w:rFonts w:ascii="Times New Roman" w:hAnsi="Times New Roman"/>
                <w:sz w:val="24"/>
                <w:szCs w:val="24"/>
              </w:rPr>
            </w:pPr>
            <w:r w:rsidRPr="00633075">
              <w:rPr>
                <w:rFonts w:ascii="Times New Roman" w:hAnsi="Times New Roman"/>
                <w:sz w:val="24"/>
                <w:szCs w:val="24"/>
              </w:rPr>
              <w:t>Департамент освіти та науки Хмельницької  міської ради - рівень охоплення загальною середньої освітою дітей шкільного віку забезпечити на 100%.</w:t>
            </w:r>
          </w:p>
          <w:p w:rsidR="00A558BA" w:rsidRPr="00633075" w:rsidRDefault="00A558BA" w:rsidP="00287203">
            <w:pPr>
              <w:spacing w:after="0" w:line="260" w:lineRule="exact"/>
              <w:ind w:left="142" w:right="136"/>
              <w:rPr>
                <w:rFonts w:ascii="Times New Roman" w:hAnsi="Times New Roman"/>
                <w:sz w:val="24"/>
                <w:szCs w:val="24"/>
              </w:rPr>
            </w:pPr>
            <w:r w:rsidRPr="00633075">
              <w:rPr>
                <w:rFonts w:ascii="Times New Roman" w:hAnsi="Times New Roman"/>
                <w:sz w:val="24"/>
                <w:szCs w:val="24"/>
              </w:rPr>
              <w:t>Служба у справах дітей Хмельницької міської ради – проводити профілактично-роз’яснювальну роботу з батьками та дітьми.</w:t>
            </w:r>
          </w:p>
          <w:p w:rsidR="00A558BA" w:rsidRPr="00633075" w:rsidRDefault="00A558BA" w:rsidP="00287203">
            <w:pPr>
              <w:spacing w:after="0" w:line="260" w:lineRule="exact"/>
              <w:ind w:left="142" w:right="136"/>
              <w:rPr>
                <w:rFonts w:ascii="Times New Roman" w:hAnsi="Times New Roman"/>
                <w:sz w:val="24"/>
                <w:szCs w:val="24"/>
              </w:rPr>
            </w:pPr>
            <w:r w:rsidRPr="00633075">
              <w:rPr>
                <w:rFonts w:ascii="Times New Roman" w:hAnsi="Times New Roman"/>
                <w:sz w:val="24"/>
                <w:szCs w:val="24"/>
              </w:rPr>
              <w:t xml:space="preserve">Уповноважені підрозділи органів Національної поліції - </w:t>
            </w:r>
          </w:p>
          <w:p w:rsidR="00A558BA" w:rsidRPr="00633075" w:rsidRDefault="00A558BA" w:rsidP="00287203">
            <w:pPr>
              <w:spacing w:after="0" w:line="260" w:lineRule="exact"/>
              <w:ind w:left="142" w:right="136"/>
              <w:rPr>
                <w:rFonts w:ascii="Times New Roman" w:hAnsi="Times New Roman"/>
                <w:sz w:val="24"/>
                <w:szCs w:val="24"/>
              </w:rPr>
            </w:pPr>
            <w:r w:rsidRPr="00633075">
              <w:rPr>
                <w:rFonts w:ascii="Times New Roman" w:hAnsi="Times New Roman"/>
                <w:sz w:val="24"/>
                <w:szCs w:val="24"/>
              </w:rPr>
              <w:t xml:space="preserve">повертати до місця постійного проживання, </w:t>
            </w:r>
            <w:r w:rsidRPr="00633075">
              <w:rPr>
                <w:rFonts w:ascii="Times New Roman" w:hAnsi="Times New Roman"/>
                <w:sz w:val="24"/>
                <w:szCs w:val="24"/>
              </w:rPr>
              <w:lastRenderedPageBreak/>
              <w:t>навчання дітей, які залишили сім’ю чи навчально-виховні заклади</w:t>
            </w:r>
          </w:p>
        </w:tc>
      </w:tr>
      <w:tr w:rsidR="00A558BA" w:rsidRPr="00633075" w:rsidTr="00343BED">
        <w:trPr>
          <w:trHeight w:val="26"/>
        </w:trPr>
        <w:tc>
          <w:tcPr>
            <w:tcW w:w="567" w:type="dxa"/>
            <w:shd w:val="clear" w:color="auto" w:fill="FFFFFF"/>
          </w:tcPr>
          <w:p w:rsidR="00A558BA" w:rsidRPr="00633075" w:rsidRDefault="00A558BA" w:rsidP="00473C34">
            <w:pPr>
              <w:widowControl w:val="0"/>
              <w:spacing w:after="0" w:line="280" w:lineRule="exact"/>
              <w:jc w:val="center"/>
              <w:rPr>
                <w:rFonts w:ascii="Times New Roman" w:hAnsi="Times New Roman"/>
                <w:sz w:val="24"/>
                <w:szCs w:val="24"/>
              </w:rPr>
            </w:pPr>
            <w:r w:rsidRPr="00633075">
              <w:rPr>
                <w:rFonts w:ascii="Times New Roman" w:hAnsi="Times New Roman"/>
                <w:sz w:val="24"/>
                <w:szCs w:val="24"/>
              </w:rPr>
              <w:lastRenderedPageBreak/>
              <w:t>31</w:t>
            </w:r>
          </w:p>
        </w:tc>
        <w:tc>
          <w:tcPr>
            <w:tcW w:w="4931" w:type="dxa"/>
            <w:shd w:val="clear" w:color="auto" w:fill="FFFFFF"/>
          </w:tcPr>
          <w:p w:rsidR="00A558BA" w:rsidRPr="00633075" w:rsidRDefault="00A558BA" w:rsidP="00473C34">
            <w:pPr>
              <w:widowControl w:val="0"/>
              <w:spacing w:after="0" w:line="280" w:lineRule="exact"/>
              <w:ind w:left="142" w:right="122"/>
              <w:jc w:val="both"/>
              <w:rPr>
                <w:rFonts w:ascii="Times New Roman" w:hAnsi="Times New Roman"/>
                <w:sz w:val="24"/>
                <w:szCs w:val="24"/>
              </w:rPr>
            </w:pPr>
            <w:r w:rsidRPr="00633075">
              <w:rPr>
                <w:rFonts w:ascii="Times New Roman" w:hAnsi="Times New Roman"/>
                <w:sz w:val="24"/>
                <w:szCs w:val="24"/>
              </w:rPr>
              <w:t xml:space="preserve">Організовувати та проводити профорієнтаційні заходи (семінари, тренінги, </w:t>
            </w:r>
            <w:proofErr w:type="spellStart"/>
            <w:r w:rsidRPr="00633075">
              <w:rPr>
                <w:rFonts w:ascii="Times New Roman" w:hAnsi="Times New Roman"/>
                <w:sz w:val="24"/>
                <w:szCs w:val="24"/>
              </w:rPr>
              <w:t>професіографічні</w:t>
            </w:r>
            <w:proofErr w:type="spellEnd"/>
            <w:r w:rsidRPr="00633075">
              <w:rPr>
                <w:rFonts w:ascii="Times New Roman" w:hAnsi="Times New Roman"/>
                <w:sz w:val="24"/>
                <w:szCs w:val="24"/>
              </w:rPr>
              <w:t xml:space="preserve"> екскурсії, засідання «круглих столів», ярмарки професій, дні відкритих дверей, виїзні акції в пришкільні оздоровчі табори Хмельницької міської ради та інші), спрямовані на свідомий вибір неповнолітніми, молоддю  конкурентоспроможних професій та їх підготовку до виходу на ринок праці. </w:t>
            </w:r>
          </w:p>
          <w:p w:rsidR="00A558BA" w:rsidRPr="00633075" w:rsidRDefault="00A558BA" w:rsidP="00473C34">
            <w:pPr>
              <w:widowControl w:val="0"/>
              <w:spacing w:after="0" w:line="280" w:lineRule="exact"/>
              <w:ind w:left="142" w:right="122"/>
              <w:jc w:val="both"/>
              <w:rPr>
                <w:rFonts w:ascii="Times New Roman" w:hAnsi="Times New Roman"/>
                <w:sz w:val="24"/>
                <w:szCs w:val="24"/>
              </w:rPr>
            </w:pPr>
          </w:p>
          <w:p w:rsidR="00A558BA" w:rsidRPr="00633075" w:rsidRDefault="00A558BA" w:rsidP="00473C34">
            <w:pPr>
              <w:widowControl w:val="0"/>
              <w:spacing w:after="0" w:line="280" w:lineRule="exact"/>
              <w:ind w:left="142" w:right="122"/>
              <w:jc w:val="both"/>
              <w:rPr>
                <w:rFonts w:ascii="Times New Roman" w:hAnsi="Times New Roman"/>
                <w:sz w:val="24"/>
                <w:szCs w:val="24"/>
              </w:rPr>
            </w:pPr>
          </w:p>
        </w:tc>
        <w:tc>
          <w:tcPr>
            <w:tcW w:w="2015" w:type="dxa"/>
            <w:gridSpan w:val="3"/>
            <w:shd w:val="clear" w:color="auto" w:fill="FFFFFF"/>
          </w:tcPr>
          <w:p w:rsidR="00A558BA" w:rsidRPr="00633075" w:rsidRDefault="00A558BA" w:rsidP="00473C34">
            <w:pPr>
              <w:widowControl w:val="0"/>
              <w:spacing w:after="0" w:line="280" w:lineRule="exact"/>
              <w:jc w:val="center"/>
              <w:rPr>
                <w:rFonts w:ascii="Times New Roman" w:hAnsi="Times New Roman"/>
                <w:sz w:val="24"/>
                <w:szCs w:val="24"/>
              </w:rPr>
            </w:pPr>
            <w:r w:rsidRPr="00633075">
              <w:rPr>
                <w:rFonts w:ascii="Times New Roman" w:hAnsi="Times New Roman"/>
                <w:sz w:val="24"/>
                <w:szCs w:val="24"/>
              </w:rPr>
              <w:t>Служба у справах дітей Хмельницької міської ради, Хмельницька філія Хмельницького обласного центру зайнятості, Департамент освіти та науки Хмельницької міської ради</w:t>
            </w:r>
          </w:p>
        </w:tc>
        <w:tc>
          <w:tcPr>
            <w:tcW w:w="1275" w:type="dxa"/>
            <w:shd w:val="clear" w:color="auto" w:fill="FFFFFF"/>
          </w:tcPr>
          <w:p w:rsidR="00A558BA" w:rsidRPr="00633075" w:rsidRDefault="00A558BA" w:rsidP="00473C34">
            <w:pPr>
              <w:widowControl w:val="0"/>
              <w:spacing w:after="0" w:line="280" w:lineRule="exact"/>
              <w:ind w:left="139" w:right="145"/>
              <w:jc w:val="center"/>
              <w:rPr>
                <w:rFonts w:ascii="Times New Roman" w:hAnsi="Times New Roman"/>
                <w:sz w:val="24"/>
                <w:szCs w:val="24"/>
              </w:rPr>
            </w:pPr>
            <w:r w:rsidRPr="00633075">
              <w:rPr>
                <w:rFonts w:ascii="Times New Roman" w:hAnsi="Times New Roman"/>
                <w:sz w:val="24"/>
                <w:szCs w:val="24"/>
              </w:rPr>
              <w:t>2024-2026 роки</w:t>
            </w:r>
          </w:p>
        </w:tc>
        <w:tc>
          <w:tcPr>
            <w:tcW w:w="1843" w:type="dxa"/>
            <w:gridSpan w:val="2"/>
            <w:shd w:val="clear" w:color="auto" w:fill="FFFFFF"/>
          </w:tcPr>
          <w:p w:rsidR="00A558BA" w:rsidRPr="00633075" w:rsidRDefault="00A558BA" w:rsidP="00473C34">
            <w:pPr>
              <w:widowControl w:val="0"/>
              <w:spacing w:after="0" w:line="280" w:lineRule="exact"/>
              <w:ind w:left="139"/>
              <w:jc w:val="center"/>
              <w:rPr>
                <w:rFonts w:ascii="Times New Roman" w:hAnsi="Times New Roman"/>
                <w:sz w:val="24"/>
                <w:szCs w:val="24"/>
                <w:highlight w:val="yellow"/>
              </w:rPr>
            </w:pPr>
            <w:r w:rsidRPr="00633075">
              <w:rPr>
                <w:rFonts w:ascii="Times New Roman" w:hAnsi="Times New Roman"/>
                <w:sz w:val="24"/>
                <w:szCs w:val="24"/>
              </w:rPr>
              <w:t>–</w:t>
            </w:r>
          </w:p>
        </w:tc>
        <w:tc>
          <w:tcPr>
            <w:tcW w:w="1559" w:type="dxa"/>
            <w:shd w:val="clear" w:color="auto" w:fill="FFFFFF"/>
          </w:tcPr>
          <w:p w:rsidR="00A558BA" w:rsidRPr="00633075" w:rsidRDefault="00A558BA" w:rsidP="00473C34">
            <w:pPr>
              <w:spacing w:after="0" w:line="280" w:lineRule="exact"/>
              <w:jc w:val="center"/>
              <w:rPr>
                <w:rFonts w:ascii="Times New Roman" w:hAnsi="Times New Roman"/>
                <w:sz w:val="24"/>
                <w:szCs w:val="24"/>
                <w:highlight w:val="yellow"/>
              </w:rPr>
            </w:pPr>
            <w:r w:rsidRPr="00633075">
              <w:rPr>
                <w:rFonts w:ascii="Times New Roman" w:hAnsi="Times New Roman"/>
                <w:sz w:val="24"/>
                <w:szCs w:val="24"/>
              </w:rPr>
              <w:t>–</w:t>
            </w:r>
          </w:p>
        </w:tc>
        <w:tc>
          <w:tcPr>
            <w:tcW w:w="3119" w:type="dxa"/>
            <w:shd w:val="clear" w:color="auto" w:fill="FFFFFF"/>
          </w:tcPr>
          <w:p w:rsidR="00A558BA" w:rsidRPr="00633075" w:rsidRDefault="00A558BA" w:rsidP="00473C34">
            <w:pPr>
              <w:widowControl w:val="0"/>
              <w:spacing w:after="0" w:line="280" w:lineRule="exact"/>
              <w:ind w:left="142" w:right="138"/>
              <w:rPr>
                <w:rFonts w:ascii="Times New Roman" w:hAnsi="Times New Roman"/>
                <w:sz w:val="24"/>
                <w:szCs w:val="24"/>
              </w:rPr>
            </w:pPr>
            <w:r w:rsidRPr="00633075">
              <w:rPr>
                <w:rFonts w:ascii="Times New Roman" w:hAnsi="Times New Roman"/>
                <w:sz w:val="24"/>
                <w:szCs w:val="24"/>
              </w:rPr>
              <w:t>Охопити  індивідуальними профорієнтаційними послугами дітей-сиріт, дітей, позбавлених батьківського піклування, які навчаються у 9-11 класах.</w:t>
            </w:r>
          </w:p>
        </w:tc>
      </w:tr>
      <w:tr w:rsidR="00A558BA" w:rsidRPr="00633075" w:rsidTr="00343BED">
        <w:trPr>
          <w:trHeight w:val="26"/>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A558BA" w:rsidRPr="00633075" w:rsidRDefault="00A558BA" w:rsidP="00473C34">
            <w:pPr>
              <w:widowControl w:val="0"/>
              <w:spacing w:after="0" w:line="280" w:lineRule="exact"/>
              <w:jc w:val="center"/>
              <w:rPr>
                <w:rFonts w:ascii="Times New Roman" w:hAnsi="Times New Roman"/>
                <w:sz w:val="24"/>
                <w:szCs w:val="24"/>
              </w:rPr>
            </w:pPr>
            <w:r w:rsidRPr="00633075">
              <w:rPr>
                <w:rFonts w:ascii="Times New Roman" w:hAnsi="Times New Roman"/>
                <w:sz w:val="24"/>
                <w:szCs w:val="24"/>
              </w:rPr>
              <w:t>32</w:t>
            </w:r>
          </w:p>
        </w:tc>
        <w:tc>
          <w:tcPr>
            <w:tcW w:w="4931" w:type="dxa"/>
            <w:tcBorders>
              <w:top w:val="single" w:sz="4" w:space="0" w:color="auto"/>
              <w:left w:val="single" w:sz="4" w:space="0" w:color="auto"/>
              <w:bottom w:val="single" w:sz="4" w:space="0" w:color="auto"/>
              <w:right w:val="single" w:sz="4" w:space="0" w:color="auto"/>
            </w:tcBorders>
            <w:shd w:val="clear" w:color="auto" w:fill="FFFFFF"/>
          </w:tcPr>
          <w:p w:rsidR="00A558BA" w:rsidRPr="00633075" w:rsidRDefault="00A558BA" w:rsidP="00473C34">
            <w:pPr>
              <w:widowControl w:val="0"/>
              <w:spacing w:after="0" w:line="280" w:lineRule="exact"/>
              <w:ind w:left="142" w:right="122"/>
              <w:jc w:val="both"/>
              <w:rPr>
                <w:rFonts w:ascii="Times New Roman" w:hAnsi="Times New Roman"/>
                <w:sz w:val="24"/>
                <w:szCs w:val="24"/>
              </w:rPr>
            </w:pPr>
            <w:r w:rsidRPr="00633075">
              <w:rPr>
                <w:rFonts w:ascii="Times New Roman" w:hAnsi="Times New Roman"/>
                <w:sz w:val="24"/>
                <w:szCs w:val="24"/>
              </w:rPr>
              <w:t>Перевіряти умови роботи працівників, молодших 18 років, на підприємствах, в установах та організаціях усіх форм власності у разі необхідності</w:t>
            </w:r>
            <w:r>
              <w:rPr>
                <w:rFonts w:ascii="Times New Roman" w:hAnsi="Times New Roman"/>
                <w:sz w:val="24"/>
                <w:szCs w:val="24"/>
              </w:rPr>
              <w:t>.</w:t>
            </w:r>
          </w:p>
        </w:tc>
        <w:tc>
          <w:tcPr>
            <w:tcW w:w="2015" w:type="dxa"/>
            <w:gridSpan w:val="3"/>
            <w:tcBorders>
              <w:top w:val="single" w:sz="4" w:space="0" w:color="auto"/>
              <w:left w:val="single" w:sz="4" w:space="0" w:color="auto"/>
              <w:bottom w:val="single" w:sz="4" w:space="0" w:color="auto"/>
              <w:right w:val="single" w:sz="4" w:space="0" w:color="auto"/>
            </w:tcBorders>
            <w:shd w:val="clear" w:color="auto" w:fill="FFFFFF"/>
          </w:tcPr>
          <w:p w:rsidR="005C22B8" w:rsidRDefault="00A558BA" w:rsidP="00473C34">
            <w:pPr>
              <w:widowControl w:val="0"/>
              <w:spacing w:after="0" w:line="280" w:lineRule="exact"/>
              <w:jc w:val="center"/>
              <w:rPr>
                <w:rFonts w:ascii="Times New Roman" w:hAnsi="Times New Roman"/>
                <w:sz w:val="24"/>
                <w:szCs w:val="24"/>
              </w:rPr>
            </w:pPr>
            <w:r w:rsidRPr="00633075">
              <w:rPr>
                <w:rFonts w:ascii="Times New Roman" w:hAnsi="Times New Roman"/>
                <w:sz w:val="24"/>
                <w:szCs w:val="24"/>
              </w:rPr>
              <w:t xml:space="preserve">Служба </w:t>
            </w:r>
          </w:p>
          <w:p w:rsidR="00A558BA" w:rsidRPr="00633075" w:rsidRDefault="00A558BA" w:rsidP="00473C34">
            <w:pPr>
              <w:widowControl w:val="0"/>
              <w:spacing w:after="0" w:line="280" w:lineRule="exact"/>
              <w:jc w:val="center"/>
              <w:rPr>
                <w:rFonts w:ascii="Times New Roman" w:hAnsi="Times New Roman"/>
                <w:sz w:val="24"/>
                <w:szCs w:val="24"/>
              </w:rPr>
            </w:pPr>
            <w:r w:rsidRPr="00633075">
              <w:rPr>
                <w:rFonts w:ascii="Times New Roman" w:hAnsi="Times New Roman"/>
                <w:sz w:val="24"/>
                <w:szCs w:val="24"/>
              </w:rPr>
              <w:t>у справах дітей Хмельницької міської ради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A558BA" w:rsidRPr="00633075" w:rsidRDefault="00A558BA" w:rsidP="00473C34">
            <w:pPr>
              <w:widowControl w:val="0"/>
              <w:spacing w:after="0" w:line="280" w:lineRule="exact"/>
              <w:jc w:val="center"/>
              <w:rPr>
                <w:rFonts w:ascii="Times New Roman" w:hAnsi="Times New Roman"/>
                <w:sz w:val="24"/>
                <w:szCs w:val="24"/>
              </w:rPr>
            </w:pPr>
            <w:r w:rsidRPr="00633075">
              <w:rPr>
                <w:rFonts w:ascii="Times New Roman" w:hAnsi="Times New Roman"/>
                <w:sz w:val="24"/>
                <w:szCs w:val="24"/>
              </w:rPr>
              <w:t>2024 - 2026 роки</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A558BA" w:rsidRPr="00633075" w:rsidRDefault="00A558BA" w:rsidP="00473C34">
            <w:pPr>
              <w:widowControl w:val="0"/>
              <w:spacing w:after="0" w:line="280" w:lineRule="exact"/>
              <w:jc w:val="center"/>
              <w:rPr>
                <w:rFonts w:ascii="Times New Roman" w:hAnsi="Times New Roman"/>
                <w:sz w:val="24"/>
                <w:szCs w:val="24"/>
              </w:rPr>
            </w:pPr>
            <w:r w:rsidRPr="00633075">
              <w:rPr>
                <w:rFonts w:ascii="Times New Roman" w:hAnsi="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558BA" w:rsidRPr="00633075" w:rsidRDefault="00A558BA" w:rsidP="00473C34">
            <w:pPr>
              <w:spacing w:after="0" w:line="280" w:lineRule="exact"/>
              <w:ind w:left="139" w:right="145"/>
              <w:jc w:val="center"/>
              <w:rPr>
                <w:rFonts w:ascii="Times New Roman" w:hAnsi="Times New Roman"/>
                <w:sz w:val="24"/>
                <w:szCs w:val="24"/>
              </w:rPr>
            </w:pPr>
            <w:r w:rsidRPr="00633075">
              <w:rPr>
                <w:rFonts w:ascii="Times New Roman" w:hAnsi="Times New Roman"/>
                <w:sz w:val="24"/>
                <w:szCs w:val="24"/>
              </w:rPr>
              <w:t>–</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A558BA" w:rsidRPr="00633075" w:rsidRDefault="00A558BA" w:rsidP="00473C34">
            <w:pPr>
              <w:widowControl w:val="0"/>
              <w:spacing w:after="0" w:line="280" w:lineRule="exact"/>
              <w:ind w:left="142" w:right="138"/>
              <w:rPr>
                <w:rFonts w:ascii="Times New Roman" w:hAnsi="Times New Roman"/>
                <w:sz w:val="24"/>
                <w:szCs w:val="24"/>
              </w:rPr>
            </w:pPr>
            <w:r w:rsidRPr="00633075">
              <w:rPr>
                <w:rFonts w:ascii="Times New Roman" w:hAnsi="Times New Roman"/>
                <w:sz w:val="24"/>
                <w:szCs w:val="24"/>
              </w:rPr>
              <w:t>В разі надходження відповідних звернень</w:t>
            </w:r>
            <w:r>
              <w:rPr>
                <w:rFonts w:ascii="Times New Roman" w:hAnsi="Times New Roman"/>
                <w:sz w:val="24"/>
                <w:szCs w:val="24"/>
              </w:rPr>
              <w:t>.</w:t>
            </w:r>
          </w:p>
        </w:tc>
      </w:tr>
    </w:tbl>
    <w:p w:rsidR="00A558BA" w:rsidRDefault="00A558BA" w:rsidP="00502CD8">
      <w:pPr>
        <w:spacing w:after="0" w:line="240" w:lineRule="auto"/>
        <w:rPr>
          <w:rFonts w:ascii="Times New Roman" w:hAnsi="Times New Roman"/>
          <w:sz w:val="24"/>
          <w:szCs w:val="24"/>
        </w:rPr>
      </w:pPr>
    </w:p>
    <w:p w:rsidR="00442275" w:rsidRDefault="00442275" w:rsidP="00502CD8">
      <w:pPr>
        <w:spacing w:after="0" w:line="240" w:lineRule="auto"/>
        <w:rPr>
          <w:rFonts w:ascii="Times New Roman" w:hAnsi="Times New Roman"/>
          <w:sz w:val="24"/>
          <w:szCs w:val="24"/>
        </w:rPr>
      </w:pPr>
    </w:p>
    <w:p w:rsidR="00442275" w:rsidRPr="00B7382B" w:rsidRDefault="00442275" w:rsidP="00442275">
      <w:pPr>
        <w:widowControl w:val="0"/>
        <w:spacing w:after="0" w:line="240" w:lineRule="auto"/>
        <w:ind w:firstLine="567"/>
        <w:jc w:val="both"/>
        <w:rPr>
          <w:rFonts w:ascii="Times New Roman" w:hAnsi="Times New Roman"/>
          <w:sz w:val="24"/>
          <w:szCs w:val="24"/>
        </w:rPr>
      </w:pPr>
    </w:p>
    <w:p w:rsidR="00442275" w:rsidRPr="00B7382B" w:rsidRDefault="00442275" w:rsidP="00442275">
      <w:pPr>
        <w:widowControl w:val="0"/>
        <w:spacing w:after="0" w:line="240" w:lineRule="auto"/>
        <w:ind w:firstLine="567"/>
        <w:jc w:val="both"/>
        <w:rPr>
          <w:rFonts w:ascii="Times New Roman" w:hAnsi="Times New Roman"/>
          <w:sz w:val="24"/>
          <w:szCs w:val="24"/>
        </w:rPr>
      </w:pPr>
    </w:p>
    <w:p w:rsidR="00442275" w:rsidRPr="00B7382B" w:rsidRDefault="00442275" w:rsidP="00442275">
      <w:pPr>
        <w:widowControl w:val="0"/>
        <w:spacing w:after="0" w:line="240" w:lineRule="auto"/>
        <w:ind w:firstLine="567"/>
        <w:jc w:val="both"/>
        <w:rPr>
          <w:rFonts w:ascii="Times New Roman" w:hAnsi="Times New Roman"/>
          <w:sz w:val="24"/>
          <w:szCs w:val="24"/>
        </w:rPr>
      </w:pPr>
      <w:r w:rsidRPr="00B7382B">
        <w:rPr>
          <w:rFonts w:ascii="Times New Roman" w:hAnsi="Times New Roman"/>
          <w:sz w:val="24"/>
          <w:szCs w:val="24"/>
        </w:rPr>
        <w:t xml:space="preserve">Начальник управління праці </w:t>
      </w:r>
    </w:p>
    <w:p w:rsidR="00442275" w:rsidRPr="00B7382B" w:rsidRDefault="00442275" w:rsidP="00442275">
      <w:pPr>
        <w:widowControl w:val="0"/>
        <w:spacing w:after="0" w:line="240" w:lineRule="auto"/>
        <w:ind w:firstLine="567"/>
        <w:jc w:val="both"/>
        <w:rPr>
          <w:rFonts w:ascii="Times New Roman" w:hAnsi="Times New Roman"/>
          <w:sz w:val="24"/>
          <w:szCs w:val="24"/>
        </w:rPr>
      </w:pPr>
      <w:r w:rsidRPr="00B7382B">
        <w:rPr>
          <w:rFonts w:ascii="Times New Roman" w:hAnsi="Times New Roman"/>
          <w:sz w:val="24"/>
          <w:szCs w:val="24"/>
        </w:rPr>
        <w:t>та соціального захисту населення</w:t>
      </w:r>
      <w:r w:rsidRPr="00B7382B">
        <w:rPr>
          <w:rFonts w:ascii="Times New Roman" w:hAnsi="Times New Roman"/>
          <w:sz w:val="24"/>
          <w:szCs w:val="24"/>
        </w:rPr>
        <w:tab/>
      </w:r>
      <w:r w:rsidRPr="00B7382B">
        <w:rPr>
          <w:rFonts w:ascii="Times New Roman" w:hAnsi="Times New Roman"/>
          <w:sz w:val="24"/>
          <w:szCs w:val="24"/>
        </w:rPr>
        <w:tab/>
      </w:r>
      <w:r w:rsidRPr="00B7382B">
        <w:rPr>
          <w:rFonts w:ascii="Times New Roman" w:hAnsi="Times New Roman"/>
          <w:sz w:val="24"/>
          <w:szCs w:val="24"/>
        </w:rPr>
        <w:tab/>
      </w:r>
      <w:r w:rsidRPr="00B7382B">
        <w:rPr>
          <w:rFonts w:ascii="Times New Roman" w:hAnsi="Times New Roman"/>
          <w:sz w:val="24"/>
          <w:szCs w:val="24"/>
        </w:rPr>
        <w:tab/>
      </w:r>
      <w:r w:rsidRPr="00B7382B">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43BED">
        <w:rPr>
          <w:rFonts w:ascii="Times New Roman" w:hAnsi="Times New Roman"/>
          <w:sz w:val="24"/>
          <w:szCs w:val="24"/>
        </w:rPr>
        <w:t xml:space="preserve">           </w:t>
      </w:r>
      <w:r w:rsidRPr="00B7382B">
        <w:rPr>
          <w:rFonts w:ascii="Times New Roman" w:hAnsi="Times New Roman"/>
          <w:sz w:val="24"/>
          <w:szCs w:val="24"/>
        </w:rPr>
        <w:t>Словян ВОРОНЕЦЬКИЙ</w:t>
      </w:r>
    </w:p>
    <w:p w:rsidR="00442275" w:rsidRPr="00A6476E" w:rsidRDefault="00442275" w:rsidP="00502CD8">
      <w:pPr>
        <w:spacing w:after="0" w:line="240" w:lineRule="auto"/>
        <w:rPr>
          <w:rFonts w:ascii="Times New Roman" w:hAnsi="Times New Roman"/>
          <w:sz w:val="24"/>
          <w:szCs w:val="24"/>
        </w:rPr>
      </w:pPr>
    </w:p>
    <w:sectPr w:rsidR="00442275" w:rsidRPr="00A6476E" w:rsidSect="00093DAF">
      <w:pgSz w:w="16838" w:h="11906" w:orient="landscape"/>
      <w:pgMar w:top="1276"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D83519"/>
    <w:multiLevelType w:val="multilevel"/>
    <w:tmpl w:val="5626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9"/>
  <w:hyphenationZone w:val="425"/>
  <w:characterSpacingControl w:val="doNotCompress"/>
  <w:compat/>
  <w:rsids>
    <w:rsidRoot w:val="00563B99"/>
    <w:rsid w:val="00002779"/>
    <w:rsid w:val="000101D2"/>
    <w:rsid w:val="0001296F"/>
    <w:rsid w:val="000149C4"/>
    <w:rsid w:val="000236D1"/>
    <w:rsid w:val="0002770B"/>
    <w:rsid w:val="00027E75"/>
    <w:rsid w:val="000853EF"/>
    <w:rsid w:val="0008701A"/>
    <w:rsid w:val="00092D54"/>
    <w:rsid w:val="000936A2"/>
    <w:rsid w:val="00093DAF"/>
    <w:rsid w:val="000A2FEE"/>
    <w:rsid w:val="000A51BE"/>
    <w:rsid w:val="000B320F"/>
    <w:rsid w:val="000B351D"/>
    <w:rsid w:val="000B454F"/>
    <w:rsid w:val="000C12B8"/>
    <w:rsid w:val="000C1AE6"/>
    <w:rsid w:val="000C207D"/>
    <w:rsid w:val="000C39B3"/>
    <w:rsid w:val="000D59C8"/>
    <w:rsid w:val="000D5B54"/>
    <w:rsid w:val="000E0B4F"/>
    <w:rsid w:val="000E68FA"/>
    <w:rsid w:val="000F0354"/>
    <w:rsid w:val="000F3F40"/>
    <w:rsid w:val="00106EE2"/>
    <w:rsid w:val="00117B2A"/>
    <w:rsid w:val="00122FEC"/>
    <w:rsid w:val="00135B15"/>
    <w:rsid w:val="00142DCC"/>
    <w:rsid w:val="001516DE"/>
    <w:rsid w:val="001565BC"/>
    <w:rsid w:val="00162E57"/>
    <w:rsid w:val="00163DC8"/>
    <w:rsid w:val="00165E96"/>
    <w:rsid w:val="00186394"/>
    <w:rsid w:val="001967E1"/>
    <w:rsid w:val="001A00F8"/>
    <w:rsid w:val="001A618D"/>
    <w:rsid w:val="001A7E7E"/>
    <w:rsid w:val="001B4767"/>
    <w:rsid w:val="001B55ED"/>
    <w:rsid w:val="001D1A85"/>
    <w:rsid w:val="001D4C6B"/>
    <w:rsid w:val="001D7016"/>
    <w:rsid w:val="001F12D6"/>
    <w:rsid w:val="001F298C"/>
    <w:rsid w:val="001F6E6A"/>
    <w:rsid w:val="00204B9F"/>
    <w:rsid w:val="00213D5B"/>
    <w:rsid w:val="00224B4F"/>
    <w:rsid w:val="00225C02"/>
    <w:rsid w:val="00227102"/>
    <w:rsid w:val="00256201"/>
    <w:rsid w:val="002661E4"/>
    <w:rsid w:val="00270D0A"/>
    <w:rsid w:val="002727C1"/>
    <w:rsid w:val="00273227"/>
    <w:rsid w:val="00274924"/>
    <w:rsid w:val="00287203"/>
    <w:rsid w:val="00290A49"/>
    <w:rsid w:val="00292784"/>
    <w:rsid w:val="002A0187"/>
    <w:rsid w:val="002A2869"/>
    <w:rsid w:val="002A7718"/>
    <w:rsid w:val="002B17D3"/>
    <w:rsid w:val="002B5F75"/>
    <w:rsid w:val="002C4C85"/>
    <w:rsid w:val="002C54EE"/>
    <w:rsid w:val="002C6D23"/>
    <w:rsid w:val="002D7755"/>
    <w:rsid w:val="002E0FA2"/>
    <w:rsid w:val="002E44FE"/>
    <w:rsid w:val="002E7882"/>
    <w:rsid w:val="002F0F2F"/>
    <w:rsid w:val="002F63C3"/>
    <w:rsid w:val="002F67AE"/>
    <w:rsid w:val="00300147"/>
    <w:rsid w:val="00313195"/>
    <w:rsid w:val="0033509B"/>
    <w:rsid w:val="00336153"/>
    <w:rsid w:val="00340B80"/>
    <w:rsid w:val="00342F84"/>
    <w:rsid w:val="00343BED"/>
    <w:rsid w:val="00351627"/>
    <w:rsid w:val="003641E3"/>
    <w:rsid w:val="00386C28"/>
    <w:rsid w:val="003905CF"/>
    <w:rsid w:val="003B06E2"/>
    <w:rsid w:val="003B0C36"/>
    <w:rsid w:val="003B0F97"/>
    <w:rsid w:val="003B4798"/>
    <w:rsid w:val="003C1A24"/>
    <w:rsid w:val="003D59F7"/>
    <w:rsid w:val="003D6401"/>
    <w:rsid w:val="003E0B46"/>
    <w:rsid w:val="003F0806"/>
    <w:rsid w:val="00410653"/>
    <w:rsid w:val="00420228"/>
    <w:rsid w:val="0043511B"/>
    <w:rsid w:val="00440C1B"/>
    <w:rsid w:val="00442275"/>
    <w:rsid w:val="00447C49"/>
    <w:rsid w:val="00447F6C"/>
    <w:rsid w:val="004630C2"/>
    <w:rsid w:val="004679EA"/>
    <w:rsid w:val="00472D90"/>
    <w:rsid w:val="00473C34"/>
    <w:rsid w:val="004805E3"/>
    <w:rsid w:val="00481E25"/>
    <w:rsid w:val="00482534"/>
    <w:rsid w:val="00482D86"/>
    <w:rsid w:val="004A1101"/>
    <w:rsid w:val="004A2B00"/>
    <w:rsid w:val="004A5062"/>
    <w:rsid w:val="004B105C"/>
    <w:rsid w:val="004D1D61"/>
    <w:rsid w:val="004D5F26"/>
    <w:rsid w:val="004D78A4"/>
    <w:rsid w:val="004E40EA"/>
    <w:rsid w:val="004E5B46"/>
    <w:rsid w:val="004E6474"/>
    <w:rsid w:val="004F177A"/>
    <w:rsid w:val="00501255"/>
    <w:rsid w:val="00502CD8"/>
    <w:rsid w:val="00503334"/>
    <w:rsid w:val="00510848"/>
    <w:rsid w:val="00514DA4"/>
    <w:rsid w:val="00521977"/>
    <w:rsid w:val="005272C7"/>
    <w:rsid w:val="00540759"/>
    <w:rsid w:val="00552A83"/>
    <w:rsid w:val="00561D47"/>
    <w:rsid w:val="00563B99"/>
    <w:rsid w:val="005740A7"/>
    <w:rsid w:val="00591E3B"/>
    <w:rsid w:val="0059266B"/>
    <w:rsid w:val="005929FB"/>
    <w:rsid w:val="00597169"/>
    <w:rsid w:val="005A152E"/>
    <w:rsid w:val="005B5160"/>
    <w:rsid w:val="005B7E26"/>
    <w:rsid w:val="005C22B8"/>
    <w:rsid w:val="005C2AAA"/>
    <w:rsid w:val="005C515E"/>
    <w:rsid w:val="005D7310"/>
    <w:rsid w:val="00600444"/>
    <w:rsid w:val="006173CA"/>
    <w:rsid w:val="006219EE"/>
    <w:rsid w:val="00622C9A"/>
    <w:rsid w:val="0062676C"/>
    <w:rsid w:val="00633075"/>
    <w:rsid w:val="00642106"/>
    <w:rsid w:val="0064530B"/>
    <w:rsid w:val="0064617C"/>
    <w:rsid w:val="006469C7"/>
    <w:rsid w:val="006524B7"/>
    <w:rsid w:val="0067518C"/>
    <w:rsid w:val="00684ECB"/>
    <w:rsid w:val="00684F43"/>
    <w:rsid w:val="006C3450"/>
    <w:rsid w:val="006D014F"/>
    <w:rsid w:val="006D4BD3"/>
    <w:rsid w:val="006D6494"/>
    <w:rsid w:val="006E39FB"/>
    <w:rsid w:val="0070285E"/>
    <w:rsid w:val="00707718"/>
    <w:rsid w:val="00707D4A"/>
    <w:rsid w:val="00714BB5"/>
    <w:rsid w:val="00717F39"/>
    <w:rsid w:val="00723178"/>
    <w:rsid w:val="007269AF"/>
    <w:rsid w:val="00736541"/>
    <w:rsid w:val="007514FC"/>
    <w:rsid w:val="00755942"/>
    <w:rsid w:val="0076100F"/>
    <w:rsid w:val="00774A64"/>
    <w:rsid w:val="007761AE"/>
    <w:rsid w:val="00784707"/>
    <w:rsid w:val="00786512"/>
    <w:rsid w:val="00786553"/>
    <w:rsid w:val="007929D0"/>
    <w:rsid w:val="00797A5F"/>
    <w:rsid w:val="007B61C3"/>
    <w:rsid w:val="007C5AD2"/>
    <w:rsid w:val="007D2409"/>
    <w:rsid w:val="007D270B"/>
    <w:rsid w:val="007D4710"/>
    <w:rsid w:val="007D7BDD"/>
    <w:rsid w:val="007E42FC"/>
    <w:rsid w:val="007E646F"/>
    <w:rsid w:val="00804B67"/>
    <w:rsid w:val="0080742B"/>
    <w:rsid w:val="00807AAB"/>
    <w:rsid w:val="00810069"/>
    <w:rsid w:val="00822E44"/>
    <w:rsid w:val="00827F24"/>
    <w:rsid w:val="00830D5E"/>
    <w:rsid w:val="00834DD1"/>
    <w:rsid w:val="00836AB2"/>
    <w:rsid w:val="00876768"/>
    <w:rsid w:val="008769B5"/>
    <w:rsid w:val="0088559F"/>
    <w:rsid w:val="008871A7"/>
    <w:rsid w:val="008911F7"/>
    <w:rsid w:val="0089593E"/>
    <w:rsid w:val="00896CC1"/>
    <w:rsid w:val="00897F06"/>
    <w:rsid w:val="008B38EF"/>
    <w:rsid w:val="008B5BD2"/>
    <w:rsid w:val="008C1695"/>
    <w:rsid w:val="008C6A4E"/>
    <w:rsid w:val="008F1C4E"/>
    <w:rsid w:val="008F27FA"/>
    <w:rsid w:val="008F5F56"/>
    <w:rsid w:val="008F69A1"/>
    <w:rsid w:val="0091705A"/>
    <w:rsid w:val="009301FB"/>
    <w:rsid w:val="00937B62"/>
    <w:rsid w:val="00954862"/>
    <w:rsid w:val="00966574"/>
    <w:rsid w:val="0097094F"/>
    <w:rsid w:val="00977548"/>
    <w:rsid w:val="0098160F"/>
    <w:rsid w:val="009960D1"/>
    <w:rsid w:val="00997F82"/>
    <w:rsid w:val="009A1F67"/>
    <w:rsid w:val="009A3447"/>
    <w:rsid w:val="009B10F1"/>
    <w:rsid w:val="009B3974"/>
    <w:rsid w:val="009B3C20"/>
    <w:rsid w:val="009B63AA"/>
    <w:rsid w:val="009B777A"/>
    <w:rsid w:val="009C5A6A"/>
    <w:rsid w:val="009D60E8"/>
    <w:rsid w:val="009E51E6"/>
    <w:rsid w:val="00A1704E"/>
    <w:rsid w:val="00A203B5"/>
    <w:rsid w:val="00A42FC2"/>
    <w:rsid w:val="00A4606D"/>
    <w:rsid w:val="00A46F11"/>
    <w:rsid w:val="00A507F8"/>
    <w:rsid w:val="00A558BA"/>
    <w:rsid w:val="00A6476E"/>
    <w:rsid w:val="00A65F28"/>
    <w:rsid w:val="00A67895"/>
    <w:rsid w:val="00A770E3"/>
    <w:rsid w:val="00A85425"/>
    <w:rsid w:val="00A954D0"/>
    <w:rsid w:val="00AA0970"/>
    <w:rsid w:val="00AB0AE0"/>
    <w:rsid w:val="00AB207C"/>
    <w:rsid w:val="00AC1595"/>
    <w:rsid w:val="00AC71FE"/>
    <w:rsid w:val="00AD1491"/>
    <w:rsid w:val="00AE4809"/>
    <w:rsid w:val="00AF048C"/>
    <w:rsid w:val="00AF27ED"/>
    <w:rsid w:val="00AF386F"/>
    <w:rsid w:val="00B01326"/>
    <w:rsid w:val="00B05EA7"/>
    <w:rsid w:val="00B06E7F"/>
    <w:rsid w:val="00B07902"/>
    <w:rsid w:val="00B11D4E"/>
    <w:rsid w:val="00B201B9"/>
    <w:rsid w:val="00B3276F"/>
    <w:rsid w:val="00B36F4E"/>
    <w:rsid w:val="00B3741C"/>
    <w:rsid w:val="00B4146D"/>
    <w:rsid w:val="00B51CE6"/>
    <w:rsid w:val="00B60471"/>
    <w:rsid w:val="00B6137B"/>
    <w:rsid w:val="00B61592"/>
    <w:rsid w:val="00B61D07"/>
    <w:rsid w:val="00B62FE0"/>
    <w:rsid w:val="00B63CFB"/>
    <w:rsid w:val="00B73D5A"/>
    <w:rsid w:val="00B75240"/>
    <w:rsid w:val="00BA1F80"/>
    <w:rsid w:val="00BA6AB9"/>
    <w:rsid w:val="00BA7109"/>
    <w:rsid w:val="00BA7A5E"/>
    <w:rsid w:val="00BC2080"/>
    <w:rsid w:val="00BC3EB6"/>
    <w:rsid w:val="00BD3B0A"/>
    <w:rsid w:val="00BD6CC6"/>
    <w:rsid w:val="00BE6548"/>
    <w:rsid w:val="00C048C4"/>
    <w:rsid w:val="00C21554"/>
    <w:rsid w:val="00C21DC9"/>
    <w:rsid w:val="00C25C5B"/>
    <w:rsid w:val="00C36CAB"/>
    <w:rsid w:val="00C43791"/>
    <w:rsid w:val="00C46159"/>
    <w:rsid w:val="00C5013F"/>
    <w:rsid w:val="00C7118C"/>
    <w:rsid w:val="00C756C1"/>
    <w:rsid w:val="00C8279C"/>
    <w:rsid w:val="00C85B5A"/>
    <w:rsid w:val="00C909FB"/>
    <w:rsid w:val="00C97EA4"/>
    <w:rsid w:val="00CA378A"/>
    <w:rsid w:val="00CA449F"/>
    <w:rsid w:val="00CA769C"/>
    <w:rsid w:val="00CB0AD4"/>
    <w:rsid w:val="00CC1DC6"/>
    <w:rsid w:val="00CC7090"/>
    <w:rsid w:val="00CD6AEA"/>
    <w:rsid w:val="00D07221"/>
    <w:rsid w:val="00D114BD"/>
    <w:rsid w:val="00D15BF6"/>
    <w:rsid w:val="00D17AEB"/>
    <w:rsid w:val="00D23A03"/>
    <w:rsid w:val="00D253D0"/>
    <w:rsid w:val="00D3470D"/>
    <w:rsid w:val="00D56F67"/>
    <w:rsid w:val="00D74B98"/>
    <w:rsid w:val="00D82E83"/>
    <w:rsid w:val="00D96F36"/>
    <w:rsid w:val="00DA2CBE"/>
    <w:rsid w:val="00DB0397"/>
    <w:rsid w:val="00DB03CB"/>
    <w:rsid w:val="00DB0C0E"/>
    <w:rsid w:val="00DB5E04"/>
    <w:rsid w:val="00DC08E4"/>
    <w:rsid w:val="00DC23FF"/>
    <w:rsid w:val="00DC2AF0"/>
    <w:rsid w:val="00DC5DF7"/>
    <w:rsid w:val="00DC60AC"/>
    <w:rsid w:val="00DC61DA"/>
    <w:rsid w:val="00DD1F98"/>
    <w:rsid w:val="00DD3652"/>
    <w:rsid w:val="00DF54C2"/>
    <w:rsid w:val="00E27E13"/>
    <w:rsid w:val="00E3347F"/>
    <w:rsid w:val="00E33BD6"/>
    <w:rsid w:val="00E43AE2"/>
    <w:rsid w:val="00E46A7A"/>
    <w:rsid w:val="00E50900"/>
    <w:rsid w:val="00E579EE"/>
    <w:rsid w:val="00E64FA5"/>
    <w:rsid w:val="00E712A2"/>
    <w:rsid w:val="00E831F7"/>
    <w:rsid w:val="00E91273"/>
    <w:rsid w:val="00E94AD3"/>
    <w:rsid w:val="00EA1D5F"/>
    <w:rsid w:val="00EB3D6A"/>
    <w:rsid w:val="00EB6F74"/>
    <w:rsid w:val="00EC4AF5"/>
    <w:rsid w:val="00EC73C8"/>
    <w:rsid w:val="00ED01E4"/>
    <w:rsid w:val="00ED1357"/>
    <w:rsid w:val="00EF4029"/>
    <w:rsid w:val="00F01166"/>
    <w:rsid w:val="00F11BB3"/>
    <w:rsid w:val="00F13023"/>
    <w:rsid w:val="00F276BB"/>
    <w:rsid w:val="00F361A2"/>
    <w:rsid w:val="00F43FEB"/>
    <w:rsid w:val="00F47175"/>
    <w:rsid w:val="00F52DC5"/>
    <w:rsid w:val="00F55C9F"/>
    <w:rsid w:val="00F75170"/>
    <w:rsid w:val="00F939B1"/>
    <w:rsid w:val="00F97925"/>
    <w:rsid w:val="00FA1D6E"/>
    <w:rsid w:val="00FB0961"/>
    <w:rsid w:val="00FB4180"/>
    <w:rsid w:val="00FC5A2C"/>
    <w:rsid w:val="00FE4221"/>
    <w:rsid w:val="00FF1B73"/>
    <w:rsid w:val="00FF6D9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160"/>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896CC1"/>
    <w:rPr>
      <w:rFonts w:cs="Times New Roman"/>
      <w:b/>
      <w:bCs/>
    </w:rPr>
  </w:style>
  <w:style w:type="paragraph" w:styleId="a4">
    <w:name w:val="Balloon Text"/>
    <w:basedOn w:val="a"/>
    <w:link w:val="a5"/>
    <w:uiPriority w:val="99"/>
    <w:semiHidden/>
    <w:rsid w:val="004A1101"/>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locked/>
    <w:rsid w:val="004A1101"/>
    <w:rPr>
      <w:rFonts w:ascii="Segoe UI" w:hAnsi="Segoe UI" w:cs="Segoe UI"/>
      <w:sz w:val="18"/>
      <w:szCs w:val="18"/>
    </w:rPr>
  </w:style>
  <w:style w:type="paragraph" w:styleId="a6">
    <w:name w:val="List Paragraph"/>
    <w:basedOn w:val="a"/>
    <w:uiPriority w:val="99"/>
    <w:qFormat/>
    <w:rsid w:val="00DB5E04"/>
    <w:pPr>
      <w:ind w:left="720"/>
      <w:contextualSpacing/>
    </w:pPr>
  </w:style>
  <w:style w:type="character" w:styleId="a7">
    <w:name w:val="Hyperlink"/>
    <w:basedOn w:val="a0"/>
    <w:uiPriority w:val="99"/>
    <w:rsid w:val="00600444"/>
    <w:rPr>
      <w:rFonts w:cs="Times New Roman"/>
      <w:color w:val="0000FF"/>
      <w:u w:val="single"/>
    </w:rPr>
  </w:style>
  <w:style w:type="character" w:styleId="a8">
    <w:name w:val="annotation reference"/>
    <w:basedOn w:val="a0"/>
    <w:uiPriority w:val="99"/>
    <w:semiHidden/>
    <w:rsid w:val="00600444"/>
    <w:rPr>
      <w:rFonts w:cs="Times New Roman"/>
      <w:sz w:val="16"/>
      <w:szCs w:val="16"/>
    </w:rPr>
  </w:style>
  <w:style w:type="paragraph" w:styleId="a9">
    <w:name w:val="annotation text"/>
    <w:basedOn w:val="a"/>
    <w:link w:val="aa"/>
    <w:uiPriority w:val="99"/>
    <w:semiHidden/>
    <w:rsid w:val="00600444"/>
    <w:rPr>
      <w:sz w:val="20"/>
      <w:szCs w:val="20"/>
    </w:rPr>
  </w:style>
  <w:style w:type="character" w:customStyle="1" w:styleId="aa">
    <w:name w:val="Текст примітки Знак"/>
    <w:basedOn w:val="a0"/>
    <w:link w:val="a9"/>
    <w:uiPriority w:val="99"/>
    <w:semiHidden/>
    <w:locked/>
    <w:rsid w:val="003C1A24"/>
    <w:rPr>
      <w:rFonts w:cs="Times New Roman"/>
      <w:sz w:val="20"/>
      <w:szCs w:val="20"/>
      <w:lang w:eastAsia="en-US"/>
    </w:rPr>
  </w:style>
  <w:style w:type="paragraph" w:styleId="ab">
    <w:name w:val="annotation subject"/>
    <w:basedOn w:val="a9"/>
    <w:next w:val="a9"/>
    <w:link w:val="ac"/>
    <w:uiPriority w:val="99"/>
    <w:semiHidden/>
    <w:rsid w:val="00600444"/>
    <w:rPr>
      <w:b/>
      <w:bCs/>
    </w:rPr>
  </w:style>
  <w:style w:type="character" w:customStyle="1" w:styleId="ac">
    <w:name w:val="Тема примітки Знак"/>
    <w:basedOn w:val="aa"/>
    <w:link w:val="ab"/>
    <w:uiPriority w:val="99"/>
    <w:semiHidden/>
    <w:locked/>
    <w:rsid w:val="003C1A24"/>
    <w:rPr>
      <w:b/>
      <w:bCs/>
    </w:rPr>
  </w:style>
  <w:style w:type="paragraph" w:customStyle="1" w:styleId="rvps2">
    <w:name w:val="rvps2"/>
    <w:basedOn w:val="a"/>
    <w:uiPriority w:val="99"/>
    <w:rsid w:val="008F5F56"/>
    <w:pPr>
      <w:spacing w:before="100" w:beforeAutospacing="1" w:after="100" w:afterAutospacing="1" w:line="240" w:lineRule="auto"/>
      <w:ind w:right="2" w:firstLine="284"/>
      <w:jc w:val="both"/>
    </w:pPr>
    <w:rPr>
      <w:rFonts w:ascii="Times New Roman" w:eastAsia="Times New Roman" w:hAnsi="Times New Roman"/>
      <w:sz w:val="24"/>
      <w:szCs w:val="24"/>
      <w:lang w:val="ru-RU" w:eastAsia="ru-RU"/>
    </w:rPr>
  </w:style>
  <w:style w:type="paragraph" w:customStyle="1" w:styleId="ad">
    <w:name w:val="a"/>
    <w:basedOn w:val="a"/>
    <w:uiPriority w:val="99"/>
    <w:rsid w:val="008F5F56"/>
    <w:pPr>
      <w:spacing w:before="100" w:beforeAutospacing="1" w:after="100" w:afterAutospacing="1" w:line="240" w:lineRule="auto"/>
      <w:ind w:right="2" w:firstLine="284"/>
      <w:jc w:val="both"/>
    </w:pPr>
    <w:rPr>
      <w:rFonts w:ascii="Times New Roman" w:eastAsia="Times New Roman" w:hAnsi="Times New Roman"/>
      <w:sz w:val="24"/>
      <w:szCs w:val="24"/>
      <w:lang w:eastAsia="uk-UA"/>
    </w:rPr>
  </w:style>
  <w:style w:type="paragraph" w:styleId="ae">
    <w:name w:val="Body Text"/>
    <w:basedOn w:val="a"/>
    <w:link w:val="af"/>
    <w:uiPriority w:val="99"/>
    <w:rsid w:val="007C5AD2"/>
    <w:pPr>
      <w:autoSpaceDE w:val="0"/>
      <w:autoSpaceDN w:val="0"/>
      <w:adjustRightInd w:val="0"/>
      <w:spacing w:after="0" w:line="240" w:lineRule="auto"/>
    </w:pPr>
    <w:rPr>
      <w:rFonts w:ascii="Times New Roman" w:hAnsi="Times New Roman"/>
      <w:sz w:val="28"/>
      <w:szCs w:val="28"/>
      <w:lang w:eastAsia="uk-UA"/>
    </w:rPr>
  </w:style>
  <w:style w:type="character" w:customStyle="1" w:styleId="af">
    <w:name w:val="Основний текст Знак"/>
    <w:basedOn w:val="a0"/>
    <w:link w:val="ae"/>
    <w:uiPriority w:val="99"/>
    <w:locked/>
    <w:rsid w:val="007C5AD2"/>
    <w:rPr>
      <w:rFonts w:ascii="Times New Roman" w:hAnsi="Times New Roman" w:cs="Times New Roman"/>
      <w:sz w:val="28"/>
      <w:szCs w:val="28"/>
    </w:rPr>
  </w:style>
  <w:style w:type="character" w:customStyle="1" w:styleId="fontstyle01">
    <w:name w:val="fontstyle01"/>
    <w:basedOn w:val="a0"/>
    <w:uiPriority w:val="99"/>
    <w:rsid w:val="007C5AD2"/>
    <w:rPr>
      <w:rFonts w:ascii="TimesNewRomanPSMT" w:hAnsi="TimesNewRomanPSMT" w:cs="Times New Roman"/>
      <w:color w:val="000000"/>
      <w:sz w:val="28"/>
      <w:szCs w:val="28"/>
    </w:rPr>
  </w:style>
  <w:style w:type="character" w:customStyle="1" w:styleId="fontstyle21">
    <w:name w:val="fontstyle21"/>
    <w:basedOn w:val="a0"/>
    <w:uiPriority w:val="99"/>
    <w:rsid w:val="00AF048C"/>
    <w:rPr>
      <w:rFonts w:ascii="TimesNewRomanPS-ItalicMT" w:hAnsi="TimesNewRomanPS-ItalicMT" w:cs="Times New Roman"/>
      <w:i/>
      <w:iCs/>
      <w:color w:val="000000"/>
      <w:sz w:val="30"/>
      <w:szCs w:val="30"/>
    </w:rPr>
  </w:style>
  <w:style w:type="character" w:customStyle="1" w:styleId="rvts23">
    <w:name w:val="rvts23"/>
    <w:basedOn w:val="a0"/>
    <w:rsid w:val="00997F82"/>
  </w:style>
</w:styles>
</file>

<file path=word/webSettings.xml><?xml version="1.0" encoding="utf-8"?>
<w:webSettings xmlns:r="http://schemas.openxmlformats.org/officeDocument/2006/relationships" xmlns:w="http://schemas.openxmlformats.org/wordprocessingml/2006/main">
  <w:divs>
    <w:div w:id="1496071469">
      <w:marLeft w:val="0"/>
      <w:marRight w:val="0"/>
      <w:marTop w:val="0"/>
      <w:marBottom w:val="0"/>
      <w:divBdr>
        <w:top w:val="none" w:sz="0" w:space="0" w:color="auto"/>
        <w:left w:val="none" w:sz="0" w:space="0" w:color="auto"/>
        <w:bottom w:val="none" w:sz="0" w:space="0" w:color="auto"/>
        <w:right w:val="none" w:sz="0" w:space="0" w:color="auto"/>
      </w:divBdr>
    </w:div>
    <w:div w:id="1496071470">
      <w:marLeft w:val="0"/>
      <w:marRight w:val="0"/>
      <w:marTop w:val="0"/>
      <w:marBottom w:val="0"/>
      <w:divBdr>
        <w:top w:val="none" w:sz="0" w:space="0" w:color="auto"/>
        <w:left w:val="none" w:sz="0" w:space="0" w:color="auto"/>
        <w:bottom w:val="none" w:sz="0" w:space="0" w:color="auto"/>
        <w:right w:val="none" w:sz="0" w:space="0" w:color="auto"/>
      </w:divBdr>
    </w:div>
    <w:div w:id="1496071471">
      <w:marLeft w:val="0"/>
      <w:marRight w:val="0"/>
      <w:marTop w:val="0"/>
      <w:marBottom w:val="0"/>
      <w:divBdr>
        <w:top w:val="none" w:sz="0" w:space="0" w:color="auto"/>
        <w:left w:val="none" w:sz="0" w:space="0" w:color="auto"/>
        <w:bottom w:val="none" w:sz="0" w:space="0" w:color="auto"/>
        <w:right w:val="none" w:sz="0" w:space="0" w:color="auto"/>
      </w:divBdr>
    </w:div>
    <w:div w:id="1496071472">
      <w:marLeft w:val="0"/>
      <w:marRight w:val="0"/>
      <w:marTop w:val="0"/>
      <w:marBottom w:val="0"/>
      <w:divBdr>
        <w:top w:val="none" w:sz="0" w:space="0" w:color="auto"/>
        <w:left w:val="none" w:sz="0" w:space="0" w:color="auto"/>
        <w:bottom w:val="none" w:sz="0" w:space="0" w:color="auto"/>
        <w:right w:val="none" w:sz="0" w:space="0" w:color="auto"/>
      </w:divBdr>
    </w:div>
    <w:div w:id="14960714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B42765-EFE0-4F3E-89BC-0F9D6E63F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14</Pages>
  <Words>2923</Words>
  <Characters>21352</Characters>
  <Application>Microsoft Office Word</Application>
  <DocSecurity>0</DocSecurity>
  <Lines>177</Lines>
  <Paragraphs>48</Paragraphs>
  <ScaleCrop>false</ScaleCrop>
  <HeadingPairs>
    <vt:vector size="2" baseType="variant">
      <vt:variant>
        <vt:lpstr>Назва</vt:lpstr>
      </vt:variant>
      <vt:variant>
        <vt:i4>1</vt:i4>
      </vt:variant>
    </vt:vector>
  </HeadingPairs>
  <TitlesOfParts>
    <vt:vector size="1" baseType="lpstr">
      <vt:lpstr>Зайве – прибрати</vt:lpstr>
    </vt:vector>
  </TitlesOfParts>
  <Company/>
  <LinksUpToDate>false</LinksUpToDate>
  <CharactersWithSpaces>24227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Зайве – прибрати</dc:title>
  <dc:creator>Користувач Windows</dc:creator>
  <cp:lastModifiedBy>usenko.vm</cp:lastModifiedBy>
  <cp:revision>12</cp:revision>
  <cp:lastPrinted>2024-03-21T12:44:00Z</cp:lastPrinted>
  <dcterms:created xsi:type="dcterms:W3CDTF">2024-03-15T11:48:00Z</dcterms:created>
  <dcterms:modified xsi:type="dcterms:W3CDTF">2024-03-21T12:48:00Z</dcterms:modified>
</cp:coreProperties>
</file>