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3400" w14:textId="28146949" w:rsidR="00C047BC" w:rsidRPr="00C047BC" w:rsidRDefault="00C047BC" w:rsidP="00C04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3AED21D" wp14:editId="6815D189">
            <wp:extent cx="485775" cy="657225"/>
            <wp:effectExtent l="0" t="0" r="9525" b="9525"/>
            <wp:docPr id="3608948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C21C" w14:textId="77777777" w:rsidR="00C047BC" w:rsidRPr="00C047BC" w:rsidRDefault="00C047BC" w:rsidP="00C04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C047BC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486F8B68" w14:textId="04C061C9" w:rsidR="00C047BC" w:rsidRPr="00C047BC" w:rsidRDefault="00C047BC" w:rsidP="00C04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</w:pP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078149" wp14:editId="445826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52398046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7A5A" w14:textId="77777777" w:rsidR="00C047BC" w:rsidRPr="00C047BC" w:rsidRDefault="00C047BC" w:rsidP="00C04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47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78149" id="Прямокутник 8" o:spid="_x0000_s1026" style="position:absolute;left:0;text-align:left;margin-left:103.85pt;margin-top:17.65pt;width:268.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BF7A5A" w14:textId="77777777" w:rsidR="00C047BC" w:rsidRPr="00C047BC" w:rsidRDefault="00C047BC" w:rsidP="00C047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47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047BC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РІШЕННЯ</w:t>
      </w:r>
    </w:p>
    <w:p w14:paraId="7A43E972" w14:textId="77777777" w:rsidR="00C047BC" w:rsidRPr="00C047BC" w:rsidRDefault="00C047BC" w:rsidP="00C04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eastAsia="ru-RU"/>
        </w:rPr>
      </w:pPr>
      <w:r w:rsidRPr="00C047BC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14:paraId="1A5FC45C" w14:textId="54DF11BF" w:rsidR="00C047BC" w:rsidRPr="00C047BC" w:rsidRDefault="00C047BC" w:rsidP="00C047BC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F7B0F3" wp14:editId="44AA50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30160639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5A409" w14:textId="77777777" w:rsidR="00C047BC" w:rsidRPr="00C047BC" w:rsidRDefault="00C047BC" w:rsidP="00C047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15.12</w:t>
                            </w:r>
                            <w:r w:rsidRPr="00C04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</w:t>
                            </w:r>
                            <w:r w:rsidRPr="00C04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C04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B0F3" id="Прямокутник 7" o:spid="_x0000_s1027" style="position:absolute;margin-left:19.1pt;margin-top:2.85pt;width:127.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C5A409" w14:textId="77777777" w:rsidR="00C047BC" w:rsidRPr="00C047BC" w:rsidRDefault="00C047BC" w:rsidP="00C047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7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15.12</w:t>
                      </w:r>
                      <w:r w:rsidRPr="00C047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</w:t>
                      </w:r>
                      <w:r w:rsidRPr="00C047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C047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4C358A" wp14:editId="7DB4BF6B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70844761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2E934" w14:textId="77777777" w:rsidR="00C047BC" w:rsidRPr="00C047BC" w:rsidRDefault="00C047BC" w:rsidP="00C047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047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C358A" id="Прямокутник 6" o:spid="_x0000_s1028" style="position:absolute;margin-left:186.45pt;margin-top:3.25pt;width:40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YDuSzgAAAACAEAAA8AAABkcnMvZG93bnJldi54bWxMj0FLw0AUhO+C/2F5ghdp&#10;N7am1ZhNkYJYilBMtedt9pkEs2/T7DaJ/97nSY/DDDPfpKvRNqLHzteOFNxOIxBIhTM1lQre98+T&#10;exA+aDK6cYQKvtHDKru8SHVi3EBv2OehFFxCPtEKqhDaREpfVGi1n7oWib1P11kdWHalNJ0euNw2&#10;chZFC2l1TbxQ6RbXFRZf+dkqGIpdf9i/vsjdzWHj6LQ5rfOPrVLXV+PTI4iAY/gLwy8+o0PGTEd3&#10;JuNFo2C+nD1wVMEiBsH+XTxnfVQQRxHILJX/D2Q/AAAA//8DAFBLAQItABQABgAIAAAAIQC2gziS&#10;/gAAAOEBAAATAAAAAAAAAAAAAAAAAAAAAABbQ29udGVudF9UeXBlc10ueG1sUEsBAi0AFAAGAAgA&#10;AAAhADj9If/WAAAAlAEAAAsAAAAAAAAAAAAAAAAALwEAAF9yZWxzLy5yZWxzUEsBAi0AFAAGAAgA&#10;AAAhAB0Be+TdAQAAnQMAAA4AAAAAAAAAAAAAAAAALgIAAGRycy9lMm9Eb2MueG1sUEsBAi0AFAAG&#10;AAgAAAAhACYDuSzgAAAACAEAAA8AAAAAAAAAAAAAAAAANwQAAGRycy9kb3ducmV2LnhtbFBLBQYA&#10;AAAABAAEAPMAAABEBQAAAAA=&#10;" filled="f" stroked="f">
                <v:textbox>
                  <w:txbxContent>
                    <w:p w14:paraId="1932E934" w14:textId="77777777" w:rsidR="00C047BC" w:rsidRPr="00C047BC" w:rsidRDefault="00C047BC" w:rsidP="00C047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047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6FCC055" w14:textId="77777777" w:rsidR="00C047BC" w:rsidRPr="00C047BC" w:rsidRDefault="00C047BC" w:rsidP="00C047BC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від __________________________ № __________</w:t>
      </w: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м.Хмельницький</w:t>
      </w:r>
    </w:p>
    <w:p w14:paraId="096B5E97" w14:textId="77777777" w:rsidR="00C047BC" w:rsidRPr="00C047BC" w:rsidRDefault="00C047BC" w:rsidP="00C047BC">
      <w:pPr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874EF" w14:textId="77777777" w:rsidR="00C047BC" w:rsidRPr="00C047BC" w:rsidRDefault="00C047BC" w:rsidP="00C047BC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Програми розвитку підприємництва Хмельницької міської територіальної громади на 2022-2025 роки та внесення змін до рішень сесії міської ради</w:t>
      </w:r>
    </w:p>
    <w:p w14:paraId="004AE9DE" w14:textId="77777777" w:rsidR="00C047BC" w:rsidRPr="00C047BC" w:rsidRDefault="00C047BC" w:rsidP="00C047BC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A92A2" w14:textId="77777777" w:rsidR="00C047BC" w:rsidRPr="00C047BC" w:rsidRDefault="00C047BC" w:rsidP="00C04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Внесені зміни:</w:t>
      </w:r>
    </w:p>
    <w:p w14:paraId="2BD83868" w14:textId="77777777" w:rsidR="00C047BC" w:rsidRPr="00C047BC" w:rsidRDefault="00D1740D" w:rsidP="00C04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hyperlink r:id="rId9" w:history="1">
        <w:r w:rsidR="00C047BC" w:rsidRPr="00C047BC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lang w:eastAsia="ru-RU"/>
          </w:rPr>
          <w:t>рішенням 23</w:t>
        </w:r>
        <w:r w:rsidR="00C047BC" w:rsidRPr="00C047BC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lang w:eastAsia="ru-RU"/>
          </w:rPr>
          <w:t>-</w:t>
        </w:r>
        <w:r w:rsidR="00C047BC" w:rsidRPr="00C047BC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lang w:eastAsia="ru-RU"/>
          </w:rPr>
          <w:t>ї сесії міської ради від 29.12.2022 №3</w:t>
        </w:r>
      </w:hyperlink>
    </w:p>
    <w:bookmarkStart w:id="0" w:name="_Hlk147318577"/>
    <w:p w14:paraId="20F8B0B2" w14:textId="77777777" w:rsidR="00C047BC" w:rsidRDefault="00C047BC" w:rsidP="00C04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C04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begin"/>
      </w:r>
      <w:r w:rsidRPr="00C04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instrText>HYPERLINK "https://www.khm.gov.ua/uk/content/pro-vnesennya-zmin-do-rishennya-miskoyi-rady-vid-15122021r-no9-iz-zminamy-vnesenymy"</w:instrText>
      </w:r>
      <w:r w:rsidRPr="00C04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r>
      <w:r w:rsidRPr="00C04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separate"/>
      </w:r>
      <w:r w:rsidRPr="00C047BC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lang w:eastAsia="ru-RU"/>
        </w:rPr>
        <w:t>рішенням 33-ї сесії міськ</w:t>
      </w:r>
      <w:r w:rsidRPr="00C047BC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lang w:eastAsia="ru-RU"/>
        </w:rPr>
        <w:t>о</w:t>
      </w:r>
      <w:r w:rsidRPr="00C047BC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lang w:eastAsia="ru-RU"/>
        </w:rPr>
        <w:t>ї ради від 15.09.2023 №19</w:t>
      </w:r>
      <w:r w:rsidRPr="00C047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fldChar w:fldCharType="end"/>
      </w:r>
      <w:bookmarkEnd w:id="0"/>
    </w:p>
    <w:p w14:paraId="60328D6A" w14:textId="0A2E6542" w:rsidR="007E6649" w:rsidRPr="007E6649" w:rsidRDefault="007E6649" w:rsidP="007E66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10" w:history="1"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рішенням 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4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3-ї сесії міської ради від 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16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08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.20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24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 №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  <w:lang w:val="en-US"/>
          </w:rPr>
          <w:t>10</w:t>
        </w:r>
      </w:hyperlink>
    </w:p>
    <w:p w14:paraId="7F9F5801" w14:textId="77777777" w:rsidR="00C047BC" w:rsidRPr="00C047BC" w:rsidRDefault="00C047BC" w:rsidP="00C047BC">
      <w:pPr>
        <w:spacing w:after="0" w:line="240" w:lineRule="auto"/>
        <w:ind w:right="5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0192C" w14:textId="77777777" w:rsidR="00C047BC" w:rsidRPr="00C047BC" w:rsidRDefault="00C047BC" w:rsidP="00C047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зв’язку із завершенням дії Програми розвитку підприємництва міста Хмельницького на 2019-2021 роки, затвердженої рішенням сесії міської ради від 14.12.2018 року №16, та необхідністю приведення у відповідність рішень сесії міської ради, розглянувши пропозицію виконавчого комітету міської ради, лист управління економіки міської ради, керуючись Законом України «Про місцеве самоврядування в Україні», Законом України «Про розвиток та державну підтримку малого і середнього підприємництва в Україні», Державною стратегією регіонального розвитку на 2021-2027 роки, </w:t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61D27BBB" w14:textId="77777777" w:rsidR="00C047BC" w:rsidRPr="00C047BC" w:rsidRDefault="00C047BC" w:rsidP="00C0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1B176" w14:textId="77777777" w:rsidR="00C047BC" w:rsidRPr="00C047BC" w:rsidRDefault="00C047BC" w:rsidP="00C047BC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ВИРІШИЛА:</w:t>
      </w:r>
    </w:p>
    <w:p w14:paraId="0761F7BA" w14:textId="77777777" w:rsidR="00C047BC" w:rsidRPr="00C047BC" w:rsidRDefault="00C047BC" w:rsidP="00C047BC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957B6" w14:textId="77777777" w:rsidR="00C047BC" w:rsidRPr="00C047BC" w:rsidRDefault="00C047BC" w:rsidP="00C047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Затвердити Програму розвитку підприємництва Хмельницької міської територіальної громади на 2022-2025 роки (додається).</w:t>
      </w:r>
    </w:p>
    <w:p w14:paraId="6856C359" w14:textId="77777777" w:rsidR="00C047BC" w:rsidRPr="00C047BC" w:rsidRDefault="00C047BC" w:rsidP="00C047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рішень сесії міської ради від 04.07.2018 року №4 «Про затвердження Порядку часткового відшкодування з міського бюджету відсоткових ставок за кредитами, залученими суб’єктами підприємництва для реалізації інвестиційних проектів» з відповідними змінами, від 26.06.2019 року №8 «Про затвердження Порядку часткового відшкодування участі місцевих товаровиробників у </w:t>
      </w:r>
      <w:proofErr w:type="spellStart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ярмарково</w:t>
      </w:r>
      <w:proofErr w:type="spellEnd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-виставкових заходах з міського бюджету» з відповідними змінами, від 09.10.2019 року №14 «Про затвердження Положення про конкурсний відбір підприємницьких бізнес ініціатив (ідей), стартапів для реалізації у місті Хмельницькому» з відповідними змінами, а саме: у тексті та у додатках до вказаних рішень замінити слова «Програма розвитку підприємництва Хмельницької міської територіальної громади на 2019-2021 роки» на слова «Програма розвитку підприємництва Хмельницької міської територіальної громади на відповідний період» у відповідних відмінках.</w:t>
      </w:r>
    </w:p>
    <w:p w14:paraId="63910C30" w14:textId="77777777" w:rsidR="00C047BC" w:rsidRPr="00C047BC" w:rsidRDefault="00C047BC" w:rsidP="00C047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М.Ваврищука</w:t>
      </w:r>
      <w:proofErr w:type="spellEnd"/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8D8BFE" w14:textId="77777777" w:rsidR="00C047BC" w:rsidRPr="00C047BC" w:rsidRDefault="00C047BC" w:rsidP="00C047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рішення покласти на постійну комісії з питань соціально</w:t>
      </w:r>
      <w:r w:rsidRPr="00C047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 розвитку, інвестиційної політики та дерегуляції.</w:t>
      </w:r>
    </w:p>
    <w:p w14:paraId="6BD9BD0B" w14:textId="77777777" w:rsidR="00C047BC" w:rsidRPr="00C047BC" w:rsidRDefault="00C047BC" w:rsidP="00C0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63B58" w14:textId="77777777" w:rsidR="00C047BC" w:rsidRPr="00C047BC" w:rsidRDefault="00C047BC" w:rsidP="00C04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2020A" w14:textId="0BF31EFB" w:rsidR="00C047BC" w:rsidRPr="002B2560" w:rsidRDefault="00C047BC" w:rsidP="002B2560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47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О.СИМЧИШИН</w:t>
      </w:r>
    </w:p>
    <w:p w14:paraId="34F12798" w14:textId="77777777" w:rsidR="002B2560" w:rsidRPr="002B2560" w:rsidRDefault="002B2560" w:rsidP="002B2560">
      <w:pPr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0CB4A" w14:textId="77777777" w:rsidR="00C047BC" w:rsidRDefault="00C047BC" w:rsidP="00C047BC">
      <w:pPr>
        <w:tabs>
          <w:tab w:val="left" w:pos="5670"/>
        </w:tabs>
        <w:spacing w:after="0" w:line="240" w:lineRule="auto"/>
        <w:rPr>
          <w:rFonts w:ascii="Century Gothic" w:hAnsi="Century Gothic"/>
          <w:color w:val="000000"/>
        </w:rPr>
        <w:sectPr w:rsidR="00C047BC" w:rsidSect="000F72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850" w:bottom="709" w:left="1417" w:header="708" w:footer="708" w:gutter="0"/>
          <w:cols w:space="708"/>
          <w:docGrid w:linePitch="360"/>
        </w:sectPr>
      </w:pPr>
    </w:p>
    <w:p w14:paraId="1EE78986" w14:textId="77777777" w:rsidR="003D2DC2" w:rsidRPr="006E7E31" w:rsidRDefault="003D2DC2" w:rsidP="003D2DC2">
      <w:pPr>
        <w:tabs>
          <w:tab w:val="left" w:pos="7797"/>
        </w:tabs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7E31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14:paraId="3393A835" w14:textId="77777777" w:rsidR="003D2DC2" w:rsidRPr="006E7E31" w:rsidRDefault="003D2DC2" w:rsidP="003D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7E31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14:paraId="42A8BA84" w14:textId="77777777" w:rsidR="003D2DC2" w:rsidRPr="0080698D" w:rsidRDefault="003D2DC2" w:rsidP="003D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E7E31">
        <w:rPr>
          <w:rFonts w:ascii="Times New Roman" w:hAnsi="Times New Roman" w:cs="Times New Roman"/>
          <w:i/>
          <w:sz w:val="24"/>
          <w:szCs w:val="24"/>
        </w:rPr>
        <w:t>від 15.12.2021 р. №</w:t>
      </w:r>
      <w:r w:rsidRPr="0080698D">
        <w:rPr>
          <w:rFonts w:ascii="Times New Roman" w:hAnsi="Times New Roman" w:cs="Times New Roman"/>
          <w:i/>
          <w:sz w:val="24"/>
          <w:szCs w:val="24"/>
          <w:lang w:val="ru-RU"/>
        </w:rPr>
        <w:t>9</w:t>
      </w:r>
    </w:p>
    <w:p w14:paraId="01753DC5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CF5AB4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75E57" w14:textId="77777777" w:rsidR="00EA27D0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6FC52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5820F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92F69C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F0ED0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13A82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239D9" w14:textId="77777777" w:rsidR="003D2DC2" w:rsidRP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4B28BA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64635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02289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5F6081" w14:textId="77777777" w:rsidR="005F0174" w:rsidRPr="003D2DC2" w:rsidRDefault="00EA27D0" w:rsidP="00CF67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</w:p>
    <w:p w14:paraId="5559E651" w14:textId="328076EE" w:rsidR="00EA27D0" w:rsidRPr="003D2DC2" w:rsidRDefault="00EA27D0" w:rsidP="00CF67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підприємництва </w:t>
      </w:r>
      <w:r w:rsidR="00565004"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 міської територіальної громади</w:t>
      </w:r>
      <w:r w:rsidR="00CF673B"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04"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2022-2025</w:t>
      </w:r>
      <w:r w:rsidRPr="003D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p w14:paraId="74E597B3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9ABE9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4C31D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FE1597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F0478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AB356E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8B737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9BCC8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C0B9D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66066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1D0525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B18FD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A4C65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19827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270BB9" w14:textId="77777777" w:rsidR="00EA27D0" w:rsidRPr="003D2DC2" w:rsidRDefault="00EA27D0" w:rsidP="003D2D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9A646" w14:textId="77777777" w:rsidR="000F4D93" w:rsidRPr="003D2DC2" w:rsidRDefault="000F4D93" w:rsidP="003D2D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CC51D" w14:textId="77777777" w:rsidR="000F4D93" w:rsidRPr="003D2DC2" w:rsidRDefault="000F4D93" w:rsidP="003D2D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2C2C7" w14:textId="77777777" w:rsidR="000F4D93" w:rsidRPr="003D2DC2" w:rsidRDefault="000F4D93" w:rsidP="003D2D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70C95" w14:textId="77777777" w:rsidR="00EA27D0" w:rsidRPr="003D2DC2" w:rsidRDefault="00EA27D0" w:rsidP="003D2D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FA841F" w14:textId="77777777" w:rsidR="00EA27D0" w:rsidRPr="003D2DC2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AB8ADB" w14:textId="77777777" w:rsidR="00C7791C" w:rsidRPr="003D2DC2" w:rsidRDefault="00C7791C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AB51F" w14:textId="77777777" w:rsidR="00382833" w:rsidRPr="003D2DC2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033DA2" w14:textId="77777777" w:rsidR="00382833" w:rsidRPr="003D2DC2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01B63" w14:textId="77777777" w:rsidR="006E7E31" w:rsidRPr="003D2DC2" w:rsidRDefault="006E7E3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076CE6" w14:textId="77777777" w:rsidR="006E7E31" w:rsidRPr="003D2DC2" w:rsidRDefault="006E7E3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9756B" w14:textId="77777777" w:rsidR="006E7E31" w:rsidRPr="003D2DC2" w:rsidRDefault="006E7E3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A56BF" w14:textId="77777777" w:rsidR="00382833" w:rsidRPr="003D2DC2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EED0AA" w14:textId="77777777" w:rsidR="00EA27D0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1DE75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062CE4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CFB9F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94A6D" w14:textId="77777777" w:rsidR="003D2DC2" w:rsidRP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1B184" w14:textId="6752ED4B" w:rsidR="00EA27D0" w:rsidRPr="003D2DC2" w:rsidRDefault="00A3537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14:paraId="33DE22A7" w14:textId="77777777" w:rsidR="003D2DC2" w:rsidRPr="003D2DC2" w:rsidRDefault="00C518F7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C2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6D35E3C6" w14:textId="77777777" w:rsidR="003D2DC2" w:rsidRDefault="003D2DC2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  <w:sectPr w:rsidR="003D2DC2" w:rsidSect="00173D60"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E54A14" w14:paraId="6FDE05D0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50D06F95" w14:textId="77777777" w:rsidR="00E54A14" w:rsidRPr="00895E16" w:rsidRDefault="00E54A14" w:rsidP="00307F7D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7558A68" w14:textId="7D3144FD" w:rsidR="00E54A14" w:rsidRPr="003D2DC2" w:rsidRDefault="003D2DC2" w:rsidP="00307F7D">
            <w:pPr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3D2DC2"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  <w:t>Зміст</w:t>
            </w:r>
          </w:p>
          <w:p w14:paraId="57ABAB78" w14:textId="77777777" w:rsidR="00E54A14" w:rsidRDefault="00E54A14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42D5325B" w14:textId="77777777" w:rsidR="00493725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49AC62" w14:textId="77777777" w:rsidR="003D2DC2" w:rsidRPr="003D2DC2" w:rsidRDefault="003D2DC2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8031"/>
        <w:gridCol w:w="958"/>
      </w:tblGrid>
      <w:tr w:rsidR="00493725" w:rsidRPr="003D2DC2" w14:paraId="4AF8DD0F" w14:textId="77777777" w:rsidTr="003D2DC2">
        <w:trPr>
          <w:trHeight w:val="20"/>
          <w:jc w:val="center"/>
        </w:trPr>
        <w:tc>
          <w:tcPr>
            <w:tcW w:w="581" w:type="dxa"/>
          </w:tcPr>
          <w:p w14:paraId="07F9A09B" w14:textId="77777777" w:rsidR="00493725" w:rsidRPr="003D2DC2" w:rsidRDefault="00493725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1.</w:t>
            </w:r>
          </w:p>
        </w:tc>
        <w:tc>
          <w:tcPr>
            <w:tcW w:w="8031" w:type="dxa"/>
          </w:tcPr>
          <w:p w14:paraId="0E932218" w14:textId="77777777" w:rsidR="00493725" w:rsidRPr="003D2DC2" w:rsidRDefault="00493725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Паспорт Програми</w:t>
            </w:r>
          </w:p>
        </w:tc>
        <w:tc>
          <w:tcPr>
            <w:tcW w:w="958" w:type="dxa"/>
          </w:tcPr>
          <w:p w14:paraId="3D8FA6A5" w14:textId="77777777" w:rsidR="00493725" w:rsidRPr="003D2DC2" w:rsidRDefault="000F4D93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3</w:t>
            </w:r>
          </w:p>
        </w:tc>
      </w:tr>
      <w:tr w:rsidR="00493725" w:rsidRPr="003D2DC2" w14:paraId="33C71ABC" w14:textId="77777777" w:rsidTr="003D2DC2">
        <w:trPr>
          <w:trHeight w:val="20"/>
          <w:jc w:val="center"/>
        </w:trPr>
        <w:tc>
          <w:tcPr>
            <w:tcW w:w="581" w:type="dxa"/>
          </w:tcPr>
          <w:p w14:paraId="48456F7A" w14:textId="77777777" w:rsidR="00493725" w:rsidRPr="003D2DC2" w:rsidRDefault="00B831FB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2</w:t>
            </w:r>
            <w:r w:rsidR="00493725" w:rsidRPr="003D2DC2">
              <w:rPr>
                <w:rFonts w:eastAsia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14:paraId="2AD26BCB" w14:textId="77777777" w:rsidR="00493725" w:rsidRPr="003D2DC2" w:rsidRDefault="00493725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 xml:space="preserve">Мета і </w:t>
            </w:r>
            <w:r w:rsidR="00672317" w:rsidRPr="003D2DC2">
              <w:rPr>
                <w:rFonts w:eastAsia="Arial Unicode MS"/>
                <w:bCs/>
                <w:sz w:val="24"/>
                <w:szCs w:val="24"/>
              </w:rPr>
              <w:t xml:space="preserve">пріоритетні </w:t>
            </w:r>
            <w:r w:rsidRPr="003D2DC2">
              <w:rPr>
                <w:rFonts w:eastAsia="Arial Unicode MS"/>
                <w:bCs/>
                <w:sz w:val="24"/>
                <w:szCs w:val="24"/>
              </w:rPr>
              <w:t>завдання Програми</w:t>
            </w:r>
          </w:p>
        </w:tc>
        <w:tc>
          <w:tcPr>
            <w:tcW w:w="958" w:type="dxa"/>
          </w:tcPr>
          <w:p w14:paraId="657E27BB" w14:textId="77777777" w:rsidR="00493725" w:rsidRPr="003D2DC2" w:rsidRDefault="000F4D93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6</w:t>
            </w:r>
          </w:p>
        </w:tc>
      </w:tr>
      <w:tr w:rsidR="00493725" w:rsidRPr="003D2DC2" w14:paraId="4AC2B5AF" w14:textId="77777777" w:rsidTr="003D2DC2">
        <w:trPr>
          <w:trHeight w:val="20"/>
          <w:jc w:val="center"/>
        </w:trPr>
        <w:tc>
          <w:tcPr>
            <w:tcW w:w="581" w:type="dxa"/>
          </w:tcPr>
          <w:p w14:paraId="7859640D" w14:textId="77777777" w:rsidR="00493725" w:rsidRPr="003D2DC2" w:rsidRDefault="00B831FB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3</w:t>
            </w:r>
            <w:r w:rsidR="00493725" w:rsidRPr="003D2DC2">
              <w:rPr>
                <w:rFonts w:eastAsia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14:paraId="18604B0C" w14:textId="77777777" w:rsidR="00493725" w:rsidRPr="003D2DC2" w:rsidRDefault="00493725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 xml:space="preserve"> Стан та </w:t>
            </w:r>
            <w:r w:rsidR="00CF673B" w:rsidRPr="003D2DC2">
              <w:rPr>
                <w:rFonts w:eastAsia="Arial Unicode MS"/>
                <w:bCs/>
                <w:sz w:val="24"/>
                <w:szCs w:val="24"/>
              </w:rPr>
              <w:t xml:space="preserve">перспективи </w:t>
            </w:r>
            <w:r w:rsidRPr="003D2DC2">
              <w:rPr>
                <w:rFonts w:eastAsia="Arial Unicode MS"/>
                <w:bCs/>
                <w:sz w:val="24"/>
                <w:szCs w:val="24"/>
              </w:rPr>
              <w:t xml:space="preserve">розвитку підприємництва у </w:t>
            </w:r>
            <w:r w:rsidR="00703466" w:rsidRPr="003D2DC2">
              <w:rPr>
                <w:rFonts w:eastAsia="Arial Unicode MS"/>
                <w:bCs/>
                <w:sz w:val="24"/>
                <w:szCs w:val="24"/>
              </w:rPr>
              <w:t>Хмельницькій міській територіальній громаді</w:t>
            </w:r>
          </w:p>
        </w:tc>
        <w:tc>
          <w:tcPr>
            <w:tcW w:w="958" w:type="dxa"/>
          </w:tcPr>
          <w:p w14:paraId="412BDCCF" w14:textId="77777777" w:rsidR="00493725" w:rsidRPr="003D2DC2" w:rsidRDefault="000F4D93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7</w:t>
            </w:r>
          </w:p>
        </w:tc>
      </w:tr>
      <w:tr w:rsidR="00B831FB" w:rsidRPr="003D2DC2" w14:paraId="7E3D53B2" w14:textId="77777777" w:rsidTr="003D2DC2">
        <w:trPr>
          <w:trHeight w:val="20"/>
          <w:jc w:val="center"/>
        </w:trPr>
        <w:tc>
          <w:tcPr>
            <w:tcW w:w="581" w:type="dxa"/>
          </w:tcPr>
          <w:p w14:paraId="2AC0D52A" w14:textId="77777777" w:rsidR="00B831FB" w:rsidRPr="003D2DC2" w:rsidRDefault="00B831FB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4.</w:t>
            </w:r>
          </w:p>
        </w:tc>
        <w:tc>
          <w:tcPr>
            <w:tcW w:w="8031" w:type="dxa"/>
          </w:tcPr>
          <w:p w14:paraId="42BE76E3" w14:textId="77777777" w:rsidR="00B831FB" w:rsidRPr="003D2DC2" w:rsidRDefault="00B831FB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SWOT-аналіз</w:t>
            </w:r>
          </w:p>
        </w:tc>
        <w:tc>
          <w:tcPr>
            <w:tcW w:w="958" w:type="dxa"/>
          </w:tcPr>
          <w:p w14:paraId="1FE3B902" w14:textId="77777777" w:rsidR="00B831FB" w:rsidRPr="003D2DC2" w:rsidRDefault="00C774BA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12</w:t>
            </w:r>
          </w:p>
        </w:tc>
      </w:tr>
      <w:tr w:rsidR="00493725" w:rsidRPr="003D2DC2" w14:paraId="69317B38" w14:textId="77777777" w:rsidTr="003D2DC2">
        <w:trPr>
          <w:trHeight w:val="20"/>
          <w:jc w:val="center"/>
        </w:trPr>
        <w:tc>
          <w:tcPr>
            <w:tcW w:w="581" w:type="dxa"/>
          </w:tcPr>
          <w:p w14:paraId="11C0C8EE" w14:textId="77777777" w:rsidR="00493725" w:rsidRPr="003D2DC2" w:rsidRDefault="00B831FB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5</w:t>
            </w:r>
            <w:r w:rsidR="00493725" w:rsidRPr="003D2DC2">
              <w:rPr>
                <w:rFonts w:eastAsia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14:paraId="2BE91047" w14:textId="77777777" w:rsidR="00493725" w:rsidRPr="003D2DC2" w:rsidRDefault="00493725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 xml:space="preserve">Заходи щодо виконання завдань Програми </w:t>
            </w:r>
          </w:p>
        </w:tc>
        <w:tc>
          <w:tcPr>
            <w:tcW w:w="958" w:type="dxa"/>
          </w:tcPr>
          <w:p w14:paraId="27224804" w14:textId="77777777" w:rsidR="00493725" w:rsidRPr="003D2DC2" w:rsidRDefault="00C774BA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14</w:t>
            </w:r>
          </w:p>
        </w:tc>
      </w:tr>
      <w:tr w:rsidR="00193F21" w:rsidRPr="003D2DC2" w14:paraId="794731FF" w14:textId="77777777" w:rsidTr="003D2DC2">
        <w:trPr>
          <w:trHeight w:val="20"/>
          <w:jc w:val="center"/>
        </w:trPr>
        <w:tc>
          <w:tcPr>
            <w:tcW w:w="581" w:type="dxa"/>
          </w:tcPr>
          <w:p w14:paraId="2A511545" w14:textId="669A5898" w:rsidR="00193F21" w:rsidRPr="003D2DC2" w:rsidRDefault="00193F21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6.</w:t>
            </w:r>
          </w:p>
        </w:tc>
        <w:tc>
          <w:tcPr>
            <w:tcW w:w="8031" w:type="dxa"/>
          </w:tcPr>
          <w:p w14:paraId="03A9D090" w14:textId="77777777" w:rsidR="00193F21" w:rsidRPr="003D2DC2" w:rsidRDefault="00234A80" w:rsidP="003D2DC2">
            <w:pPr>
              <w:tabs>
                <w:tab w:val="left" w:leader="dot" w:pos="8364"/>
              </w:tabs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Фінансове забезпечення</w:t>
            </w:r>
            <w:r w:rsidR="00193F21" w:rsidRPr="003D2DC2">
              <w:rPr>
                <w:rFonts w:eastAsia="Arial Unicode MS"/>
                <w:bCs/>
                <w:sz w:val="24"/>
                <w:szCs w:val="24"/>
              </w:rPr>
              <w:t xml:space="preserve"> Програми</w:t>
            </w:r>
          </w:p>
        </w:tc>
        <w:tc>
          <w:tcPr>
            <w:tcW w:w="958" w:type="dxa"/>
          </w:tcPr>
          <w:p w14:paraId="24B2C548" w14:textId="77777777" w:rsidR="00193F21" w:rsidRPr="003D2DC2" w:rsidRDefault="00273256" w:rsidP="003D2DC2">
            <w:pPr>
              <w:tabs>
                <w:tab w:val="left" w:leader="dot" w:pos="8364"/>
              </w:tabs>
              <w:ind w:right="-1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3D2DC2">
              <w:rPr>
                <w:rFonts w:eastAsia="Arial Unicode MS"/>
                <w:bCs/>
                <w:sz w:val="24"/>
                <w:szCs w:val="24"/>
              </w:rPr>
              <w:t>34</w:t>
            </w:r>
          </w:p>
        </w:tc>
      </w:tr>
    </w:tbl>
    <w:p w14:paraId="4760112C" w14:textId="77777777" w:rsidR="00604A92" w:rsidRPr="003D2DC2" w:rsidRDefault="00604A92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9009A4" w14:textId="77777777" w:rsidR="00604A92" w:rsidRDefault="00604A92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04A92" w:rsidSect="00173D60"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B806BF" w14:paraId="4F8140E7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2A0F3FE9" w14:textId="77777777" w:rsidR="00B806BF" w:rsidRPr="00895E16" w:rsidRDefault="00B806BF" w:rsidP="00307F7D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261386D1" w14:textId="227C15F1" w:rsidR="00B806BF" w:rsidRPr="00B806BF" w:rsidRDefault="00B806BF" w:rsidP="00307F7D">
            <w:pPr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B806BF"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  <w:t>Паспорт Програми</w:t>
            </w:r>
          </w:p>
          <w:p w14:paraId="5627CA1B" w14:textId="77777777" w:rsidR="00B806BF" w:rsidRDefault="00B806BF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438B1853" w14:textId="77777777" w:rsidR="00B806BF" w:rsidRDefault="00B806BF" w:rsidP="00B806B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338"/>
        <w:gridCol w:w="435"/>
        <w:gridCol w:w="1722"/>
        <w:gridCol w:w="2536"/>
      </w:tblGrid>
      <w:tr w:rsidR="0039708E" w:rsidRPr="00B806BF" w14:paraId="7FB1DA62" w14:textId="77777777" w:rsidTr="00B806BF">
        <w:trPr>
          <w:trHeight w:val="20"/>
          <w:jc w:val="center"/>
        </w:trPr>
        <w:tc>
          <w:tcPr>
            <w:tcW w:w="559" w:type="dxa"/>
            <w:vMerge w:val="restart"/>
          </w:tcPr>
          <w:p w14:paraId="19158996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6A4BF98F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характеристика міста</w:t>
            </w:r>
          </w:p>
        </w:tc>
      </w:tr>
      <w:tr w:rsidR="0039708E" w:rsidRPr="00B806BF" w14:paraId="7A176E41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6513CFF8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38" w:type="dxa"/>
          </w:tcPr>
          <w:p w14:paraId="441E4C5D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Площа території (га)–</w:t>
            </w:r>
          </w:p>
        </w:tc>
        <w:tc>
          <w:tcPr>
            <w:tcW w:w="4693" w:type="dxa"/>
            <w:gridSpan w:val="3"/>
          </w:tcPr>
          <w:p w14:paraId="59645B82" w14:textId="77777777" w:rsidR="0039708E" w:rsidRPr="00B806BF" w:rsidRDefault="00691CD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49,5 тис. га, з них 9,3 тис. га - територія міста</w:t>
            </w:r>
          </w:p>
        </w:tc>
      </w:tr>
      <w:tr w:rsidR="0039708E" w:rsidRPr="00B806BF" w14:paraId="3B51F56A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6FEDA042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38" w:type="dxa"/>
          </w:tcPr>
          <w:p w14:paraId="0A29EC81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населення (тис. </w:t>
            </w:r>
            <w:proofErr w:type="spellStart"/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</w:p>
        </w:tc>
        <w:tc>
          <w:tcPr>
            <w:tcW w:w="4693" w:type="dxa"/>
            <w:gridSpan w:val="3"/>
          </w:tcPr>
          <w:p w14:paraId="0562D354" w14:textId="77777777" w:rsidR="0039708E" w:rsidRPr="00B806BF" w:rsidRDefault="00691CD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293,5 </w:t>
            </w:r>
            <w:r w:rsidR="0039708E" w:rsidRPr="00B806BF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</w:tr>
      <w:tr w:rsidR="0039708E" w:rsidRPr="00B806BF" w14:paraId="7C01E2D5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5240AA50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38" w:type="dxa"/>
          </w:tcPr>
          <w:p w14:paraId="15D2B1DB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Специфіка –</w:t>
            </w:r>
          </w:p>
        </w:tc>
        <w:tc>
          <w:tcPr>
            <w:tcW w:w="4693" w:type="dxa"/>
            <w:gridSpan w:val="3"/>
          </w:tcPr>
          <w:p w14:paraId="4EFDDC86" w14:textId="77777777" w:rsidR="0039708E" w:rsidRPr="00B806BF" w:rsidRDefault="00BA7750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Промисловість, сфера торгівлі і послуг, сільського господарства, будівництва, логі</w:t>
            </w:r>
            <w:r w:rsidR="00676932" w:rsidRPr="00B806BF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</w:p>
        </w:tc>
      </w:tr>
      <w:tr w:rsidR="0039708E" w:rsidRPr="00B806BF" w14:paraId="75E9E3FF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6F6803A1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38" w:type="dxa"/>
          </w:tcPr>
          <w:p w14:paraId="04603A3E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Перелік територій, які відносяться до:</w:t>
            </w:r>
          </w:p>
        </w:tc>
        <w:tc>
          <w:tcPr>
            <w:tcW w:w="4693" w:type="dxa"/>
            <w:gridSpan w:val="3"/>
          </w:tcPr>
          <w:p w14:paraId="7AA70EA6" w14:textId="77777777" w:rsidR="0039708E" w:rsidRPr="00B806BF" w:rsidRDefault="0039708E" w:rsidP="00B806BF">
            <w:pPr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E" w:rsidRPr="00B806BF" w14:paraId="50DB7A94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28DCAAD8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38" w:type="dxa"/>
          </w:tcPr>
          <w:p w14:paraId="3492E807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зон інвестиційної привабливості</w:t>
            </w:r>
          </w:p>
        </w:tc>
        <w:tc>
          <w:tcPr>
            <w:tcW w:w="4693" w:type="dxa"/>
            <w:gridSpan w:val="3"/>
          </w:tcPr>
          <w:p w14:paraId="02DC19EE" w14:textId="77777777" w:rsidR="0039708E" w:rsidRPr="00B806BF" w:rsidRDefault="00747899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Хмельницька міська територіальна громада</w:t>
            </w:r>
          </w:p>
        </w:tc>
      </w:tr>
      <w:tr w:rsidR="00672317" w:rsidRPr="00B806BF" w14:paraId="2BEC6745" w14:textId="77777777" w:rsidTr="00B806BF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FFFFFF" w:themeFill="background1"/>
          </w:tcPr>
          <w:p w14:paraId="0EFA65AC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371B432A" w14:textId="77777777" w:rsidR="00672317" w:rsidRPr="00B806BF" w:rsidRDefault="00672317" w:rsidP="00B806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Дата затвердження Програми</w:t>
            </w:r>
          </w:p>
        </w:tc>
      </w:tr>
      <w:tr w:rsidR="0039708E" w:rsidRPr="00B806BF" w14:paraId="5749CD87" w14:textId="77777777" w:rsidTr="00B806BF">
        <w:trPr>
          <w:trHeight w:val="20"/>
          <w:jc w:val="center"/>
        </w:trPr>
        <w:tc>
          <w:tcPr>
            <w:tcW w:w="559" w:type="dxa"/>
            <w:vMerge/>
            <w:shd w:val="clear" w:color="auto" w:fill="FFFFFF" w:themeFill="background1"/>
          </w:tcPr>
          <w:p w14:paraId="274280B5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3D5073E6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(найменування і номер відповідного рішення)</w:t>
            </w:r>
          </w:p>
        </w:tc>
        <w:tc>
          <w:tcPr>
            <w:tcW w:w="4693" w:type="dxa"/>
            <w:gridSpan w:val="3"/>
          </w:tcPr>
          <w:p w14:paraId="527B17B8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7" w:rsidRPr="00B806BF" w14:paraId="791C49D5" w14:textId="77777777" w:rsidTr="00B806BF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auto"/>
          </w:tcPr>
          <w:p w14:paraId="455E8C29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5733CBBF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Розробники Програми:</w:t>
            </w:r>
          </w:p>
        </w:tc>
      </w:tr>
      <w:tr w:rsidR="0039708E" w:rsidRPr="00B806BF" w14:paraId="7329A9A7" w14:textId="77777777" w:rsidTr="00B806BF">
        <w:trPr>
          <w:trHeight w:val="20"/>
          <w:jc w:val="center"/>
        </w:trPr>
        <w:tc>
          <w:tcPr>
            <w:tcW w:w="559" w:type="dxa"/>
            <w:vMerge/>
            <w:shd w:val="clear" w:color="auto" w:fill="FFFFFF" w:themeFill="background1"/>
          </w:tcPr>
          <w:p w14:paraId="4D495C5A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shd w:val="clear" w:color="auto" w:fill="FFFFFF" w:themeFill="background1"/>
          </w:tcPr>
          <w:p w14:paraId="1268B8CC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4693" w:type="dxa"/>
            <w:gridSpan w:val="3"/>
            <w:shd w:val="clear" w:color="auto" w:fill="FFFFFF" w:themeFill="background1"/>
          </w:tcPr>
          <w:p w14:paraId="56862441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Управління економіки Хмельницької міської ради</w:t>
            </w:r>
          </w:p>
        </w:tc>
      </w:tr>
      <w:tr w:rsidR="0039708E" w:rsidRPr="00B806BF" w14:paraId="2F4D9754" w14:textId="77777777" w:rsidTr="00B806BF">
        <w:trPr>
          <w:trHeight w:val="20"/>
          <w:jc w:val="center"/>
        </w:trPr>
        <w:tc>
          <w:tcPr>
            <w:tcW w:w="559" w:type="dxa"/>
            <w:vMerge/>
            <w:shd w:val="clear" w:color="auto" w:fill="auto"/>
          </w:tcPr>
          <w:p w14:paraId="205E55EB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5E12E1B9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Співрозробники</w:t>
            </w:r>
            <w:proofErr w:type="spellEnd"/>
          </w:p>
        </w:tc>
        <w:tc>
          <w:tcPr>
            <w:tcW w:w="4693" w:type="dxa"/>
            <w:gridSpan w:val="3"/>
          </w:tcPr>
          <w:p w14:paraId="156A6FBE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Виконавчі органи Хмельницької міської ради</w:t>
            </w:r>
          </w:p>
        </w:tc>
      </w:tr>
      <w:tr w:rsidR="00672317" w:rsidRPr="00B806BF" w14:paraId="7D985994" w14:textId="77777777" w:rsidTr="00B806BF">
        <w:trPr>
          <w:trHeight w:val="20"/>
          <w:jc w:val="center"/>
        </w:trPr>
        <w:tc>
          <w:tcPr>
            <w:tcW w:w="559" w:type="dxa"/>
            <w:vMerge w:val="restart"/>
          </w:tcPr>
          <w:p w14:paraId="4EB33A0C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4CC6B19B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Мета Програми</w:t>
            </w:r>
          </w:p>
        </w:tc>
      </w:tr>
      <w:tr w:rsidR="0039708E" w:rsidRPr="00B806BF" w14:paraId="11635A59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58B16D8A" w14:textId="77777777" w:rsidR="0039708E" w:rsidRPr="00B806BF" w:rsidRDefault="0039708E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shd w:val="clear" w:color="auto" w:fill="FFFFFF" w:themeFill="background1"/>
          </w:tcPr>
          <w:p w14:paraId="29C41AD4" w14:textId="77777777" w:rsidR="0039708E" w:rsidRPr="00B806BF" w:rsidRDefault="0039708E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3" w:type="dxa"/>
            <w:gridSpan w:val="3"/>
            <w:shd w:val="clear" w:color="auto" w:fill="FFFFFF" w:themeFill="background1"/>
          </w:tcPr>
          <w:p w14:paraId="63460CBB" w14:textId="77777777" w:rsidR="0039708E" w:rsidRPr="00B806BF" w:rsidRDefault="00747899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етою Програми на 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39708E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роки є 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>визначення комплексу заходів, виконання яких сприятиме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подальшому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динамічному розвитку підприємництва у 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Хмельницькій міській територіальній громаді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в напрямах, які відповідають пріоритетам соціально-економічного розвитку 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>, підвищенню ефективності діяльності підприємницьких структур з урахуванням існуючого природно-ресурсного, економ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ічного та кадрового потенціалів</w:t>
            </w:r>
          </w:p>
        </w:tc>
      </w:tr>
      <w:tr w:rsidR="00672317" w:rsidRPr="00B806BF" w14:paraId="01A1E933" w14:textId="77777777" w:rsidTr="00B806BF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FFFFFF" w:themeFill="background1"/>
          </w:tcPr>
          <w:p w14:paraId="2B8DB7D7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76D26CB9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пріоритетних завдань Програми</w:t>
            </w:r>
          </w:p>
        </w:tc>
      </w:tr>
      <w:tr w:rsidR="00672317" w:rsidRPr="00B806BF" w14:paraId="386E8E0B" w14:textId="77777777" w:rsidTr="00B806BF">
        <w:trPr>
          <w:trHeight w:val="20"/>
          <w:jc w:val="center"/>
        </w:trPr>
        <w:tc>
          <w:tcPr>
            <w:tcW w:w="559" w:type="dxa"/>
            <w:vMerge/>
            <w:shd w:val="clear" w:color="auto" w:fill="FFFFFF" w:themeFill="background1"/>
          </w:tcPr>
          <w:p w14:paraId="3B7C03E6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1FAE5524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3" w:type="dxa"/>
            <w:gridSpan w:val="3"/>
          </w:tcPr>
          <w:p w14:paraId="7E050910" w14:textId="5F796211" w:rsidR="003A27D7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0949" w:rsidRPr="00B806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>озви</w:t>
            </w:r>
            <w:r w:rsidR="00250949" w:rsidRPr="00B806BF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інноваційної інфраструктури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39937D" w14:textId="7FE700A7" w:rsidR="003A27D7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6F28" w:rsidRPr="00B806BF">
              <w:rPr>
                <w:rFonts w:ascii="Times New Roman" w:hAnsi="Times New Roman" w:cs="Times New Roman"/>
                <w:sz w:val="24"/>
                <w:szCs w:val="24"/>
              </w:rPr>
              <w:t>осилення ринкових позицій підприємництва на міжрегіональному та міжнародному рівнях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BF2D0" w14:textId="30F539BA" w:rsidR="003A27D7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2C31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озширення </w:t>
            </w:r>
            <w:r w:rsidR="00747899" w:rsidRPr="00B806BF">
              <w:rPr>
                <w:rFonts w:ascii="Times New Roman" w:hAnsi="Times New Roman" w:cs="Times New Roman"/>
                <w:sz w:val="24"/>
                <w:szCs w:val="24"/>
              </w:rPr>
              <w:t>доступу</w:t>
            </w:r>
            <w:r w:rsidR="009E2C31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суб’єктів підприємництва до фінансових ресурсів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EC538" w14:textId="60E1788C" w:rsidR="003A27D7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2C31" w:rsidRPr="00B806BF">
              <w:rPr>
                <w:rFonts w:ascii="Times New Roman" w:hAnsi="Times New Roman" w:cs="Times New Roman"/>
                <w:sz w:val="24"/>
                <w:szCs w:val="24"/>
              </w:rPr>
              <w:t>опуляризація ідей підприємництва та підтримка місцевих виробників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BCE7" w14:textId="62ED52C5" w:rsidR="003A27D7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2C31" w:rsidRPr="00B806BF">
              <w:rPr>
                <w:rFonts w:ascii="Times New Roman" w:hAnsi="Times New Roman" w:cs="Times New Roman"/>
                <w:sz w:val="24"/>
                <w:szCs w:val="24"/>
              </w:rPr>
              <w:t>озвиток молодіжного підприємництва та сприяння професійному росту кадрів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BBAF4D" w14:textId="7926FBF5" w:rsidR="00BD6109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A27D7" w:rsidRPr="00B806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2C31" w:rsidRPr="00B806BF">
              <w:rPr>
                <w:rFonts w:ascii="Times New Roman" w:hAnsi="Times New Roman" w:cs="Times New Roman"/>
                <w:sz w:val="24"/>
                <w:szCs w:val="24"/>
              </w:rPr>
              <w:t>ктивізація взаємодії місцевої влади з підприємницькою громадськістю</w:t>
            </w:r>
          </w:p>
          <w:p w14:paraId="6040FE74" w14:textId="4825CA3D" w:rsidR="00BD6109" w:rsidRPr="00B806BF" w:rsidRDefault="005F0174" w:rsidP="00B806BF">
            <w:pPr>
              <w:pStyle w:val="afa"/>
              <w:tabs>
                <w:tab w:val="left" w:pos="4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D6109" w:rsidRPr="00B806BF">
              <w:rPr>
                <w:rFonts w:ascii="Times New Roman" w:hAnsi="Times New Roman" w:cs="Times New Roman"/>
                <w:sz w:val="24"/>
                <w:szCs w:val="24"/>
              </w:rPr>
              <w:t>сприяння інноваційному розвитку аграрного сектору</w:t>
            </w:r>
          </w:p>
        </w:tc>
      </w:tr>
      <w:tr w:rsidR="00672317" w:rsidRPr="00B806BF" w14:paraId="5F0B922F" w14:textId="77777777" w:rsidTr="00B806BF">
        <w:trPr>
          <w:trHeight w:val="20"/>
          <w:jc w:val="center"/>
        </w:trPr>
        <w:tc>
          <w:tcPr>
            <w:tcW w:w="559" w:type="dxa"/>
            <w:vMerge w:val="restart"/>
          </w:tcPr>
          <w:p w14:paraId="044C170A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3" w:type="dxa"/>
            <w:gridSpan w:val="2"/>
            <w:vMerge w:val="restart"/>
            <w:shd w:val="clear" w:color="auto" w:fill="D5DCE4" w:themeFill="text2" w:themeFillTint="33"/>
          </w:tcPr>
          <w:p w14:paraId="761C8258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кінцеві результати від реалізації Програми</w:t>
            </w:r>
          </w:p>
        </w:tc>
        <w:tc>
          <w:tcPr>
            <w:tcW w:w="1722" w:type="dxa"/>
            <w:vMerge w:val="restart"/>
            <w:shd w:val="clear" w:color="auto" w:fill="D5DCE4" w:themeFill="text2" w:themeFillTint="33"/>
          </w:tcPr>
          <w:p w14:paraId="3EC14E26" w14:textId="77777777" w:rsidR="00672317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Показники </w:t>
            </w:r>
            <w:r w:rsidR="002F0D68"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початок дії </w:t>
            </w:r>
            <w:r w:rsidR="00D95989"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 (прогноз за 2021</w:t>
            </w:r>
            <w:r w:rsidR="00672317"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рік)</w:t>
            </w:r>
          </w:p>
        </w:tc>
        <w:tc>
          <w:tcPr>
            <w:tcW w:w="2536" w:type="dxa"/>
            <w:shd w:val="clear" w:color="auto" w:fill="D5DCE4" w:themeFill="text2" w:themeFillTint="33"/>
            <w:vAlign w:val="center"/>
          </w:tcPr>
          <w:p w14:paraId="18DFDC1A" w14:textId="77777777" w:rsidR="00672317" w:rsidRPr="00B806BF" w:rsidRDefault="00672317" w:rsidP="00B806BF">
            <w:pPr>
              <w:pStyle w:val="afc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806BF">
              <w:rPr>
                <w:b/>
                <w:lang w:val="uk-UA"/>
              </w:rPr>
              <w:t>Очікувані показники (прогноз)</w:t>
            </w:r>
          </w:p>
        </w:tc>
      </w:tr>
      <w:tr w:rsidR="00FA3B62" w:rsidRPr="00B806BF" w14:paraId="23C275CD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59F3EC84" w14:textId="77777777" w:rsidR="00FA3B62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  <w:gridSpan w:val="2"/>
            <w:vMerge/>
            <w:shd w:val="clear" w:color="auto" w:fill="D5DCE4" w:themeFill="text2" w:themeFillTint="33"/>
          </w:tcPr>
          <w:p w14:paraId="7DC55CD1" w14:textId="77777777" w:rsidR="00FA3B62" w:rsidRPr="00B806BF" w:rsidRDefault="00FA3B62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vMerge/>
            <w:shd w:val="clear" w:color="auto" w:fill="D5DCE4" w:themeFill="text2" w:themeFillTint="33"/>
          </w:tcPr>
          <w:p w14:paraId="1786A81A" w14:textId="77777777" w:rsidR="00FA3B62" w:rsidRPr="00B806BF" w:rsidRDefault="00FA3B62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D5DCE4" w:themeFill="text2" w:themeFillTint="33"/>
            <w:vAlign w:val="center"/>
          </w:tcPr>
          <w:p w14:paraId="23EBAFC2" w14:textId="77777777" w:rsidR="00FA3B62" w:rsidRPr="00B806BF" w:rsidRDefault="00747899" w:rsidP="00B806BF">
            <w:pPr>
              <w:pStyle w:val="afc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B806BF">
              <w:rPr>
                <w:b/>
                <w:lang w:val="uk-UA"/>
              </w:rPr>
              <w:t>2025</w:t>
            </w:r>
            <w:r w:rsidR="00FA3B62" w:rsidRPr="00B806BF">
              <w:rPr>
                <w:b/>
                <w:lang w:val="uk-UA"/>
              </w:rPr>
              <w:t xml:space="preserve"> рік</w:t>
            </w:r>
          </w:p>
        </w:tc>
      </w:tr>
      <w:tr w:rsidR="00FA3B62" w:rsidRPr="00B806BF" w14:paraId="59CAF1A8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762E0885" w14:textId="77777777" w:rsidR="00FA3B62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5F09C85B" w14:textId="77777777" w:rsidR="00FA3B62" w:rsidRPr="00B806BF" w:rsidRDefault="00FA3B62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D95989" w:rsidRPr="00B806BF">
              <w:rPr>
                <w:rFonts w:ascii="Times New Roman" w:hAnsi="Times New Roman" w:cs="Times New Roman"/>
                <w:sz w:val="24"/>
                <w:szCs w:val="24"/>
              </w:rPr>
              <w:t>юридичних осіб</w:t>
            </w:r>
          </w:p>
        </w:tc>
        <w:tc>
          <w:tcPr>
            <w:tcW w:w="1722" w:type="dxa"/>
            <w:vAlign w:val="center"/>
          </w:tcPr>
          <w:p w14:paraId="15583695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14280</w:t>
            </w:r>
          </w:p>
        </w:tc>
        <w:tc>
          <w:tcPr>
            <w:tcW w:w="2536" w:type="dxa"/>
            <w:vAlign w:val="center"/>
          </w:tcPr>
          <w:p w14:paraId="7432BEB4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</w:tr>
      <w:tr w:rsidR="00FA3B62" w:rsidRPr="00B806BF" w14:paraId="4FA26F7F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59A59405" w14:textId="77777777" w:rsidR="00FA3B62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402C636D" w14:textId="77777777" w:rsidR="00FA3B62" w:rsidRPr="00B806BF" w:rsidRDefault="00FA3B62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D95989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найманих працівників в юридичних осіб </w:t>
            </w:r>
          </w:p>
        </w:tc>
        <w:tc>
          <w:tcPr>
            <w:tcW w:w="1722" w:type="dxa"/>
            <w:vAlign w:val="center"/>
          </w:tcPr>
          <w:p w14:paraId="01EF1DC0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79900</w:t>
            </w:r>
          </w:p>
        </w:tc>
        <w:tc>
          <w:tcPr>
            <w:tcW w:w="2536" w:type="dxa"/>
            <w:vAlign w:val="center"/>
          </w:tcPr>
          <w:p w14:paraId="4D54F75C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</w:tc>
      </w:tr>
      <w:tr w:rsidR="00FA3B62" w:rsidRPr="00B806BF" w14:paraId="6735AFAA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259C3B46" w14:textId="77777777" w:rsidR="00FA3B62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773" w:type="dxa"/>
            <w:gridSpan w:val="2"/>
          </w:tcPr>
          <w:p w14:paraId="759AA1A0" w14:textId="77777777" w:rsidR="00FA3B62" w:rsidRPr="00B806BF" w:rsidRDefault="00D95989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фізичних осіб – підприємців </w:t>
            </w:r>
          </w:p>
        </w:tc>
        <w:tc>
          <w:tcPr>
            <w:tcW w:w="1722" w:type="dxa"/>
            <w:vAlign w:val="center"/>
          </w:tcPr>
          <w:p w14:paraId="483775FA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24575</w:t>
            </w:r>
          </w:p>
        </w:tc>
        <w:tc>
          <w:tcPr>
            <w:tcW w:w="2536" w:type="dxa"/>
            <w:vAlign w:val="center"/>
          </w:tcPr>
          <w:p w14:paraId="12B5E598" w14:textId="77777777" w:rsidR="00FA3B62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37A08" w:rsidRPr="00B80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989" w:rsidRPr="00B806BF" w14:paraId="364A7AD6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11A0F67C" w14:textId="77777777" w:rsidR="00D95989" w:rsidRPr="00B806BF" w:rsidRDefault="00D95989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671CB1D6" w14:textId="77777777" w:rsidR="00D95989" w:rsidRPr="00B806BF" w:rsidRDefault="00537A08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Кількість зайнятих працівників у ФОП</w:t>
            </w:r>
          </w:p>
        </w:tc>
        <w:tc>
          <w:tcPr>
            <w:tcW w:w="1722" w:type="dxa"/>
            <w:vAlign w:val="center"/>
          </w:tcPr>
          <w:p w14:paraId="52DF40D3" w14:textId="77777777" w:rsidR="00D95989" w:rsidRPr="00B806BF" w:rsidRDefault="00537A08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11720</w:t>
            </w:r>
          </w:p>
        </w:tc>
        <w:tc>
          <w:tcPr>
            <w:tcW w:w="2536" w:type="dxa"/>
            <w:vAlign w:val="center"/>
          </w:tcPr>
          <w:p w14:paraId="59C6AF93" w14:textId="77777777" w:rsidR="00D95989" w:rsidRPr="00B806BF" w:rsidRDefault="00537A08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FA3B62" w:rsidRPr="00B806BF" w14:paraId="70F21A2B" w14:textId="77777777" w:rsidTr="00B806BF">
        <w:trPr>
          <w:trHeight w:val="20"/>
          <w:jc w:val="center"/>
        </w:trPr>
        <w:tc>
          <w:tcPr>
            <w:tcW w:w="559" w:type="dxa"/>
            <w:vMerge/>
          </w:tcPr>
          <w:p w14:paraId="625734D0" w14:textId="77777777" w:rsidR="00FA3B62" w:rsidRPr="00B806BF" w:rsidRDefault="00FA3B62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4691FDEF" w14:textId="77777777" w:rsidR="00FA3B62" w:rsidRPr="00B806BF" w:rsidRDefault="00537A08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Середня заробітна плата одного працівника</w:t>
            </w:r>
          </w:p>
        </w:tc>
        <w:tc>
          <w:tcPr>
            <w:tcW w:w="1722" w:type="dxa"/>
            <w:vAlign w:val="center"/>
          </w:tcPr>
          <w:p w14:paraId="69C782A7" w14:textId="77777777" w:rsidR="00FA3B62" w:rsidRPr="00B806BF" w:rsidRDefault="00537A08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2536" w:type="dxa"/>
            <w:vAlign w:val="center"/>
          </w:tcPr>
          <w:p w14:paraId="25EC2FCA" w14:textId="77777777" w:rsidR="00FA3B62" w:rsidRPr="00B806BF" w:rsidRDefault="00537A08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672317" w:rsidRPr="00B806BF" w14:paraId="30720D7F" w14:textId="77777777" w:rsidTr="00B806BF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FFFFFF" w:themeFill="background1"/>
          </w:tcPr>
          <w:p w14:paraId="12E2CFE5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224E49CD" w14:textId="77777777" w:rsidR="00672317" w:rsidRPr="00B806BF" w:rsidRDefault="00672317" w:rsidP="00604A9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Терміни і етапи реалізації Програми</w:t>
            </w:r>
          </w:p>
        </w:tc>
      </w:tr>
      <w:tr w:rsidR="00672317" w:rsidRPr="00B806BF" w14:paraId="428C51AC" w14:textId="77777777" w:rsidTr="00B806BF">
        <w:trPr>
          <w:trHeight w:val="20"/>
          <w:jc w:val="center"/>
        </w:trPr>
        <w:tc>
          <w:tcPr>
            <w:tcW w:w="559" w:type="dxa"/>
            <w:vMerge/>
            <w:shd w:val="clear" w:color="auto" w:fill="FFFFFF" w:themeFill="background1"/>
          </w:tcPr>
          <w:p w14:paraId="227C9AAE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  <w:gridSpan w:val="2"/>
            <w:shd w:val="clear" w:color="auto" w:fill="FFFFFF" w:themeFill="background1"/>
          </w:tcPr>
          <w:p w14:paraId="2146BB03" w14:textId="77777777" w:rsidR="00672317" w:rsidRPr="00B806BF" w:rsidRDefault="00672317" w:rsidP="00B806BF">
            <w:pPr>
              <w:pStyle w:val="afc"/>
              <w:spacing w:before="0" w:beforeAutospacing="0" w:after="0" w:afterAutospacing="0"/>
              <w:jc w:val="both"/>
              <w:rPr>
                <w:b/>
                <w:lang w:val="uk-UA"/>
              </w:rPr>
            </w:pPr>
          </w:p>
        </w:tc>
        <w:tc>
          <w:tcPr>
            <w:tcW w:w="4258" w:type="dxa"/>
            <w:gridSpan w:val="2"/>
            <w:shd w:val="clear" w:color="auto" w:fill="FFFFFF" w:themeFill="background1"/>
            <w:vAlign w:val="center"/>
          </w:tcPr>
          <w:p w14:paraId="3181259A" w14:textId="77777777" w:rsidR="00672317" w:rsidRPr="00B806BF" w:rsidRDefault="00537A08" w:rsidP="00B806BF">
            <w:pPr>
              <w:spacing w:after="0" w:line="240" w:lineRule="auto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2022–2025</w:t>
            </w:r>
            <w:r w:rsidR="00672317"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72317" w:rsidRPr="00B806BF" w14:paraId="17784A0B" w14:textId="77777777" w:rsidTr="00B806BF">
        <w:trPr>
          <w:trHeight w:val="20"/>
          <w:jc w:val="center"/>
        </w:trPr>
        <w:tc>
          <w:tcPr>
            <w:tcW w:w="559" w:type="dxa"/>
          </w:tcPr>
          <w:p w14:paraId="1C260D53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7AD9FAD2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 Програми</w:t>
            </w:r>
          </w:p>
        </w:tc>
      </w:tr>
      <w:tr w:rsidR="00672317" w:rsidRPr="00B806BF" w14:paraId="69C9158D" w14:textId="77777777" w:rsidTr="00B806BF">
        <w:trPr>
          <w:trHeight w:val="20"/>
          <w:jc w:val="center"/>
        </w:trPr>
        <w:tc>
          <w:tcPr>
            <w:tcW w:w="559" w:type="dxa"/>
          </w:tcPr>
          <w:p w14:paraId="7CBD564B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06A47456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14:paraId="6E0FA8BC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>Виконавчі о</w:t>
            </w:r>
            <w:r w:rsidR="00AA45D9" w:rsidRPr="00B806BF">
              <w:rPr>
                <w:rFonts w:ascii="Times New Roman" w:hAnsi="Times New Roman" w:cs="Times New Roman"/>
                <w:sz w:val="24"/>
                <w:szCs w:val="24"/>
              </w:rPr>
              <w:t>ргани Хмельницької міської ради</w:t>
            </w:r>
          </w:p>
        </w:tc>
      </w:tr>
      <w:tr w:rsidR="00672317" w:rsidRPr="00B806BF" w14:paraId="680EB223" w14:textId="77777777" w:rsidTr="00B806BF">
        <w:trPr>
          <w:trHeight w:val="20"/>
          <w:jc w:val="center"/>
        </w:trPr>
        <w:tc>
          <w:tcPr>
            <w:tcW w:w="559" w:type="dxa"/>
          </w:tcPr>
          <w:p w14:paraId="624CB9BB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347E3046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 Програми</w:t>
            </w:r>
          </w:p>
        </w:tc>
      </w:tr>
      <w:tr w:rsidR="00672317" w:rsidRPr="00B806BF" w14:paraId="3C848320" w14:textId="77777777" w:rsidTr="00B806BF">
        <w:trPr>
          <w:trHeight w:val="20"/>
          <w:jc w:val="center"/>
        </w:trPr>
        <w:tc>
          <w:tcPr>
            <w:tcW w:w="559" w:type="dxa"/>
          </w:tcPr>
          <w:p w14:paraId="16D4D836" w14:textId="77777777" w:rsidR="00672317" w:rsidRPr="00604A92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7E774DE1" w14:textId="77777777" w:rsidR="00672317" w:rsidRPr="00604A92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14:paraId="41F3AEC5" w14:textId="77777777" w:rsidR="00672317" w:rsidRPr="00B806BF" w:rsidRDefault="00747899" w:rsidP="00B80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Хмельницької міської територіальної громади </w:t>
            </w:r>
          </w:p>
        </w:tc>
      </w:tr>
      <w:tr w:rsidR="00672317" w:rsidRPr="00B806BF" w14:paraId="7978F527" w14:textId="77777777" w:rsidTr="00B806BF">
        <w:trPr>
          <w:trHeight w:val="20"/>
          <w:jc w:val="center"/>
        </w:trPr>
        <w:tc>
          <w:tcPr>
            <w:tcW w:w="559" w:type="dxa"/>
          </w:tcPr>
          <w:p w14:paraId="42A72802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14:paraId="21B6B636" w14:textId="77777777" w:rsidR="00672317" w:rsidRPr="00B806BF" w:rsidRDefault="00672317" w:rsidP="00B806B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виконанням Програми</w:t>
            </w:r>
          </w:p>
        </w:tc>
      </w:tr>
      <w:tr w:rsidR="00672317" w:rsidRPr="00B806BF" w14:paraId="7A411F96" w14:textId="77777777" w:rsidTr="00B806BF">
        <w:trPr>
          <w:trHeight w:val="20"/>
          <w:jc w:val="center"/>
        </w:trPr>
        <w:tc>
          <w:tcPr>
            <w:tcW w:w="559" w:type="dxa"/>
          </w:tcPr>
          <w:p w14:paraId="3061DA92" w14:textId="77777777" w:rsidR="00672317" w:rsidRPr="00B806BF" w:rsidRDefault="00672317" w:rsidP="00B80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3" w:type="dxa"/>
            <w:gridSpan w:val="2"/>
          </w:tcPr>
          <w:p w14:paraId="350AE131" w14:textId="77777777" w:rsidR="00672317" w:rsidRPr="00B806BF" w:rsidRDefault="00672317" w:rsidP="00B80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14:paraId="7D6DD995" w14:textId="77777777" w:rsidR="00672317" w:rsidRPr="00B806BF" w:rsidRDefault="00672317" w:rsidP="00B806BF">
            <w:pPr>
              <w:pStyle w:val="11"/>
              <w:widowControl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B806BF">
              <w:rPr>
                <w:sz w:val="24"/>
                <w:szCs w:val="24"/>
              </w:rPr>
              <w:t>Контроль за виконанням Програми здійснюється управлінням економіки</w:t>
            </w:r>
            <w:r w:rsidRPr="00B806BF">
              <w:rPr>
                <w:color w:val="FF0000"/>
                <w:sz w:val="24"/>
                <w:szCs w:val="24"/>
              </w:rPr>
              <w:t xml:space="preserve"> </w:t>
            </w:r>
            <w:r w:rsidRPr="00B806BF">
              <w:rPr>
                <w:sz w:val="24"/>
                <w:szCs w:val="24"/>
              </w:rPr>
              <w:t>Хмельницької міської ради.</w:t>
            </w:r>
            <w:r w:rsidR="00753EA1" w:rsidRPr="00B806BF">
              <w:rPr>
                <w:sz w:val="24"/>
                <w:szCs w:val="24"/>
              </w:rPr>
              <w:t xml:space="preserve"> </w:t>
            </w:r>
            <w:proofErr w:type="spellStart"/>
            <w:r w:rsidRPr="00B806BF">
              <w:rPr>
                <w:sz w:val="24"/>
                <w:szCs w:val="24"/>
              </w:rPr>
              <w:t>Щопівроку</w:t>
            </w:r>
            <w:proofErr w:type="spellEnd"/>
            <w:r w:rsidRPr="00B806BF">
              <w:rPr>
                <w:sz w:val="24"/>
                <w:szCs w:val="24"/>
              </w:rPr>
              <w:t xml:space="preserve"> до 15 числа,</w:t>
            </w:r>
            <w:r w:rsidR="00747899" w:rsidRPr="00B806BF">
              <w:rPr>
                <w:sz w:val="24"/>
                <w:szCs w:val="24"/>
              </w:rPr>
              <w:t xml:space="preserve"> наступного за звітним півріччям,</w:t>
            </w:r>
            <w:r w:rsidRPr="00B806BF">
              <w:rPr>
                <w:sz w:val="24"/>
                <w:szCs w:val="24"/>
              </w:rPr>
              <w:t xml:space="preserve"> виконавчі органи міської ради, інші виконавці надають інформацію про стан виконання заходів Програми управлінню економіки міської ради для узагальнення та </w:t>
            </w:r>
            <w:r w:rsidR="00747899" w:rsidRPr="00B806BF">
              <w:rPr>
                <w:sz w:val="24"/>
                <w:szCs w:val="24"/>
              </w:rPr>
              <w:t>формування</w:t>
            </w:r>
            <w:r w:rsidRPr="00B806BF">
              <w:rPr>
                <w:sz w:val="24"/>
                <w:szCs w:val="24"/>
              </w:rPr>
              <w:t xml:space="preserve"> </w:t>
            </w:r>
            <w:proofErr w:type="spellStart"/>
            <w:r w:rsidRPr="00B806BF">
              <w:rPr>
                <w:sz w:val="24"/>
                <w:szCs w:val="24"/>
              </w:rPr>
              <w:t>щопіврічного</w:t>
            </w:r>
            <w:proofErr w:type="spellEnd"/>
            <w:r w:rsidRPr="00B806BF">
              <w:rPr>
                <w:sz w:val="24"/>
                <w:szCs w:val="24"/>
              </w:rPr>
              <w:t xml:space="preserve"> звіту про хід виконання з</w:t>
            </w:r>
            <w:r w:rsidR="00883387" w:rsidRPr="00B806BF">
              <w:rPr>
                <w:sz w:val="24"/>
                <w:szCs w:val="24"/>
              </w:rPr>
              <w:t>аходів Програми</w:t>
            </w:r>
          </w:p>
        </w:tc>
      </w:tr>
    </w:tbl>
    <w:p w14:paraId="78508F77" w14:textId="77777777" w:rsidR="00753EA1" w:rsidRPr="00B806BF" w:rsidRDefault="00753EA1" w:rsidP="00B806B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FE2DF" w14:textId="77777777" w:rsidR="00B806BF" w:rsidRDefault="00B806BF" w:rsidP="0054781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806BF" w:rsidSect="00604A92">
          <w:pgSz w:w="11906" w:h="16838"/>
          <w:pgMar w:top="1276" w:right="850" w:bottom="1418" w:left="1417" w:header="708" w:footer="708" w:gutter="0"/>
          <w:cols w:space="708"/>
          <w:titlePg/>
          <w:docGrid w:linePitch="360"/>
        </w:sect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3E4C6B" w14:paraId="03D42EB0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3A42243F" w14:textId="77777777" w:rsidR="003E4C6B" w:rsidRPr="00895E16" w:rsidRDefault="003E4C6B" w:rsidP="00307F7D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16754BB2" w14:textId="4ACC1BF6" w:rsidR="003E4C6B" w:rsidRPr="009357ED" w:rsidRDefault="003E4C6B" w:rsidP="00307F7D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  <w:lang w:val="en-US"/>
              </w:rPr>
            </w:pPr>
            <w:r w:rsidRPr="003E4C6B"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  <w:t>Мета і пріоритетні завдання Програми</w:t>
            </w:r>
          </w:p>
          <w:p w14:paraId="2CE5B818" w14:textId="77777777" w:rsidR="003E4C6B" w:rsidRDefault="003E4C6B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11E2862D" w14:textId="77777777" w:rsidR="003E4C6B" w:rsidRPr="003E4C6B" w:rsidRDefault="003E4C6B" w:rsidP="003E4C6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FCFE0" w14:textId="4D9488BE" w:rsidR="00953058" w:rsidRPr="003E4C6B" w:rsidRDefault="00EE5D45" w:rsidP="003E4C6B">
      <w:pPr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розвитку</w:t>
      </w:r>
      <w:r w:rsidR="003D2D57" w:rsidRPr="003E4C6B">
        <w:rPr>
          <w:rFonts w:ascii="Times New Roman" w:hAnsi="Times New Roman" w:cs="Times New Roman"/>
        </w:rPr>
        <w:t xml:space="preserve"> </w:t>
      </w:r>
      <w:r w:rsidR="003D2D57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підприємництва Хмельницької </w:t>
      </w:r>
      <w:proofErr w:type="spellStart"/>
      <w:r w:rsidR="003D2D57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місьої</w:t>
      </w:r>
      <w:proofErr w:type="spellEnd"/>
      <w:r w:rsidR="003D2D57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територіальної громади на 2022-2025 роки</w:t>
      </w: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Програма) розроблена з врахуванням та на засадах таких документів:</w:t>
      </w:r>
    </w:p>
    <w:p w14:paraId="0096A5C9" w14:textId="0AC1F78B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“Про розвиток та державну підтримку малого і середнього підприємництва в Україні”;</w:t>
      </w:r>
    </w:p>
    <w:p w14:paraId="2E62C897" w14:textId="5393FE45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“Про Національну програму сприяння розвитку малого підприємництва в Україні”;</w:t>
      </w:r>
    </w:p>
    <w:p w14:paraId="1EB62805" w14:textId="49E15805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“Про державне прогнозування та розроблення програм економічного і соціального розвитку України”;</w:t>
      </w:r>
    </w:p>
    <w:p w14:paraId="4D29FAA8" w14:textId="7A7C39AB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“Про засади державної регуляторної політики у сфері господарської діяльності”;</w:t>
      </w:r>
    </w:p>
    <w:p w14:paraId="5E81CF04" w14:textId="1A237E0F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“Про дозвільну систему у сфері господарської діяльності”;</w:t>
      </w:r>
    </w:p>
    <w:p w14:paraId="34EFB5A7" w14:textId="679E5D87" w:rsidR="00953058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</w:t>
      </w:r>
      <w:r w:rsidR="00A976E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0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“Про основні засади державного нагляду (контролю) у сфері господарської діяльності”;</w:t>
      </w:r>
    </w:p>
    <w:p w14:paraId="6B18A267" w14:textId="0D74DBDD" w:rsidR="00FA3B62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3B62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 розвитку міста Хмельницького до 2025 року;</w:t>
      </w:r>
    </w:p>
    <w:p w14:paraId="2B1B4859" w14:textId="3EF3782E" w:rsidR="00FA3B62" w:rsidRPr="003E4C6B" w:rsidRDefault="002E4C24" w:rsidP="003E4C6B">
      <w:pPr>
        <w:pStyle w:val="afa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D57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Стратегічний план розвитку Хмельницької міської територіальної громади на 2021-2025 роки</w:t>
      </w:r>
      <w:r w:rsidR="00FA3B62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02FC01" w14:textId="77777777" w:rsidR="002E4C24" w:rsidRPr="003E4C6B" w:rsidRDefault="002E4C24" w:rsidP="003E4C6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7551" w14:textId="6B4CC3DE" w:rsidR="002F0D68" w:rsidRPr="003E4C6B" w:rsidRDefault="00BD6109" w:rsidP="003E4C6B">
      <w:pPr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Метою Програми на 2022-2025 роки є визначення комплексу заходів, виконання яких сприятиме подальшому динамічному розвитку підприємництва у Хмельницькій міській територіальній громаді в напрямах, які відповідають пріоритетам соціально-економічного розвитку територіальної громади, підвищенню ефективності діяльності підприємницьких структур з урахуванням існуючого природно-ресурсного, економічного та кадрового потенціалів.</w:t>
      </w:r>
    </w:p>
    <w:p w14:paraId="45C2640A" w14:textId="77777777" w:rsidR="00BD6109" w:rsidRPr="003E4C6B" w:rsidRDefault="00BD6109" w:rsidP="003E4C6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4B5A3" w14:textId="77777777" w:rsidR="002F0D68" w:rsidRPr="003E4C6B" w:rsidRDefault="002B7431" w:rsidP="003E4C6B">
      <w:pPr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hAnsi="Times New Roman" w:cs="Times New Roman"/>
          <w:sz w:val="24"/>
          <w:szCs w:val="24"/>
        </w:rPr>
        <w:t xml:space="preserve">Створення сприятливого середовища для розвитку підприємництва, стимулювання ділової ініціативи, зміцнення позицій малого та середнього бізнесу розглядається міською владою </w:t>
      </w:r>
      <w:r w:rsidR="00A441C2" w:rsidRPr="003E4C6B">
        <w:rPr>
          <w:rFonts w:ascii="Times New Roman" w:hAnsi="Times New Roman" w:cs="Times New Roman"/>
          <w:sz w:val="24"/>
          <w:szCs w:val="24"/>
        </w:rPr>
        <w:t>як першочергові цілі</w:t>
      </w:r>
      <w:r w:rsidRPr="003E4C6B">
        <w:rPr>
          <w:rFonts w:ascii="Times New Roman" w:hAnsi="Times New Roman" w:cs="Times New Roman"/>
          <w:sz w:val="24"/>
          <w:szCs w:val="24"/>
        </w:rPr>
        <w:t>.</w:t>
      </w:r>
    </w:p>
    <w:p w14:paraId="77391E88" w14:textId="77777777" w:rsidR="002F0D68" w:rsidRPr="003E4C6B" w:rsidRDefault="002F0D68" w:rsidP="003E4C6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52BF5" w14:textId="77777777" w:rsidR="003F6758" w:rsidRPr="003E4C6B" w:rsidRDefault="002F0D68" w:rsidP="003E4C6B">
      <w:pPr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Пріоритетні завдання Програми:</w:t>
      </w:r>
    </w:p>
    <w:p w14:paraId="0F844D38" w14:textId="7A0E478C" w:rsidR="007C40A2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67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інноваційної інфраструктури;</w:t>
      </w:r>
    </w:p>
    <w:p w14:paraId="61931071" w14:textId="1FC5F2A0" w:rsidR="003F6758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40A2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 ринкових позицій підприємництва та підтримка виходу місцевих підприємств на зовнішні ринки</w:t>
      </w:r>
      <w:r w:rsidR="003F67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EABA9B" w14:textId="10531CED" w:rsidR="003F6758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67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 доступу  суб’єктів підприємництва до фінансових ресурсів;</w:t>
      </w:r>
    </w:p>
    <w:p w14:paraId="0505BA4F" w14:textId="36B1F993" w:rsidR="002651FF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67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популяризація ідей підприємництва та підтримка місцевих виробників;</w:t>
      </w:r>
    </w:p>
    <w:p w14:paraId="47C90EB0" w14:textId="3DAE88C1" w:rsidR="00F74FFF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51FF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молодіжного підприємництва та підтримка підприємців-початківців</w:t>
      </w:r>
      <w:r w:rsidR="003F6758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45534D" w14:textId="6B1891D0" w:rsidR="00BD6109" w:rsidRPr="003E4C6B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4FFF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конструктивного діалогу з питань ведення підприємницької діяльності</w:t>
      </w:r>
      <w:r w:rsidR="00BD6109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9970E4" w14:textId="103E3B30" w:rsidR="003228FA" w:rsidRDefault="002B2560" w:rsidP="003E4C6B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6109" w:rsidRPr="003E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сприяння інноваційному розвитку аграрного сектору.</w:t>
      </w:r>
    </w:p>
    <w:p w14:paraId="33B50B6D" w14:textId="77777777" w:rsidR="003E4C6B" w:rsidRPr="003E4C6B" w:rsidRDefault="003E4C6B" w:rsidP="002B2560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D7661" w14:textId="77777777" w:rsidR="003E4C6B" w:rsidRDefault="003E4C6B" w:rsidP="002B2560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/>
        <w:ind w:left="0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  <w:sectPr w:rsidR="003E4C6B" w:rsidSect="00173D60"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p w14:paraId="23F67E29" w14:textId="77777777" w:rsidR="002B2560" w:rsidRPr="003E4C6B" w:rsidRDefault="002B2560" w:rsidP="002B2560">
      <w:pPr>
        <w:pStyle w:val="afa"/>
        <w:tabs>
          <w:tab w:val="left" w:pos="426"/>
          <w:tab w:val="left" w:pos="709"/>
          <w:tab w:val="left" w:pos="1418"/>
          <w:tab w:val="left" w:pos="9498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196B43" w:rsidRPr="00AB6B03" w14:paraId="45815BEE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5851E644" w14:textId="77777777" w:rsidR="00196B43" w:rsidRDefault="00196B43" w:rsidP="00196B43">
            <w:pPr>
              <w:shd w:val="clear" w:color="auto" w:fill="8496B0" w:themeFill="text2" w:themeFillTint="99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5001EE5C" w14:textId="59D4EB40" w:rsidR="00196B43" w:rsidRPr="00196B43" w:rsidRDefault="00196B43" w:rsidP="00196B43">
            <w:pPr>
              <w:shd w:val="clear" w:color="auto" w:fill="8496B0" w:themeFill="text2" w:themeFillTint="99"/>
              <w:jc w:val="center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96B43"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  <w:t xml:space="preserve">Стан та перспективи розвитку підприємництва </w:t>
            </w:r>
            <w:r w:rsidRPr="00196B43">
              <w:rPr>
                <w:rFonts w:eastAsia="Arial Unicode MS"/>
                <w:b/>
                <w:bCs/>
                <w:i/>
                <w:color w:val="FFFFFF" w:themeColor="background1"/>
                <w:sz w:val="36"/>
                <w:szCs w:val="36"/>
              </w:rPr>
              <w:t>у Хмельницькій міській територіальній громаді</w:t>
            </w:r>
          </w:p>
          <w:p w14:paraId="1E4E8642" w14:textId="77777777" w:rsidR="00196B43" w:rsidRPr="00AB6B03" w:rsidRDefault="00196B43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2AFD50ED" w14:textId="77777777" w:rsidR="002D769F" w:rsidRDefault="002D769F" w:rsidP="002D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9BC9F0" w14:textId="586EBAB3" w:rsidR="002E0D11" w:rsidRPr="00196B43" w:rsidRDefault="002E0D11" w:rsidP="00196B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Підприємництво відіграє значну роль у</w:t>
      </w:r>
      <w:r w:rsidR="00BD6109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створенні додат</w:t>
      </w:r>
      <w:r w:rsidR="00BC706B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кових робочих місць і скороченні</w:t>
      </w:r>
      <w:r w:rsidR="00BD6109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безробіття, активізації інноваційних процесів, </w:t>
      </w:r>
      <w:r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наповненні бюджету </w:t>
      </w:r>
      <w:r w:rsidR="006F09D5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</w:t>
      </w:r>
      <w:r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609EE11D" w14:textId="6268E3A8" w:rsidR="00101EE9" w:rsidRPr="00196B43" w:rsidRDefault="00101EE9" w:rsidP="00196B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Станом на 01.10.2021 року у Хмельницькій міській територіальній громаді зареєстровано 37948 суб’єктів господарювання (станом на 01.01.2021 року – 35367 од.). У загальній кількості зареєстрованих суб'єктів господарювання юридичні особи становлять 13574 (станом на 01.01.2021 року - 12676), фізичні особи-підприємці - 24374 (станом на 01.01.2021 року - 22691).</w:t>
      </w:r>
    </w:p>
    <w:p w14:paraId="4A2F0913" w14:textId="4DD31E39" w:rsidR="00101EE9" w:rsidRPr="00196B43" w:rsidRDefault="00D1740D" w:rsidP="00196B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green"/>
          <w:lang w:eastAsia="uk-UA"/>
        </w:rPr>
        <w:object w:dxaOrig="1440" w:dyaOrig="1440" w14:anchorId="68A16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0.3pt;margin-top:2.45pt;width:281.45pt;height:121.95pt;z-index:251668480">
            <v:imagedata r:id="rId17" o:title=""/>
            <w10:wrap type="square"/>
          </v:shape>
          <o:OLEObject Type="Embed" ProgID="Excel.Sheet.12" ShapeID="_x0000_s1029" DrawAspect="Content" ObjectID="_1787398248" r:id="rId18"/>
        </w:object>
      </w:r>
      <w:r w:rsidR="00101EE9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7015A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Економіка міста характеризується досить великою часткою підприємств у</w:t>
      </w:r>
      <w:r w:rsidR="00C83DBC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сфері</w:t>
      </w:r>
      <w:r w:rsidR="0027015A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торгівлі</w:t>
      </w:r>
      <w:r w:rsidR="00C83DBC" w:rsidRPr="00196B43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промисловості, сільського господарства, будівництва, логістики та інформаційних технологій.</w:t>
      </w:r>
    </w:p>
    <w:p w14:paraId="097BFB31" w14:textId="05CABD76" w:rsidR="00101EE9" w:rsidRPr="00063616" w:rsidRDefault="00676297" w:rsidP="00196B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Промисловими підприємствами Хмельницької міської територіальної громади за січень-червень 2021 року реалізовано промислової продукції (товарів, послуг) на суму 9255,8 млн. грн. Найбільшу частку у загальному обсязі реалізованої промислової продукції (товарів, послуг) займають: виробництво ґумових і пластмасових виробів, іншої неметалевої мінеральної продукції - 17,4 %; виробництво харчових продуктів, напоїв і тютюнових виробів – 6,8%, текстильне виробництво, виробництво одягу, шкіри, виробів зі шкіри та інших матеріалів – 6,7%.</w:t>
      </w:r>
    </w:p>
    <w:p w14:paraId="74603FBE" w14:textId="77777777" w:rsidR="00803397" w:rsidRPr="00063616" w:rsidRDefault="00676297" w:rsidP="00196B4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Виробничу діяльність у територіальній громаді здійснюють близько 200 підприємств, які орієнтовані на випуск продукції харчової промисловості, сільського господарства, машинобудування, виробництво товарів легкої промисловості, будівельних матеріалів, хімічної та целюлозно-паперової </w:t>
      </w:r>
      <w:r w:rsidR="00676932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продукції тощо.</w:t>
      </w:r>
    </w:p>
    <w:p w14:paraId="2B7A5E07" w14:textId="77777777" w:rsidR="00844796" w:rsidRPr="00063616" w:rsidRDefault="00232A74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останніх років спостерігається поступовий розвиток промислового комплексу </w:t>
      </w:r>
      <w:r w:rsidR="0084479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розпочинають діяльність нові підприємства, </w:t>
      </w:r>
      <w:r w:rsidR="009D535F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тому числі 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іноземними інвестиціями, нарощують виробничі потужності та впроваджують інноваційні технології діючі виробництва. </w:t>
      </w:r>
    </w:p>
    <w:p w14:paraId="1075EBB7" w14:textId="77777777" w:rsidR="007E6A87" w:rsidRPr="00063616" w:rsidRDefault="007E6A87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17 травня 2019 року відкрито Хмельницький інноваційний термінал компанії «Нова Пошта» - ключовий об’єкт інфраструктури вантажоперевезень «Нова Пошта» у Західній Україні. Термінал побудований з використанням кредитних коштів Європейського банку реконструкції та розвитку у сумі 9,5 млн євро.</w:t>
      </w:r>
    </w:p>
    <w:p w14:paraId="16E095AA" w14:textId="77777777" w:rsidR="008433D5" w:rsidRPr="00063616" w:rsidRDefault="008433D5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Корпорація «АТБ» здійснює будівництво нового розподільчого центру у Хмельницькому.</w:t>
      </w:r>
    </w:p>
    <w:p w14:paraId="40DA477E" w14:textId="550347B7" w:rsidR="002A42FE" w:rsidRPr="00063616" w:rsidRDefault="002A42FE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ПрАТ «Хмельницька 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маслосирбаза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завершено будівництво нового виробничого корпусу, встановлено нове обладнання та розпочато виробничу діяльність нового 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маслоцеху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0F5711C" w14:textId="77777777" w:rsidR="002A42FE" w:rsidRPr="00063616" w:rsidRDefault="002A42FE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Промислові підприємства міста продовжували удосконалювати виробничі процеси та обладнання. </w:t>
      </w:r>
      <w:r w:rsidR="007E6A87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 «Проскурів-Агро» введено у експлуатацію цех з виробництва сирокопчених м’ясних виробів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. ТзОВ «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Техінвест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Груп» модернізовано виробничий цех.</w:t>
      </w:r>
      <w:r w:rsidRPr="00063616">
        <w:rPr>
          <w:rFonts w:ascii="Times New Roman" w:hAnsi="Times New Roman" w:cs="Times New Roman"/>
        </w:rPr>
        <w:t xml:space="preserve"> 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ПП «Приватна друкарня» придбано 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фальцесклеєчну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лінію 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Jagenberg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Diana</w:t>
      </w:r>
      <w:proofErr w:type="spellEnd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збільшено обсяги виробництва.</w:t>
      </w:r>
      <w:r w:rsidR="00D901E6" w:rsidRPr="00063616">
        <w:rPr>
          <w:rFonts w:ascii="Times New Roman" w:hAnsi="Times New Roman" w:cs="Times New Roman"/>
        </w:rPr>
        <w:t xml:space="preserve"> </w:t>
      </w:r>
      <w:r w:rsidR="00D901E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Нарощує обсяги виробни</w:t>
      </w:r>
      <w:r w:rsidR="00756B18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цтва мережива ТОВ «ВД Текстиль», збільшуючи свою виробничу базу.</w:t>
      </w:r>
    </w:p>
    <w:p w14:paraId="33010BD3" w14:textId="77777777" w:rsidR="00D901E6" w:rsidRPr="00063616" w:rsidRDefault="00756B18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Стратегічно</w:t>
      </w:r>
      <w:r w:rsidR="00D901E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легка промисловість – одна із 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точок економічного зростання </w:t>
      </w:r>
      <w:r w:rsidR="00D901E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територіальної громади. Вона спрямована на виробництво широкого спектру споживчих товарів і сприяє </w:t>
      </w:r>
      <w:r w:rsidR="00D901E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зайнятості населення, зростанню малого бізнесу, активно впливаючи на соціальний та економічний розвиток територіальної громади. Легка промисловість міської територіальної громади розвивається, в основному, на основі сировини, що завозиться (шкіра, вовна, бавовна, текстиль).</w:t>
      </w:r>
    </w:p>
    <w:p w14:paraId="4A2F7086" w14:textId="77777777" w:rsidR="00D901E6" w:rsidRPr="00063616" w:rsidRDefault="00D901E6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Обсяги реалізованої промислової продукції (товарів, послуг) у галузі текстильного виробництва, виробництва одягу, шкіри, виробів зі шкіри та інших матеріалів легкої пром</w:t>
      </w:r>
      <w:r w:rsidR="00756B18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исловості щороку стрімко зростають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січні-червні 2021 року частка текстильного виробництва, виробництва одягу, шкіри, виробів зі шкіри та інших матеріалів в загальному обсязі реалізованої промислової продукції  склала  6,7% (615,5 млн. грн.).</w:t>
      </w:r>
    </w:p>
    <w:p w14:paraId="18FC9A7A" w14:textId="77777777" w:rsidR="00D901E6" w:rsidRPr="00063616" w:rsidRDefault="00D901E6" w:rsidP="000636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 основних видів продукції легкої промисловості </w:t>
      </w:r>
      <w:r w:rsidR="002453D6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верхній одяг, взуття, сукні та інше.</w:t>
      </w:r>
    </w:p>
    <w:p w14:paraId="2DBEECF9" w14:textId="6607D1AA" w:rsidR="00E9604C" w:rsidRPr="00063616" w:rsidRDefault="00232A74" w:rsidP="00063616">
      <w:pPr>
        <w:spacing w:after="0" w:line="240" w:lineRule="auto"/>
        <w:ind w:right="102" w:firstLine="567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Оскільки Хмельницький є центром одного з найбільших аграрних регіонів держави, 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харчова промисловість залишається стратегічно важливою галуззю міста. Стабільно працюють та нарощують обсяги виробництва підприємства, продукція яких відома як на території Укра</w:t>
      </w:r>
      <w:r w:rsidR="00E9604C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їни, так і за її межами </w:t>
      </w:r>
      <w:r w:rsidR="004F137A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(у січні-червень </w:t>
      </w:r>
      <w:r w:rsidR="00E9604C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2021 року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 реалізовано товарів на суму</w:t>
      </w:r>
      <w:r w:rsidR="00B569ED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 633,3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 млн. грн.).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У перспективі </w:t>
      </w:r>
      <w:r w:rsidR="00884ACC"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територіальна громада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має значний потенціал розвитку існуючих та створення нових підприємств, які займаються переробкою агропромислової продукції.</w:t>
      </w:r>
    </w:p>
    <w:p w14:paraId="1095DE35" w14:textId="77777777" w:rsidR="00E9604C" w:rsidRPr="00063616" w:rsidRDefault="00E9604C" w:rsidP="00063616">
      <w:pPr>
        <w:spacing w:after="0" w:line="240" w:lineRule="auto"/>
        <w:ind w:right="102" w:firstLine="567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 аграрному секторі економіки Хмельницької міської територіальної громади здійснюють діяльність 32 суб’єкти сільськогосподарського виробництва (у т. ч. 21 мале фермерське господарство), які обробляють 16,6 тис. га сільськогосподарських угідь. У населених пунктах громади зареєстровано 6497 домогосподарств, яким надано земельні ділянки для ведення особистого селянського господарств, у т. ч. для ведення товарного сільськогосподарського виробництва (194 га). Переважна частина домогосподарств здійснює сільськогосподарську діяльність з метою самозабезпечення продуктами харчування, виробництва і реалізації товарної сільськогосподарської продукції без створення юридичної особи.</w:t>
      </w:r>
    </w:p>
    <w:p w14:paraId="607A513F" w14:textId="77777777" w:rsidR="00967C90" w:rsidRPr="00063616" w:rsidRDefault="00E9604C" w:rsidP="00063616">
      <w:pPr>
        <w:spacing w:after="0" w:line="240" w:lineRule="auto"/>
        <w:ind w:right="102" w:firstLine="567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Сільськогосподарськими підприємствами проводяться роботи щодо покращення матеріально-технічної бази господарств, умов утримання сільськогосподарських тварин. Зокрема, ФГ «</w:t>
      </w:r>
      <w:proofErr w:type="spellStart"/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Маїсс</w:t>
      </w:r>
      <w:proofErr w:type="spellEnd"/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» завершено будівництво корівника (потужністю утримання 400 гол. корів) та силосної ями (об’ємом 19,2 тис. м3). </w:t>
      </w:r>
      <w:r w:rsidR="004F137A"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Діє ТОВ «</w:t>
      </w:r>
      <w:proofErr w:type="spellStart"/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Укрволнат</w:t>
      </w:r>
      <w:proofErr w:type="spellEnd"/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», яке сертифіковане з виробництва та реалізації органічної продукції, зокрема, постачанні ядр волоських горіхів, горіхів</w:t>
      </w:r>
      <w:r w:rsidR="00676932" w:rsidRPr="000636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в шкаралупі і насіння гарбуза.</w:t>
      </w:r>
    </w:p>
    <w:p w14:paraId="4F8BCE5A" w14:textId="77777777" w:rsidR="008E24C5" w:rsidRPr="00063616" w:rsidRDefault="008E24C5" w:rsidP="00063616">
      <w:pPr>
        <w:spacing w:after="0" w:line="240" w:lineRule="auto"/>
        <w:ind w:right="-1" w:firstLine="567"/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</w:pP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Більшість п</w:t>
      </w:r>
      <w:r w:rsidR="00C702CA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ідприємств галузі мають великі </w:t>
      </w: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можливості і прагнуть до співпраці з потенційними інвесторами.</w:t>
      </w:r>
    </w:p>
    <w:p w14:paraId="41784530" w14:textId="77777777" w:rsidR="00967C90" w:rsidRPr="00063616" w:rsidRDefault="00967C90" w:rsidP="00063616">
      <w:pPr>
        <w:spacing w:after="0" w:line="240" w:lineRule="auto"/>
        <w:ind w:right="-1" w:firstLine="567"/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</w:pPr>
      <w:r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Продукція машинобудівної галузі складає 6,1 % від загального обсягу реалізованої промислової продукції територіальної громади. </w:t>
      </w:r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Вагоме місце у розвитку галузі займають ДП «Новатор», ХФ ТОВ «СЕ БОРТНЕТЦЕ-УКРАЇНА», ТОВ «</w:t>
      </w:r>
      <w:proofErr w:type="spellStart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Нейл</w:t>
      </w:r>
      <w:proofErr w:type="spellEnd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», ТОВ «</w:t>
      </w:r>
      <w:proofErr w:type="spellStart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Укрелектроапарат</w:t>
      </w:r>
      <w:proofErr w:type="spellEnd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», АТ «Завод «ТЕМП», ТОВ «Європа-Експорт плюс», ТОВ «</w:t>
      </w:r>
      <w:proofErr w:type="spellStart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Валон</w:t>
      </w:r>
      <w:proofErr w:type="spellEnd"/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-А», ТОВ «Трансформатор сервіс», </w:t>
      </w:r>
      <w:r w:rsidR="00845591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ТОВ «</w:t>
      </w:r>
      <w:proofErr w:type="spellStart"/>
      <w:r w:rsidR="00845591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Дювельсдорф</w:t>
      </w:r>
      <w:proofErr w:type="spellEnd"/>
      <w:r w:rsidR="00845591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 xml:space="preserve"> Україна» </w:t>
      </w:r>
      <w:r w:rsidR="00FF0374" w:rsidRPr="00063616">
        <w:rPr>
          <w:rFonts w:ascii="Times New Roman" w:eastAsia="Arial Unicode MS" w:hAnsi="Times New Roman" w:cs="Times New Roman"/>
          <w:bCs/>
          <w:sz w:val="24"/>
          <w:szCs w:val="24"/>
          <w:lang w:eastAsia="uk-UA"/>
        </w:rPr>
        <w:t>та інші.</w:t>
      </w:r>
    </w:p>
    <w:p w14:paraId="3E030AE5" w14:textId="77777777" w:rsidR="00232A74" w:rsidRPr="00063616" w:rsidRDefault="00232A74" w:rsidP="000636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_RefHeading___Toc185767699"/>
      <w:bookmarkEnd w:id="1"/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Хмельницький відомий на всю Україну як місто торгівлі, яке використало свою історію, щоб стати головним місцем розташування виробництва споживчих товарів та гуртової і роздрібної  торгівлі. </w:t>
      </w:r>
    </w:p>
    <w:p w14:paraId="15C5BF79" w14:textId="77777777" w:rsidR="00E9604C" w:rsidRPr="00063616" w:rsidRDefault="003228FA" w:rsidP="000636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громади функціонує 3183 об’єкти торгівлі, ресторанного господарства, сфери послуг, фірмової торгівлі, 41 ринок, 26 торгових рядів та майданчиків, 2 постійно-діючі виставки-ярмарки.</w:t>
      </w:r>
    </w:p>
    <w:p w14:paraId="5E4F34FC" w14:textId="77777777" w:rsidR="002E0D11" w:rsidRPr="00063616" w:rsidRDefault="002E0D11" w:rsidP="000636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стану підприємницького середовища міста свідчить про те, що підтримка бізнесу, зокрема у перспективних сферах економіки (легка і харчова промисловість,</w:t>
      </w:r>
      <w:r w:rsidR="00676932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аграрний сектор</w:t>
      </w:r>
      <w:r w:rsidR="00937AD7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машинобудування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з боку органів місцевого самоврядування є пріоритетним завданням </w:t>
      </w:r>
      <w:r w:rsidR="00803397"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влади</w:t>
      </w:r>
      <w:r w:rsidRPr="000636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6B32F72" w14:textId="77777777" w:rsidR="00063616" w:rsidRPr="00063616" w:rsidRDefault="00063616" w:rsidP="0061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FA5589" w14:textId="77777777" w:rsidR="00063616" w:rsidRDefault="00063616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  <w:sectPr w:rsidR="00063616" w:rsidSect="00173D60"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686D60" w:rsidRPr="00AB6B03" w14:paraId="641F470D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693CC0CC" w14:textId="77777777" w:rsidR="00686D60" w:rsidRPr="00895E16" w:rsidRDefault="00686D60" w:rsidP="00307F7D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29BAFDD0" w14:textId="77777777" w:rsidR="00686D60" w:rsidRPr="00686D60" w:rsidRDefault="00686D60" w:rsidP="00686D60">
            <w:pPr>
              <w:shd w:val="clear" w:color="auto" w:fill="8496B0" w:themeFill="text2" w:themeFillTint="99"/>
              <w:jc w:val="center"/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</w:pPr>
            <w:r w:rsidRPr="00686D60">
              <w:rPr>
                <w:rFonts w:eastAsia="Arial Unicode MS"/>
                <w:b/>
                <w:i/>
                <w:color w:val="FFFFFF" w:themeColor="background1"/>
                <w:sz w:val="36"/>
                <w:szCs w:val="36"/>
              </w:rPr>
              <w:t>SWOT-аналіз</w:t>
            </w:r>
          </w:p>
          <w:p w14:paraId="2970B6BD" w14:textId="77777777" w:rsidR="00686D60" w:rsidRPr="00AB6B03" w:rsidRDefault="00686D60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5B5A2083" w14:textId="77777777" w:rsidR="001331A8" w:rsidRPr="004C27FD" w:rsidRDefault="001331A8" w:rsidP="001331A8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15C1B" w:rsidRPr="00845CB8" w14:paraId="065EF9CE" w14:textId="77777777" w:rsidTr="00845CB8">
        <w:trPr>
          <w:trHeight w:val="455"/>
          <w:jc w:val="center"/>
        </w:trPr>
        <w:tc>
          <w:tcPr>
            <w:tcW w:w="4928" w:type="dxa"/>
            <w:shd w:val="clear" w:color="auto" w:fill="D5DCE4" w:themeFill="text2" w:themeFillTint="33"/>
            <w:hideMark/>
          </w:tcPr>
          <w:p w14:paraId="03CD70F4" w14:textId="77777777" w:rsidR="00E15C1B" w:rsidRPr="00845CB8" w:rsidRDefault="00E15C1B" w:rsidP="00E15C1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5CB8">
              <w:rPr>
                <w:b/>
                <w:sz w:val="24"/>
                <w:szCs w:val="24"/>
              </w:rPr>
              <w:t>Сильні сторони (S)</w:t>
            </w:r>
          </w:p>
        </w:tc>
        <w:tc>
          <w:tcPr>
            <w:tcW w:w="4678" w:type="dxa"/>
            <w:shd w:val="clear" w:color="auto" w:fill="D5DCE4" w:themeFill="text2" w:themeFillTint="33"/>
            <w:hideMark/>
          </w:tcPr>
          <w:p w14:paraId="7B7303A0" w14:textId="77777777" w:rsidR="00E15C1B" w:rsidRPr="00845CB8" w:rsidRDefault="00E15C1B" w:rsidP="00E15C1B">
            <w:pPr>
              <w:jc w:val="center"/>
              <w:rPr>
                <w:sz w:val="24"/>
                <w:szCs w:val="24"/>
                <w:lang w:eastAsia="en-US"/>
              </w:rPr>
            </w:pPr>
            <w:r w:rsidRPr="00845CB8">
              <w:rPr>
                <w:b/>
                <w:sz w:val="24"/>
                <w:szCs w:val="24"/>
              </w:rPr>
              <w:t>Слабкі сторони (W)</w:t>
            </w:r>
          </w:p>
        </w:tc>
      </w:tr>
      <w:tr w:rsidR="00E15C1B" w:rsidRPr="00845CB8" w14:paraId="30753B2C" w14:textId="77777777" w:rsidTr="00845CB8">
        <w:trPr>
          <w:trHeight w:val="1260"/>
          <w:jc w:val="center"/>
        </w:trPr>
        <w:tc>
          <w:tcPr>
            <w:tcW w:w="4928" w:type="dxa"/>
            <w:hideMark/>
          </w:tcPr>
          <w:p w14:paraId="04A1FDE0" w14:textId="58B61BED" w:rsidR="0039636B" w:rsidRPr="00845CB8" w:rsidRDefault="00845CB8" w:rsidP="00845CB8">
            <w:pPr>
              <w:tabs>
                <w:tab w:val="left" w:pos="3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9636B" w:rsidRPr="00845CB8">
              <w:rPr>
                <w:sz w:val="24"/>
                <w:szCs w:val="24"/>
              </w:rPr>
              <w:t xml:space="preserve">Розвинена магістральна </w:t>
            </w:r>
            <w:proofErr w:type="spellStart"/>
            <w:r w:rsidR="001331A8" w:rsidRPr="00845CB8">
              <w:rPr>
                <w:sz w:val="24"/>
                <w:szCs w:val="24"/>
              </w:rPr>
              <w:t>логістично</w:t>
            </w:r>
            <w:proofErr w:type="spellEnd"/>
            <w:r w:rsidR="001331A8" w:rsidRPr="00845CB8">
              <w:rPr>
                <w:sz w:val="24"/>
                <w:szCs w:val="24"/>
              </w:rPr>
              <w:t>-</w:t>
            </w:r>
            <w:r w:rsidR="0039636B" w:rsidRPr="00845CB8">
              <w:rPr>
                <w:sz w:val="24"/>
                <w:szCs w:val="24"/>
              </w:rPr>
              <w:t>транспортна інфраструктура зі значним транзитним потенціалом</w:t>
            </w:r>
          </w:p>
          <w:p w14:paraId="55952A07" w14:textId="20777720" w:rsidR="0048113D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85244" w:rsidRPr="00845CB8">
              <w:rPr>
                <w:sz w:val="24"/>
                <w:szCs w:val="24"/>
              </w:rPr>
              <w:t>Конкурентний бізнес-клімат.</w:t>
            </w:r>
          </w:p>
          <w:p w14:paraId="567A3C76" w14:textId="70704D3F" w:rsidR="0048113D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8113D" w:rsidRPr="00845CB8">
              <w:rPr>
                <w:sz w:val="24"/>
                <w:szCs w:val="24"/>
              </w:rPr>
              <w:t>Наявн</w:t>
            </w:r>
            <w:r w:rsidR="00B620B2" w:rsidRPr="00845CB8">
              <w:rPr>
                <w:sz w:val="24"/>
                <w:szCs w:val="24"/>
              </w:rPr>
              <w:t>ість вільн</w:t>
            </w:r>
            <w:r w:rsidR="0048113D" w:rsidRPr="00845CB8">
              <w:rPr>
                <w:sz w:val="24"/>
                <w:szCs w:val="24"/>
              </w:rPr>
              <w:t>их виробничих</w:t>
            </w:r>
            <w:r w:rsidR="00B620B2" w:rsidRPr="00845CB8">
              <w:rPr>
                <w:sz w:val="24"/>
                <w:szCs w:val="24"/>
              </w:rPr>
              <w:t xml:space="preserve"> площ та</w:t>
            </w:r>
            <w:r w:rsidR="0048113D" w:rsidRPr="00845CB8">
              <w:rPr>
                <w:sz w:val="24"/>
                <w:szCs w:val="24"/>
              </w:rPr>
              <w:t xml:space="preserve"> земельних ділянок для розміщення об'єктів ведення бізнесу</w:t>
            </w:r>
            <w:r w:rsidR="00B620B2" w:rsidRPr="00845CB8">
              <w:rPr>
                <w:sz w:val="24"/>
                <w:szCs w:val="24"/>
              </w:rPr>
              <w:t>.</w:t>
            </w:r>
          </w:p>
          <w:p w14:paraId="2A6E669E" w14:textId="5B0431E7" w:rsidR="00E15C1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15C1B" w:rsidRPr="00845CB8">
              <w:rPr>
                <w:sz w:val="24"/>
                <w:szCs w:val="24"/>
              </w:rPr>
              <w:t>Велика кількість торгівельних площ та сучасних торговельно-сервісних комплексів.</w:t>
            </w:r>
          </w:p>
          <w:p w14:paraId="68637684" w14:textId="748FC905" w:rsidR="0039636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1B5C02" w:rsidRPr="00845CB8">
              <w:rPr>
                <w:sz w:val="24"/>
                <w:szCs w:val="24"/>
              </w:rPr>
              <w:t>Диверсифікований промисловий комплекс.</w:t>
            </w:r>
          </w:p>
          <w:p w14:paraId="4AC68BDB" w14:textId="5B7BCAB3" w:rsidR="0039636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6. </w:t>
            </w:r>
            <w:r w:rsidR="0039636B" w:rsidRPr="00845CB8">
              <w:rPr>
                <w:rFonts w:eastAsia="Calibri"/>
                <w:sz w:val="24"/>
                <w:szCs w:val="24"/>
              </w:rPr>
              <w:t xml:space="preserve">Наявність потужного виробничого сільськогосподарського потенціалу та переробних </w:t>
            </w:r>
            <w:proofErr w:type="spellStart"/>
            <w:r w:rsidR="0039636B" w:rsidRPr="00845CB8">
              <w:rPr>
                <w:rFonts w:eastAsia="Calibri"/>
                <w:sz w:val="24"/>
                <w:szCs w:val="24"/>
              </w:rPr>
              <w:t>потужностей</w:t>
            </w:r>
            <w:proofErr w:type="spellEnd"/>
            <w:r w:rsidR="001331A8" w:rsidRPr="00845CB8">
              <w:rPr>
                <w:rFonts w:eastAsia="Calibri"/>
                <w:sz w:val="24"/>
                <w:szCs w:val="24"/>
              </w:rPr>
              <w:t>.</w:t>
            </w:r>
          </w:p>
          <w:p w14:paraId="3DF02B99" w14:textId="56724B75" w:rsidR="0039636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E15C1B" w:rsidRPr="00845CB8">
              <w:rPr>
                <w:sz w:val="24"/>
                <w:szCs w:val="24"/>
              </w:rPr>
              <w:t xml:space="preserve">Розвинута мережа </w:t>
            </w:r>
            <w:r w:rsidR="001B5C02" w:rsidRPr="00845CB8">
              <w:rPr>
                <w:sz w:val="24"/>
                <w:szCs w:val="24"/>
              </w:rPr>
              <w:t>кредитно-фінансових установ</w:t>
            </w:r>
            <w:r w:rsidR="00E15C1B" w:rsidRPr="00845CB8">
              <w:rPr>
                <w:rFonts w:eastAsia="Calibri"/>
                <w:sz w:val="24"/>
                <w:szCs w:val="24"/>
              </w:rPr>
              <w:t>.</w:t>
            </w:r>
          </w:p>
          <w:p w14:paraId="41C55AA8" w14:textId="548B3E83" w:rsidR="0039636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8. </w:t>
            </w:r>
            <w:r w:rsidR="00B85244" w:rsidRPr="00845CB8">
              <w:rPr>
                <w:rFonts w:eastAsia="Calibri"/>
                <w:sz w:val="24"/>
                <w:szCs w:val="24"/>
              </w:rPr>
              <w:t>Розвинута інфраструктура підтримки бізнесу</w:t>
            </w:r>
            <w:r w:rsidR="00E15C1B" w:rsidRPr="00845CB8">
              <w:rPr>
                <w:rFonts w:eastAsia="Calibri"/>
                <w:sz w:val="24"/>
                <w:szCs w:val="24"/>
              </w:rPr>
              <w:t>.</w:t>
            </w:r>
          </w:p>
          <w:p w14:paraId="4B33C336" w14:textId="6CFAC158" w:rsidR="00E15C1B" w:rsidRPr="00845CB8" w:rsidRDefault="00845CB8" w:rsidP="00845CB8">
            <w:pPr>
              <w:pStyle w:val="afa"/>
              <w:tabs>
                <w:tab w:val="left" w:pos="390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9. </w:t>
            </w:r>
            <w:r w:rsidR="00E15C1B" w:rsidRPr="00845CB8">
              <w:rPr>
                <w:rFonts w:eastAsia="Calibri"/>
                <w:sz w:val="24"/>
                <w:szCs w:val="24"/>
              </w:rPr>
              <w:t>Позитивні практики партнерства влади та бізнесу.</w:t>
            </w:r>
          </w:p>
        </w:tc>
        <w:tc>
          <w:tcPr>
            <w:tcW w:w="4678" w:type="dxa"/>
            <w:hideMark/>
          </w:tcPr>
          <w:p w14:paraId="1BD4C2D7" w14:textId="77777777" w:rsidR="00E15C1B" w:rsidRPr="00845CB8" w:rsidRDefault="00E15C1B" w:rsidP="00E15C1B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 xml:space="preserve">1. </w:t>
            </w:r>
            <w:r w:rsidR="00284B66" w:rsidRPr="00845CB8">
              <w:rPr>
                <w:sz w:val="24"/>
                <w:szCs w:val="24"/>
              </w:rPr>
              <w:t>Нестача кваліфікованих робітничих кадрів</w:t>
            </w:r>
            <w:r w:rsidR="00A64128" w:rsidRPr="00845CB8">
              <w:rPr>
                <w:sz w:val="24"/>
                <w:szCs w:val="24"/>
              </w:rPr>
              <w:t>.</w:t>
            </w:r>
          </w:p>
          <w:p w14:paraId="4C436BE0" w14:textId="77777777" w:rsidR="00284B66" w:rsidRPr="00845CB8" w:rsidRDefault="00E15C1B" w:rsidP="00284B66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 xml:space="preserve">2. </w:t>
            </w:r>
            <w:r w:rsidR="001331A8" w:rsidRPr="00845CB8">
              <w:rPr>
                <w:sz w:val="24"/>
                <w:szCs w:val="24"/>
              </w:rPr>
              <w:t>Брак фінансових ресурсів</w:t>
            </w:r>
            <w:r w:rsidR="00284B66" w:rsidRPr="00845CB8">
              <w:rPr>
                <w:sz w:val="24"/>
                <w:szCs w:val="24"/>
              </w:rPr>
              <w:t>.</w:t>
            </w:r>
          </w:p>
          <w:p w14:paraId="518E4BF0" w14:textId="77777777" w:rsidR="00284B66" w:rsidRPr="00845CB8" w:rsidRDefault="00284B66" w:rsidP="00F43726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>3. Низький купівельний попит</w:t>
            </w:r>
            <w:r w:rsidR="00F43726" w:rsidRPr="00845CB8">
              <w:rPr>
                <w:sz w:val="24"/>
                <w:szCs w:val="24"/>
              </w:rPr>
              <w:t xml:space="preserve"> с</w:t>
            </w:r>
            <w:r w:rsidRPr="00845CB8">
              <w:rPr>
                <w:sz w:val="24"/>
                <w:szCs w:val="24"/>
              </w:rPr>
              <w:t>поживачів.</w:t>
            </w:r>
          </w:p>
          <w:p w14:paraId="5B040EAD" w14:textId="77777777" w:rsidR="0039636B" w:rsidRPr="00845CB8" w:rsidRDefault="00284B66" w:rsidP="0039636B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>4.</w:t>
            </w:r>
            <w:r w:rsidR="00E15C1B" w:rsidRPr="00845CB8">
              <w:rPr>
                <w:sz w:val="24"/>
                <w:szCs w:val="24"/>
              </w:rPr>
              <w:t xml:space="preserve"> Невідповідність професійно-технічної освіти сучасним потребам роботодавців.</w:t>
            </w:r>
          </w:p>
          <w:p w14:paraId="45B3F08B" w14:textId="77777777" w:rsidR="0039636B" w:rsidRPr="00845CB8" w:rsidRDefault="0039636B" w:rsidP="0039636B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>5. Недостатньо розвинена система інноваційно-інвестиційної інфраструктури.</w:t>
            </w:r>
          </w:p>
          <w:p w14:paraId="231FDB57" w14:textId="77777777" w:rsidR="0039636B" w:rsidRPr="00845CB8" w:rsidRDefault="0039636B" w:rsidP="0039636B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>6. Недостатня фінансова підтримка аграрних товаровиробників, сільськогоспод</w:t>
            </w:r>
            <w:r w:rsidR="005A6D0E" w:rsidRPr="00845CB8">
              <w:rPr>
                <w:sz w:val="24"/>
                <w:szCs w:val="24"/>
              </w:rPr>
              <w:t>арських об’єднань та особистих селянських господарств</w:t>
            </w:r>
            <w:r w:rsidRPr="00845CB8">
              <w:rPr>
                <w:sz w:val="24"/>
                <w:szCs w:val="24"/>
              </w:rPr>
              <w:t>.</w:t>
            </w:r>
          </w:p>
          <w:p w14:paraId="462910C5" w14:textId="322A31C3" w:rsidR="0039636B" w:rsidRPr="00845CB8" w:rsidRDefault="0039636B" w:rsidP="00845CB8">
            <w:pPr>
              <w:tabs>
                <w:tab w:val="left" w:pos="284"/>
              </w:tabs>
              <w:ind w:left="-11"/>
              <w:rPr>
                <w:sz w:val="24"/>
                <w:szCs w:val="24"/>
              </w:rPr>
            </w:pPr>
            <w:r w:rsidRPr="00845CB8">
              <w:rPr>
                <w:sz w:val="24"/>
                <w:szCs w:val="24"/>
              </w:rPr>
              <w:t>7. Низький рівень задоволення споживчих потреб населення органічною продукцією місцевого виробництва</w:t>
            </w:r>
            <w:r w:rsidR="001331A8" w:rsidRPr="00845CB8">
              <w:rPr>
                <w:sz w:val="24"/>
                <w:szCs w:val="24"/>
              </w:rPr>
              <w:t>.</w:t>
            </w:r>
          </w:p>
        </w:tc>
      </w:tr>
      <w:tr w:rsidR="00E15C1B" w:rsidRPr="00845CB8" w14:paraId="4E059877" w14:textId="77777777" w:rsidTr="00845CB8">
        <w:trPr>
          <w:trHeight w:val="414"/>
          <w:jc w:val="center"/>
        </w:trPr>
        <w:tc>
          <w:tcPr>
            <w:tcW w:w="4928" w:type="dxa"/>
            <w:shd w:val="clear" w:color="auto" w:fill="D5DCE4" w:themeFill="text2" w:themeFillTint="33"/>
          </w:tcPr>
          <w:p w14:paraId="1C6BC627" w14:textId="77777777" w:rsidR="00E15C1B" w:rsidRPr="00845CB8" w:rsidRDefault="00E15C1B" w:rsidP="00E15C1B">
            <w:pPr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845CB8">
              <w:rPr>
                <w:b/>
                <w:sz w:val="24"/>
                <w:szCs w:val="24"/>
              </w:rPr>
              <w:t>Можливості (O)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14:paraId="6D9D7E5D" w14:textId="77777777" w:rsidR="00E15C1B" w:rsidRPr="00845CB8" w:rsidRDefault="00E15C1B" w:rsidP="00E15C1B">
            <w:pPr>
              <w:jc w:val="center"/>
              <w:rPr>
                <w:b/>
                <w:sz w:val="24"/>
                <w:szCs w:val="24"/>
              </w:rPr>
            </w:pPr>
            <w:r w:rsidRPr="00845CB8">
              <w:rPr>
                <w:b/>
                <w:sz w:val="24"/>
                <w:szCs w:val="24"/>
              </w:rPr>
              <w:t>Загрози (T)</w:t>
            </w:r>
          </w:p>
        </w:tc>
      </w:tr>
      <w:tr w:rsidR="00E15C1B" w:rsidRPr="00845CB8" w14:paraId="5BB2586F" w14:textId="77777777" w:rsidTr="00845CB8">
        <w:trPr>
          <w:trHeight w:val="282"/>
          <w:jc w:val="center"/>
        </w:trPr>
        <w:tc>
          <w:tcPr>
            <w:tcW w:w="4928" w:type="dxa"/>
          </w:tcPr>
          <w:p w14:paraId="47B6EF9C" w14:textId="3822A052" w:rsidR="002C53E4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E15C1B" w:rsidRPr="00845CB8">
              <w:rPr>
                <w:bCs/>
                <w:sz w:val="24"/>
                <w:szCs w:val="24"/>
              </w:rPr>
              <w:t xml:space="preserve">Здійснення </w:t>
            </w:r>
            <w:proofErr w:type="spellStart"/>
            <w:r w:rsidR="00E15C1B" w:rsidRPr="00845CB8">
              <w:rPr>
                <w:bCs/>
                <w:sz w:val="24"/>
                <w:szCs w:val="24"/>
              </w:rPr>
              <w:t>дерегуляційних</w:t>
            </w:r>
            <w:proofErr w:type="spellEnd"/>
            <w:r w:rsidR="00E15C1B" w:rsidRPr="00845CB8">
              <w:rPr>
                <w:bCs/>
                <w:sz w:val="24"/>
                <w:szCs w:val="24"/>
              </w:rPr>
              <w:t xml:space="preserve"> процесів у сфері господарської діяльності.</w:t>
            </w:r>
          </w:p>
          <w:p w14:paraId="50132078" w14:textId="4C0EEB6E" w:rsidR="002C53E4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2C53E4" w:rsidRPr="00845CB8">
              <w:rPr>
                <w:bCs/>
                <w:sz w:val="24"/>
                <w:szCs w:val="24"/>
              </w:rPr>
              <w:t>Забезпечення постійного діалогу влади та бізнесу.</w:t>
            </w:r>
          </w:p>
          <w:p w14:paraId="08D16B8C" w14:textId="6C36B9A2" w:rsidR="002C53E4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2C53E4" w:rsidRPr="00845CB8">
              <w:rPr>
                <w:bCs/>
                <w:sz w:val="24"/>
                <w:szCs w:val="24"/>
              </w:rPr>
              <w:t>Розвиток відкритих даних та доступ до публічної інформації, які можуть бути важливими для ведення бізнесу.</w:t>
            </w:r>
          </w:p>
          <w:p w14:paraId="65178611" w14:textId="5ADEDFC4" w:rsidR="002C53E4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2C53E4" w:rsidRPr="00845CB8">
              <w:rPr>
                <w:bCs/>
                <w:sz w:val="24"/>
                <w:szCs w:val="24"/>
              </w:rPr>
              <w:t xml:space="preserve">Підвищення рівня знань представників громад щодо політики підтримки підприємництва. </w:t>
            </w:r>
          </w:p>
          <w:p w14:paraId="527F1A75" w14:textId="68F2459D" w:rsidR="002C53E4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="002C53E4" w:rsidRPr="00845CB8">
              <w:rPr>
                <w:bCs/>
                <w:sz w:val="24"/>
                <w:szCs w:val="24"/>
              </w:rPr>
              <w:t xml:space="preserve">Посилення співпраці місцевого бізнесу через формування кластерів. </w:t>
            </w:r>
          </w:p>
          <w:p w14:paraId="7126E400" w14:textId="7BDA6424" w:rsidR="004F5580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CE4592" w:rsidRPr="00845CB8">
              <w:rPr>
                <w:bCs/>
                <w:sz w:val="24"/>
                <w:szCs w:val="24"/>
              </w:rPr>
              <w:t>Професійний ріст кадрів у сфері підприємництва.</w:t>
            </w:r>
          </w:p>
          <w:p w14:paraId="7C05CA9C" w14:textId="3667300D" w:rsidR="004F5580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4F5580" w:rsidRPr="00845CB8">
              <w:rPr>
                <w:bCs/>
                <w:sz w:val="24"/>
                <w:szCs w:val="24"/>
              </w:rPr>
              <w:t>Державна підтримка агропромислового комплексу, в тому числі сімейного фермерства.</w:t>
            </w:r>
          </w:p>
          <w:p w14:paraId="053AB132" w14:textId="311BA586" w:rsidR="00E15C1B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="004F5580" w:rsidRPr="00845CB8">
              <w:rPr>
                <w:bCs/>
                <w:sz w:val="24"/>
                <w:szCs w:val="24"/>
              </w:rPr>
              <w:t xml:space="preserve">Міжнародна підтримка проектів розвитку. </w:t>
            </w:r>
            <w:r w:rsidR="002C53E4" w:rsidRPr="00845CB8">
              <w:rPr>
                <w:bCs/>
                <w:sz w:val="24"/>
                <w:szCs w:val="24"/>
              </w:rPr>
              <w:t>Залучення грантових коштів на розвиток підприємництва.</w:t>
            </w:r>
          </w:p>
          <w:p w14:paraId="37AC7BA5" w14:textId="270C7CDF" w:rsidR="003E4AC5" w:rsidRPr="00845CB8" w:rsidRDefault="00845CB8" w:rsidP="00845CB8">
            <w:pPr>
              <w:pStyle w:val="afa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="003E4AC5" w:rsidRPr="00845CB8">
              <w:rPr>
                <w:bCs/>
                <w:sz w:val="24"/>
                <w:szCs w:val="24"/>
              </w:rPr>
              <w:t>Співпраця з містами-побратимами в торгово-економічній сфері.</w:t>
            </w:r>
          </w:p>
        </w:tc>
        <w:tc>
          <w:tcPr>
            <w:tcW w:w="4678" w:type="dxa"/>
          </w:tcPr>
          <w:p w14:paraId="5B1E8403" w14:textId="72498D48" w:rsidR="00E15C1B" w:rsidRPr="00845CB8" w:rsidRDefault="00F43726" w:rsidP="00845CB8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845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E15C1B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Епідемія коронавірусу СOVID-19 та</w:t>
            </w:r>
            <w:r w:rsid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карантин</w:t>
            </w:r>
            <w:r w:rsidR="00E15C1B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CBB4CC5" w14:textId="77777777" w:rsidR="000B1736" w:rsidRPr="00845CB8" w:rsidRDefault="00E15C1B" w:rsidP="00845CB8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F43726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ові макроекономічні потрясіння.</w:t>
            </w:r>
          </w:p>
          <w:p w14:paraId="787CE7B2" w14:textId="77777777" w:rsidR="008D1B2B" w:rsidRPr="00845CB8" w:rsidRDefault="008D1B2B" w:rsidP="00845CB8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Стрімке прискорення міграційних процесів, нестача робочої сили</w:t>
            </w:r>
          </w:p>
          <w:p w14:paraId="6AD19877" w14:textId="77777777" w:rsidR="000B1736" w:rsidRPr="00845CB8" w:rsidRDefault="008D1B2B" w:rsidP="00845CB8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1736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331A8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</w:t>
            </w:r>
            <w:r w:rsidR="000B1736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на Сході України</w:t>
            </w:r>
            <w:r w:rsidR="002C53E4" w:rsidRPr="00845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D2F05D" w14:textId="77777777" w:rsidR="00E15C1B" w:rsidRPr="00845CB8" w:rsidRDefault="008D1B2B" w:rsidP="00845CB8">
            <w:pPr>
              <w:tabs>
                <w:tab w:val="left" w:pos="260"/>
                <w:tab w:val="left" w:pos="424"/>
              </w:tabs>
              <w:rPr>
                <w:bCs/>
                <w:sz w:val="24"/>
                <w:szCs w:val="24"/>
              </w:rPr>
            </w:pPr>
            <w:r w:rsidRPr="00845CB8">
              <w:rPr>
                <w:bCs/>
                <w:sz w:val="24"/>
                <w:szCs w:val="24"/>
              </w:rPr>
              <w:t>5</w:t>
            </w:r>
            <w:r w:rsidR="00E15C1B" w:rsidRPr="00845CB8">
              <w:rPr>
                <w:bCs/>
                <w:sz w:val="24"/>
                <w:szCs w:val="24"/>
              </w:rPr>
              <w:t>. Зростання вартості та дефіцит енергоносіїв.</w:t>
            </w:r>
          </w:p>
          <w:p w14:paraId="085BDF41" w14:textId="77777777" w:rsidR="000B1736" w:rsidRPr="00845CB8" w:rsidRDefault="008D1B2B" w:rsidP="00845CB8">
            <w:pPr>
              <w:tabs>
                <w:tab w:val="left" w:pos="260"/>
                <w:tab w:val="left" w:pos="424"/>
              </w:tabs>
              <w:rPr>
                <w:bCs/>
                <w:sz w:val="24"/>
                <w:szCs w:val="24"/>
              </w:rPr>
            </w:pPr>
            <w:r w:rsidRPr="00845CB8">
              <w:rPr>
                <w:bCs/>
                <w:sz w:val="24"/>
                <w:szCs w:val="24"/>
              </w:rPr>
              <w:t>6</w:t>
            </w:r>
            <w:r w:rsidR="00E15C1B" w:rsidRPr="00845CB8">
              <w:rPr>
                <w:bCs/>
                <w:sz w:val="24"/>
                <w:szCs w:val="24"/>
              </w:rPr>
              <w:t xml:space="preserve">. </w:t>
            </w:r>
            <w:r w:rsidR="000B1736" w:rsidRPr="00845CB8">
              <w:rPr>
                <w:bCs/>
                <w:sz w:val="24"/>
                <w:szCs w:val="24"/>
              </w:rPr>
              <w:t>Нестабільність у країні</w:t>
            </w:r>
          </w:p>
          <w:p w14:paraId="47906E52" w14:textId="77777777" w:rsidR="00E15C1B" w:rsidRPr="00845CB8" w:rsidRDefault="000B1736" w:rsidP="00845CB8">
            <w:pPr>
              <w:tabs>
                <w:tab w:val="left" w:pos="260"/>
                <w:tab w:val="left" w:pos="424"/>
              </w:tabs>
              <w:rPr>
                <w:bCs/>
                <w:sz w:val="24"/>
                <w:szCs w:val="24"/>
              </w:rPr>
            </w:pPr>
            <w:r w:rsidRPr="00845CB8">
              <w:rPr>
                <w:bCs/>
                <w:sz w:val="24"/>
                <w:szCs w:val="24"/>
              </w:rPr>
              <w:t>(економічна/політична/фінансова).</w:t>
            </w:r>
          </w:p>
          <w:p w14:paraId="0AE511FD" w14:textId="77777777" w:rsidR="00A64128" w:rsidRPr="00845CB8" w:rsidRDefault="008D1B2B" w:rsidP="00845CB8">
            <w:pPr>
              <w:pStyle w:val="aff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45CB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</w:t>
            </w:r>
            <w:r w:rsidR="00E15C1B" w:rsidRPr="00845CB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 Наявність адміністративних бар’єрів для ведення бізнесу та відсутні</w:t>
            </w:r>
            <w:r w:rsidR="00F43726" w:rsidRPr="00845CB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сть стимулів для його розвитку.</w:t>
            </w:r>
          </w:p>
          <w:p w14:paraId="10EFD45B" w14:textId="77777777" w:rsidR="00F43726" w:rsidRPr="00845CB8" w:rsidRDefault="008D1B2B" w:rsidP="00845CB8">
            <w:pPr>
              <w:pStyle w:val="aff"/>
              <w:spacing w:before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ar-SA"/>
              </w:rPr>
            </w:pPr>
            <w:r w:rsidRPr="00845CB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</w:t>
            </w:r>
            <w:r w:rsidR="00F43726" w:rsidRPr="00845CB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 Зростання податкового тиску на бізнес.</w:t>
            </w:r>
          </w:p>
        </w:tc>
      </w:tr>
    </w:tbl>
    <w:p w14:paraId="11FA3F8F" w14:textId="77777777" w:rsidR="002401B0" w:rsidRDefault="002401B0" w:rsidP="002401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F78F10" w14:textId="1E327D36" w:rsidR="000F4D93" w:rsidRPr="002401B0" w:rsidRDefault="000F4D93" w:rsidP="0006361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401B0">
        <w:rPr>
          <w:rFonts w:ascii="Times New Roman" w:hAnsi="Times New Roman" w:cs="Times New Roman"/>
          <w:sz w:val="24"/>
          <w:szCs w:val="24"/>
        </w:rPr>
        <w:t>Проведений SWOT-аналіз дозволяє простежити співвідношення чинників зовнішнього та внутрішнього середовища та розробити комплекс заходів для забезпечення конкуре</w:t>
      </w:r>
      <w:r w:rsidR="00AF5908" w:rsidRPr="002401B0">
        <w:rPr>
          <w:rFonts w:ascii="Times New Roman" w:hAnsi="Times New Roman" w:cs="Times New Roman"/>
          <w:sz w:val="24"/>
          <w:szCs w:val="24"/>
        </w:rPr>
        <w:t>нтоспроможності підприємництва</w:t>
      </w:r>
      <w:r w:rsidRPr="002401B0">
        <w:rPr>
          <w:rFonts w:ascii="Times New Roman" w:hAnsi="Times New Roman" w:cs="Times New Roman"/>
          <w:sz w:val="24"/>
          <w:szCs w:val="24"/>
        </w:rPr>
        <w:t xml:space="preserve">, а саме: </w:t>
      </w:r>
    </w:p>
    <w:p w14:paraId="2B383281" w14:textId="2C29AF62" w:rsidR="000F4D93" w:rsidRPr="002401B0" w:rsidRDefault="002401B0" w:rsidP="00063616">
      <w:pPr>
        <w:pStyle w:val="af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F4D93" w:rsidRPr="002401B0">
        <w:rPr>
          <w:rFonts w:ascii="Times New Roman" w:hAnsi="Times New Roman" w:cs="Times New Roman"/>
          <w:sz w:val="24"/>
          <w:szCs w:val="24"/>
        </w:rPr>
        <w:t>розвиток інноваційної інфраструктури підтримки підприємництва, популяризація ідей підприємництва, впровадження системи комплексного інформаційно-консультативного забезпечення суб’єктів підприємницької діяльності;</w:t>
      </w:r>
    </w:p>
    <w:p w14:paraId="25F6429A" w14:textId="63E73EFA" w:rsidR="003B068D" w:rsidRPr="002401B0" w:rsidRDefault="002401B0" w:rsidP="0006361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4D93" w:rsidRPr="002401B0">
        <w:rPr>
          <w:rFonts w:ascii="Times New Roman" w:hAnsi="Times New Roman" w:cs="Times New Roman"/>
          <w:sz w:val="24"/>
          <w:szCs w:val="24"/>
        </w:rPr>
        <w:t xml:space="preserve">сприяння впровадженню інноваційних підходів та технологій, виходу підприємств на </w:t>
      </w:r>
      <w:r w:rsidR="00214DAE" w:rsidRPr="002401B0">
        <w:rPr>
          <w:rFonts w:ascii="Times New Roman" w:hAnsi="Times New Roman" w:cs="Times New Roman"/>
          <w:sz w:val="24"/>
          <w:szCs w:val="24"/>
        </w:rPr>
        <w:t>зовнішні ринки</w:t>
      </w:r>
      <w:r w:rsidR="000F4D93" w:rsidRPr="002401B0">
        <w:rPr>
          <w:rFonts w:ascii="Times New Roman" w:hAnsi="Times New Roman" w:cs="Times New Roman"/>
          <w:sz w:val="24"/>
          <w:szCs w:val="24"/>
        </w:rPr>
        <w:t>;</w:t>
      </w:r>
    </w:p>
    <w:p w14:paraId="7365C936" w14:textId="31C29846" w:rsidR="000F4D93" w:rsidRPr="002401B0" w:rsidRDefault="002401B0" w:rsidP="0006361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3E7F" w:rsidRPr="002401B0">
        <w:rPr>
          <w:rFonts w:ascii="Times New Roman" w:hAnsi="Times New Roman" w:cs="Times New Roman"/>
          <w:sz w:val="24"/>
          <w:szCs w:val="24"/>
        </w:rPr>
        <w:t>забезпечення конструктивного діалогу з питань ведення підприємницької діяльності</w:t>
      </w:r>
      <w:r w:rsidR="003B068D" w:rsidRPr="002401B0">
        <w:rPr>
          <w:rFonts w:ascii="Times New Roman" w:hAnsi="Times New Roman" w:cs="Times New Roman"/>
          <w:sz w:val="24"/>
          <w:szCs w:val="24"/>
        </w:rPr>
        <w:t>;</w:t>
      </w:r>
    </w:p>
    <w:p w14:paraId="22E51075" w14:textId="09F3A47B" w:rsidR="00214DAE" w:rsidRPr="002401B0" w:rsidRDefault="002401B0" w:rsidP="00063616">
      <w:pPr>
        <w:pStyle w:val="afa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DAE" w:rsidRPr="002401B0">
        <w:rPr>
          <w:rFonts w:ascii="Times New Roman" w:hAnsi="Times New Roman" w:cs="Times New Roman"/>
          <w:sz w:val="24"/>
          <w:szCs w:val="24"/>
        </w:rPr>
        <w:t>розвиток молодіжного підприємництва та підтримка підприємців-початківців;</w:t>
      </w:r>
    </w:p>
    <w:p w14:paraId="48B52B73" w14:textId="12E193C1" w:rsidR="002E0D11" w:rsidRDefault="002401B0" w:rsidP="00063616">
      <w:pPr>
        <w:pStyle w:val="afa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DAE" w:rsidRPr="002401B0">
        <w:rPr>
          <w:rFonts w:ascii="Times New Roman" w:hAnsi="Times New Roman" w:cs="Times New Roman"/>
          <w:sz w:val="24"/>
          <w:szCs w:val="24"/>
        </w:rPr>
        <w:t>сприяння інноваційному розвитку аграрного сектору.</w:t>
      </w:r>
    </w:p>
    <w:p w14:paraId="6EE41D14" w14:textId="77777777" w:rsidR="002401B0" w:rsidRPr="002401B0" w:rsidRDefault="002401B0" w:rsidP="0006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0B789" w14:textId="77777777" w:rsidR="00214DAE" w:rsidRPr="004C27FD" w:rsidRDefault="00214DAE" w:rsidP="002401B0">
      <w:pPr>
        <w:pStyle w:val="afa"/>
        <w:numPr>
          <w:ilvl w:val="0"/>
          <w:numId w:val="2"/>
        </w:numPr>
        <w:ind w:left="0" w:firstLine="709"/>
        <w:rPr>
          <w:rFonts w:ascii="Century Gothic" w:hAnsi="Century Gothic"/>
          <w:sz w:val="24"/>
          <w:szCs w:val="24"/>
        </w:rPr>
        <w:sectPr w:rsidR="00214DAE" w:rsidRPr="004C27FD" w:rsidSect="00173D60"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p w14:paraId="0AAF64A2" w14:textId="77777777" w:rsidR="00BC0BDB" w:rsidRDefault="00BC0BDB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BC013B" w:rsidRPr="00AB6B03" w14:paraId="61573D37" w14:textId="77777777" w:rsidTr="00307F7D">
        <w:trPr>
          <w:jc w:val="center"/>
        </w:trPr>
        <w:tc>
          <w:tcPr>
            <w:tcW w:w="9634" w:type="dxa"/>
            <w:shd w:val="clear" w:color="auto" w:fill="8496B0" w:themeFill="text2" w:themeFillTint="99"/>
          </w:tcPr>
          <w:p w14:paraId="508BCE88" w14:textId="77777777" w:rsidR="00BC013B" w:rsidRPr="00895E16" w:rsidRDefault="00BC013B" w:rsidP="00307F7D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1E7F1A3D" w14:textId="77777777" w:rsidR="00BC013B" w:rsidRPr="00895E16" w:rsidRDefault="00BC013B" w:rsidP="00307F7D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895E16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0D1E600B" w14:textId="77777777" w:rsidR="00BC013B" w:rsidRPr="00AB6B03" w:rsidRDefault="00BC013B" w:rsidP="00307F7D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66ED5D0D" w14:textId="77777777" w:rsidR="00BC013B" w:rsidRPr="00BC013B" w:rsidRDefault="00BC013B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F185D" w14:textId="39B1E4A7" w:rsidR="00A45D69" w:rsidRPr="00686D60" w:rsidRDefault="004F06A2" w:rsidP="00BC01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пріоритетних завдань та заходів Програми</w:t>
      </w:r>
      <w:r w:rsidR="00B944CC" w:rsidRPr="0068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(тис.</w:t>
      </w:r>
      <w:r w:rsidR="00C544AA" w:rsidRPr="0068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4CC" w:rsidRPr="00686D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грн.)</w:t>
      </w:r>
    </w:p>
    <w:p w14:paraId="3BE6552E" w14:textId="77777777" w:rsidR="00686D60" w:rsidRDefault="00686D60" w:rsidP="00BC013B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548"/>
        <w:gridCol w:w="2860"/>
        <w:gridCol w:w="954"/>
        <w:gridCol w:w="1138"/>
        <w:gridCol w:w="1138"/>
        <w:gridCol w:w="996"/>
      </w:tblGrid>
      <w:tr w:rsidR="00DA2A75" w:rsidRPr="00720929" w14:paraId="66DBD1F7" w14:textId="77777777" w:rsidTr="007E6649">
        <w:trPr>
          <w:jc w:val="center"/>
        </w:trPr>
        <w:tc>
          <w:tcPr>
            <w:tcW w:w="2548" w:type="dxa"/>
            <w:shd w:val="clear" w:color="auto" w:fill="D5DCE4" w:themeFill="text2" w:themeFillTint="33"/>
            <w:vAlign w:val="center"/>
          </w:tcPr>
          <w:p w14:paraId="6546ADE8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Пріоритетні завдання</w:t>
            </w:r>
          </w:p>
        </w:tc>
        <w:tc>
          <w:tcPr>
            <w:tcW w:w="2860" w:type="dxa"/>
            <w:shd w:val="clear" w:color="auto" w:fill="D5DCE4" w:themeFill="text2" w:themeFillTint="33"/>
            <w:vAlign w:val="center"/>
          </w:tcPr>
          <w:p w14:paraId="638A7C83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954" w:type="dxa"/>
            <w:shd w:val="clear" w:color="auto" w:fill="D5DCE4" w:themeFill="text2" w:themeFillTint="33"/>
            <w:vAlign w:val="center"/>
          </w:tcPr>
          <w:p w14:paraId="52D7A89F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14:paraId="366CBF58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14:paraId="04F555CF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D5DCE4" w:themeFill="text2" w:themeFillTint="33"/>
            <w:vAlign w:val="center"/>
          </w:tcPr>
          <w:p w14:paraId="52E99A93" w14:textId="77777777" w:rsidR="00472E37" w:rsidRPr="00720929" w:rsidRDefault="00472E37" w:rsidP="00686D6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0929">
              <w:rPr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F261A4" w:rsidRPr="00720929" w14:paraId="312107AC" w14:textId="77777777" w:rsidTr="007E6649">
        <w:trPr>
          <w:jc w:val="center"/>
        </w:trPr>
        <w:tc>
          <w:tcPr>
            <w:tcW w:w="2548" w:type="dxa"/>
            <w:vMerge w:val="restart"/>
          </w:tcPr>
          <w:p w14:paraId="1A12E565" w14:textId="77777777" w:rsidR="00472E37" w:rsidRPr="00720929" w:rsidRDefault="00070B25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1.</w:t>
            </w:r>
            <w:r w:rsidR="00B944CC" w:rsidRPr="00720929">
              <w:rPr>
                <w:sz w:val="24"/>
                <w:szCs w:val="24"/>
                <w:lang w:eastAsia="ru-RU"/>
              </w:rPr>
              <w:t xml:space="preserve"> Сприяння розвитку інноваційної інфраструктури</w:t>
            </w:r>
          </w:p>
        </w:tc>
        <w:tc>
          <w:tcPr>
            <w:tcW w:w="2860" w:type="dxa"/>
          </w:tcPr>
          <w:p w14:paraId="61F72669" w14:textId="77777777" w:rsidR="00472E37" w:rsidRPr="00720929" w:rsidRDefault="00C27EA1" w:rsidP="00BC013B">
            <w:pPr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1.1</w:t>
            </w:r>
            <w:r w:rsidR="00472E37" w:rsidRPr="00720929">
              <w:rPr>
                <w:sz w:val="24"/>
                <w:szCs w:val="24"/>
                <w:lang w:eastAsia="ru-RU"/>
              </w:rPr>
              <w:t xml:space="preserve">. </w:t>
            </w:r>
            <w:r w:rsidRPr="00720929">
              <w:rPr>
                <w:sz w:val="24"/>
                <w:szCs w:val="24"/>
                <w:lang w:eastAsia="ru-RU"/>
              </w:rPr>
              <w:t xml:space="preserve">Забезпечення </w:t>
            </w:r>
            <w:r w:rsidR="00F74FFF" w:rsidRPr="00720929">
              <w:rPr>
                <w:sz w:val="24"/>
                <w:szCs w:val="24"/>
                <w:lang w:eastAsia="ru-RU"/>
              </w:rPr>
              <w:t>функціонування</w:t>
            </w:r>
            <w:r w:rsidRPr="00720929">
              <w:rPr>
                <w:sz w:val="24"/>
                <w:szCs w:val="24"/>
                <w:lang w:eastAsia="ru-RU"/>
              </w:rPr>
              <w:t xml:space="preserve"> центру підтримки інновацій та підприємництва </w:t>
            </w:r>
            <w:proofErr w:type="spellStart"/>
            <w:r w:rsidRPr="00720929">
              <w:rPr>
                <w:sz w:val="24"/>
                <w:szCs w:val="24"/>
                <w:lang w:eastAsia="ru-RU"/>
              </w:rPr>
              <w:t>iHUB</w:t>
            </w:r>
            <w:proofErr w:type="spellEnd"/>
          </w:p>
        </w:tc>
        <w:tc>
          <w:tcPr>
            <w:tcW w:w="954" w:type="dxa"/>
          </w:tcPr>
          <w:p w14:paraId="6189785D" w14:textId="77777777" w:rsidR="00472E37" w:rsidRPr="00720929" w:rsidRDefault="00F2465E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300</w:t>
            </w:r>
            <w:r w:rsidR="00B944CC" w:rsidRPr="00720929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8" w:type="dxa"/>
          </w:tcPr>
          <w:p w14:paraId="71DB690A" w14:textId="77777777" w:rsidR="00472E37" w:rsidRPr="00720929" w:rsidRDefault="00F2465E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350</w:t>
            </w:r>
            <w:r w:rsidR="00B944CC" w:rsidRPr="00720929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8" w:type="dxa"/>
          </w:tcPr>
          <w:p w14:paraId="09599BFF" w14:textId="77777777" w:rsidR="00472E37" w:rsidRPr="00720929" w:rsidRDefault="00F2465E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</w:t>
            </w:r>
            <w:r w:rsidR="00B944CC" w:rsidRPr="00720929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6" w:type="dxa"/>
          </w:tcPr>
          <w:p w14:paraId="4DC246C0" w14:textId="77777777" w:rsidR="00472E37" w:rsidRPr="00720929" w:rsidRDefault="00F2465E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400</w:t>
            </w:r>
            <w:r w:rsidR="00B944CC" w:rsidRPr="00720929">
              <w:rPr>
                <w:sz w:val="24"/>
                <w:szCs w:val="24"/>
                <w:lang w:eastAsia="ru-RU"/>
              </w:rPr>
              <w:t>,0</w:t>
            </w:r>
          </w:p>
        </w:tc>
      </w:tr>
      <w:tr w:rsidR="00F261A4" w:rsidRPr="00720929" w14:paraId="658186DE" w14:textId="77777777" w:rsidTr="007E6649">
        <w:trPr>
          <w:jc w:val="center"/>
        </w:trPr>
        <w:tc>
          <w:tcPr>
            <w:tcW w:w="2548" w:type="dxa"/>
            <w:vMerge/>
          </w:tcPr>
          <w:p w14:paraId="5B3015BE" w14:textId="77777777" w:rsidR="00B944CC" w:rsidRPr="00720929" w:rsidRDefault="00B944CC" w:rsidP="00BC013B">
            <w:pPr>
              <w:pStyle w:val="afa"/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5EBF0612" w14:textId="77777777" w:rsidR="00B944CC" w:rsidRPr="00720929" w:rsidRDefault="00B944CC" w:rsidP="00BC013B">
            <w:pPr>
              <w:tabs>
                <w:tab w:val="left" w:pos="131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1.2. Співпраця з IT-кластером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B787" w14:textId="77777777" w:rsidR="00B944CC" w:rsidRPr="00720929" w:rsidRDefault="00913142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5</w:t>
            </w:r>
            <w:r w:rsidR="00B944CC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B1D4" w14:textId="77777777" w:rsidR="00B944CC" w:rsidRPr="00720929" w:rsidRDefault="00913142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7</w:t>
            </w:r>
            <w:r w:rsidR="00B944CC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C830" w14:textId="77777777" w:rsidR="00B944CC" w:rsidRPr="00720929" w:rsidRDefault="00913142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</w:t>
            </w:r>
            <w:r w:rsidR="00B944CC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FCA" w14:textId="77777777" w:rsidR="00B944CC" w:rsidRPr="00720929" w:rsidRDefault="00913142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</w:t>
            </w:r>
            <w:r w:rsidR="00B944CC" w:rsidRPr="00720929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F261A4" w:rsidRPr="00720929" w14:paraId="100B5464" w14:textId="77777777" w:rsidTr="007E6649">
        <w:trPr>
          <w:jc w:val="center"/>
        </w:trPr>
        <w:tc>
          <w:tcPr>
            <w:tcW w:w="2548" w:type="dxa"/>
            <w:vMerge/>
          </w:tcPr>
          <w:p w14:paraId="351FCE5D" w14:textId="77777777" w:rsidR="00C544AA" w:rsidRPr="00720929" w:rsidRDefault="00C544AA" w:rsidP="00BC013B">
            <w:pPr>
              <w:pStyle w:val="afa"/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203C85DA" w14:textId="77777777" w:rsidR="00C544AA" w:rsidRPr="00720929" w:rsidRDefault="00C544AA" w:rsidP="00BC013B">
            <w:pPr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1.3. Проведення  інформаційно-роз’яснювальної роботи з впровадження політики енергоефективності та адаптації до змін клімату суб’єктами господарювання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BB49" w14:textId="77777777" w:rsidR="00C544AA" w:rsidRPr="00720929" w:rsidRDefault="00C544AA" w:rsidP="00BC013B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720929">
              <w:rPr>
                <w:color w:val="000000"/>
                <w:lang w:val="uk-UA"/>
              </w:rPr>
              <w:t>25,0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71C" w14:textId="77777777" w:rsidR="00C544AA" w:rsidRPr="00720929" w:rsidRDefault="00913142" w:rsidP="00BC013B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720929">
              <w:rPr>
                <w:color w:val="000000"/>
                <w:lang w:val="uk-UA"/>
              </w:rPr>
              <w:t>27</w:t>
            </w:r>
            <w:r w:rsidR="00C544AA" w:rsidRPr="00720929">
              <w:rPr>
                <w:color w:val="000000"/>
                <w:lang w:val="uk-UA"/>
              </w:rPr>
              <w:t>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93F8" w14:textId="77777777" w:rsidR="00C544AA" w:rsidRPr="00720929" w:rsidRDefault="00913142" w:rsidP="00BC013B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720929">
              <w:rPr>
                <w:color w:val="000000"/>
                <w:lang w:val="uk-UA"/>
              </w:rPr>
              <w:t>28</w:t>
            </w:r>
            <w:r w:rsidR="00C544AA" w:rsidRPr="00720929">
              <w:rPr>
                <w:color w:val="000000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9964" w14:textId="77777777" w:rsidR="00C544AA" w:rsidRPr="00720929" w:rsidRDefault="00913142" w:rsidP="00BC013B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720929">
              <w:rPr>
                <w:color w:val="000000"/>
                <w:lang w:val="uk-UA"/>
              </w:rPr>
              <w:t>30</w:t>
            </w:r>
            <w:r w:rsidR="00C544AA" w:rsidRPr="00720929">
              <w:rPr>
                <w:color w:val="000000"/>
                <w:lang w:val="uk-UA"/>
              </w:rPr>
              <w:t>,0</w:t>
            </w:r>
          </w:p>
        </w:tc>
      </w:tr>
      <w:tr w:rsidR="00F261A4" w:rsidRPr="00720929" w14:paraId="751E2E11" w14:textId="77777777" w:rsidTr="007E6649">
        <w:trPr>
          <w:jc w:val="center"/>
        </w:trPr>
        <w:tc>
          <w:tcPr>
            <w:tcW w:w="2548" w:type="dxa"/>
            <w:vMerge w:val="restart"/>
          </w:tcPr>
          <w:p w14:paraId="1DB1499C" w14:textId="54ABA409" w:rsidR="00CF2E6D" w:rsidRPr="00BC013B" w:rsidRDefault="00BC013B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CF2E6D" w:rsidRPr="00BC013B">
              <w:rPr>
                <w:sz w:val="24"/>
                <w:szCs w:val="24"/>
                <w:lang w:eastAsia="ru-RU"/>
              </w:rPr>
              <w:t>Посилення ринкових позицій підприємництва та підтримка виходу місцевих підприємств на зовнішні ринки</w:t>
            </w:r>
          </w:p>
        </w:tc>
        <w:tc>
          <w:tcPr>
            <w:tcW w:w="2860" w:type="dxa"/>
          </w:tcPr>
          <w:p w14:paraId="3561B1E0" w14:textId="2F01598F" w:rsidR="00CF2E6D" w:rsidRPr="00BC013B" w:rsidRDefault="00BC013B" w:rsidP="00BC013B">
            <w:pPr>
              <w:tabs>
                <w:tab w:val="left" w:pos="884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2.1. </w:t>
            </w:r>
            <w:r w:rsidR="009108D3" w:rsidRPr="00BC013B">
              <w:rPr>
                <w:sz w:val="24"/>
                <w:szCs w:val="24"/>
                <w:lang w:eastAsia="ru-RU"/>
              </w:rPr>
              <w:t xml:space="preserve">Популяризація можливостей та переваг ведення бізнесу в міській територіальній громаді  </w:t>
            </w:r>
          </w:p>
        </w:tc>
        <w:tc>
          <w:tcPr>
            <w:tcW w:w="954" w:type="dxa"/>
          </w:tcPr>
          <w:p w14:paraId="7FF1ADCC" w14:textId="77777777" w:rsidR="00CF2E6D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5</w:t>
            </w:r>
            <w:r w:rsidR="00CF2E6D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75A559A0" w14:textId="77777777" w:rsidR="00CF2E6D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7</w:t>
            </w:r>
            <w:r w:rsidR="00CF2E6D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636C4C54" w14:textId="77777777" w:rsidR="00CF2E6D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</w:t>
            </w:r>
            <w:r w:rsidR="00CF2E6D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</w:tcPr>
          <w:p w14:paraId="4CB9206F" w14:textId="77777777" w:rsidR="00CF2E6D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10</w:t>
            </w:r>
            <w:r w:rsidR="00CF2E6D" w:rsidRPr="007209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7524" w:rsidRPr="00720929" w14:paraId="6B222661" w14:textId="77777777" w:rsidTr="007E6649">
        <w:trPr>
          <w:jc w:val="center"/>
        </w:trPr>
        <w:tc>
          <w:tcPr>
            <w:tcW w:w="2548" w:type="dxa"/>
            <w:vMerge/>
          </w:tcPr>
          <w:p w14:paraId="21DA4A06" w14:textId="77777777" w:rsidR="00737524" w:rsidRPr="00720929" w:rsidRDefault="00737524" w:rsidP="00BC013B">
            <w:pPr>
              <w:pStyle w:val="afa"/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4E5687CB" w14:textId="5A122E9F" w:rsidR="00737524" w:rsidRPr="00BC013B" w:rsidRDefault="00BC013B" w:rsidP="00BC013B">
            <w:pPr>
              <w:tabs>
                <w:tab w:val="left" w:pos="884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2.2. </w:t>
            </w:r>
            <w:r w:rsidR="00737524" w:rsidRPr="00BC013B">
              <w:rPr>
                <w:sz w:val="24"/>
                <w:szCs w:val="24"/>
                <w:lang w:eastAsia="ru-RU"/>
              </w:rPr>
              <w:t>Впровадження маркетингової стратегії проекту «Купуй Хмельницьке!»</w:t>
            </w:r>
          </w:p>
        </w:tc>
        <w:tc>
          <w:tcPr>
            <w:tcW w:w="954" w:type="dxa"/>
          </w:tcPr>
          <w:p w14:paraId="68A458C0" w14:textId="77777777" w:rsidR="00737524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30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03EDAE12" w14:textId="77777777" w:rsidR="00737524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350</w:t>
            </w:r>
            <w:r w:rsidR="00737524" w:rsidRPr="00720929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8" w:type="dxa"/>
          </w:tcPr>
          <w:p w14:paraId="503BA6BB" w14:textId="77777777" w:rsidR="00737524" w:rsidRPr="00720929" w:rsidRDefault="00737524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6" w:type="dxa"/>
          </w:tcPr>
          <w:p w14:paraId="1B7824A2" w14:textId="77777777" w:rsidR="00737524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4</w:t>
            </w:r>
            <w:r w:rsidR="00737524" w:rsidRPr="00720929">
              <w:rPr>
                <w:sz w:val="24"/>
                <w:szCs w:val="24"/>
                <w:lang w:eastAsia="ru-RU"/>
              </w:rPr>
              <w:t>5</w:t>
            </w:r>
            <w:r w:rsidRPr="00720929">
              <w:rPr>
                <w:sz w:val="24"/>
                <w:szCs w:val="24"/>
                <w:lang w:eastAsia="ru-RU"/>
              </w:rPr>
              <w:t>0</w:t>
            </w:r>
            <w:r w:rsidR="00737524" w:rsidRPr="00720929">
              <w:rPr>
                <w:sz w:val="24"/>
                <w:szCs w:val="24"/>
                <w:lang w:eastAsia="ru-RU"/>
              </w:rPr>
              <w:t>,0</w:t>
            </w:r>
          </w:p>
        </w:tc>
      </w:tr>
      <w:tr w:rsidR="00737524" w:rsidRPr="00720929" w14:paraId="197BC76A" w14:textId="77777777" w:rsidTr="007E6649">
        <w:trPr>
          <w:jc w:val="center"/>
        </w:trPr>
        <w:tc>
          <w:tcPr>
            <w:tcW w:w="2548" w:type="dxa"/>
            <w:vMerge w:val="restart"/>
          </w:tcPr>
          <w:p w14:paraId="182734AD" w14:textId="7B348550" w:rsidR="00737524" w:rsidRPr="00DA2A75" w:rsidRDefault="00DA2A75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737524" w:rsidRPr="00DA2A75">
              <w:rPr>
                <w:sz w:val="24"/>
                <w:szCs w:val="24"/>
                <w:lang w:eastAsia="ru-RU"/>
              </w:rPr>
              <w:t>Розширення доступу суб’єктів підприємництва до фінансових ресурсів</w:t>
            </w:r>
          </w:p>
        </w:tc>
        <w:tc>
          <w:tcPr>
            <w:tcW w:w="2860" w:type="dxa"/>
          </w:tcPr>
          <w:p w14:paraId="331C97CE" w14:textId="1622D4C1" w:rsidR="00737524" w:rsidRPr="00DA2A75" w:rsidRDefault="00DA2A75" w:rsidP="00BC013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3.1. </w:t>
            </w:r>
            <w:r w:rsidR="00737524" w:rsidRPr="00DA2A75">
              <w:rPr>
                <w:sz w:val="24"/>
                <w:szCs w:val="24"/>
                <w:lang w:eastAsia="ru-RU"/>
              </w:rPr>
              <w:t>Надання фінансової підтримки суб’єктам підприємництва шляхом часткового відшкодування з бюджету міської територіальної громади відсоткових ставок за кредитами, залученими суб’єктами підприємництва для реалізації інвестиційно-інноваційних проектів</w:t>
            </w:r>
          </w:p>
        </w:tc>
        <w:tc>
          <w:tcPr>
            <w:tcW w:w="954" w:type="dxa"/>
          </w:tcPr>
          <w:p w14:paraId="6AF89432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8" w:type="dxa"/>
          </w:tcPr>
          <w:p w14:paraId="5D5A449D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138" w:type="dxa"/>
          </w:tcPr>
          <w:p w14:paraId="6B071E03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6" w:type="dxa"/>
          </w:tcPr>
          <w:p w14:paraId="0B175746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737524" w:rsidRPr="00720929" w14:paraId="2957F80D" w14:textId="77777777" w:rsidTr="007E6649">
        <w:trPr>
          <w:jc w:val="center"/>
        </w:trPr>
        <w:tc>
          <w:tcPr>
            <w:tcW w:w="2548" w:type="dxa"/>
            <w:vMerge/>
          </w:tcPr>
          <w:p w14:paraId="3C9DDCB7" w14:textId="77777777" w:rsidR="00737524" w:rsidRPr="00720929" w:rsidRDefault="00737524" w:rsidP="00BC013B">
            <w:pPr>
              <w:pStyle w:val="afa"/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0F291C98" w14:textId="11FF16F0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3.2. </w:t>
            </w:r>
            <w:r w:rsidR="00737524" w:rsidRPr="00DA2A75">
              <w:rPr>
                <w:sz w:val="24"/>
                <w:szCs w:val="24"/>
                <w:lang w:eastAsia="ru-RU"/>
              </w:rPr>
              <w:t>Проведення конкурсного відбору підприємницьких бізнес ініціатив (ідей), стартапів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AAF7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</w:t>
            </w:r>
            <w:r w:rsidR="00737524" w:rsidRPr="00720929">
              <w:rPr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A4F6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15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C66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68A3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737524" w:rsidRPr="00720929" w14:paraId="2C025C2A" w14:textId="77777777" w:rsidTr="007E6649">
        <w:trPr>
          <w:jc w:val="center"/>
        </w:trPr>
        <w:tc>
          <w:tcPr>
            <w:tcW w:w="2548" w:type="dxa"/>
            <w:vMerge w:val="restart"/>
          </w:tcPr>
          <w:p w14:paraId="2ED3E576" w14:textId="6C8C455D" w:rsidR="00737524" w:rsidRPr="00DA2A75" w:rsidRDefault="00DA2A75" w:rsidP="00BC013B">
            <w:pPr>
              <w:tabs>
                <w:tab w:val="left" w:pos="9498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 </w:t>
            </w:r>
            <w:r w:rsidR="00737524" w:rsidRPr="00DA2A75">
              <w:rPr>
                <w:sz w:val="24"/>
                <w:szCs w:val="24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  <w:tc>
          <w:tcPr>
            <w:tcW w:w="2860" w:type="dxa"/>
          </w:tcPr>
          <w:p w14:paraId="1216B870" w14:textId="484CCD47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4.1. </w:t>
            </w:r>
            <w:r w:rsidR="00737524" w:rsidRPr="00DA2A75">
              <w:rPr>
                <w:sz w:val="24"/>
                <w:szCs w:val="24"/>
                <w:lang w:eastAsia="ru-RU"/>
              </w:rPr>
              <w:t xml:space="preserve">Проведення ярмаркових заходів, організація </w:t>
            </w:r>
            <w:proofErr w:type="spellStart"/>
            <w:r w:rsidR="00737524" w:rsidRPr="00DA2A75">
              <w:rPr>
                <w:sz w:val="24"/>
                <w:szCs w:val="24"/>
                <w:lang w:eastAsia="ru-RU"/>
              </w:rPr>
              <w:t>фудкортів</w:t>
            </w:r>
            <w:proofErr w:type="spellEnd"/>
            <w:r w:rsidR="00737524" w:rsidRPr="00DA2A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37524" w:rsidRPr="00DA2A75">
              <w:rPr>
                <w:sz w:val="24"/>
                <w:szCs w:val="24"/>
                <w:lang w:eastAsia="ru-RU"/>
              </w:rPr>
              <w:t>гастрофестивалів</w:t>
            </w:r>
            <w:proofErr w:type="spellEnd"/>
          </w:p>
        </w:tc>
        <w:tc>
          <w:tcPr>
            <w:tcW w:w="954" w:type="dxa"/>
          </w:tcPr>
          <w:p w14:paraId="0CAE48A1" w14:textId="77777777" w:rsidR="00737524" w:rsidRPr="00720929" w:rsidRDefault="00737524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8" w:type="dxa"/>
          </w:tcPr>
          <w:p w14:paraId="1524F4D9" w14:textId="77777777" w:rsidR="00737524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45D1F0B0" w14:textId="77777777" w:rsidR="00737524" w:rsidRPr="00720929" w:rsidRDefault="006B0C63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25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</w:tcPr>
          <w:p w14:paraId="220B7132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25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7524" w:rsidRPr="00720929" w14:paraId="4A34E7EE" w14:textId="77777777" w:rsidTr="007E6649">
        <w:trPr>
          <w:jc w:val="center"/>
        </w:trPr>
        <w:tc>
          <w:tcPr>
            <w:tcW w:w="2548" w:type="dxa"/>
            <w:vMerge/>
          </w:tcPr>
          <w:p w14:paraId="7196784B" w14:textId="77777777" w:rsidR="00737524" w:rsidRPr="00720929" w:rsidRDefault="00737524" w:rsidP="00BC013B">
            <w:pPr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3491C890" w14:textId="21BB5B69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4.2. </w:t>
            </w:r>
            <w:r w:rsidR="0083779E" w:rsidRPr="00DA2A75">
              <w:rPr>
                <w:sz w:val="24"/>
                <w:szCs w:val="24"/>
                <w:lang w:eastAsia="ru-RU"/>
              </w:rPr>
              <w:t>П</w:t>
            </w:r>
            <w:r w:rsidR="00737524" w:rsidRPr="00DA2A75">
              <w:rPr>
                <w:sz w:val="24"/>
                <w:szCs w:val="24"/>
                <w:lang w:eastAsia="ru-RU"/>
              </w:rPr>
              <w:t>роведення заходів з підтримки місцевих товаровиробників в рамках проекту «Купуй Хмельницьке!»</w:t>
            </w:r>
          </w:p>
        </w:tc>
        <w:tc>
          <w:tcPr>
            <w:tcW w:w="954" w:type="dxa"/>
          </w:tcPr>
          <w:p w14:paraId="57C804C4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5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8" w:type="dxa"/>
          </w:tcPr>
          <w:p w14:paraId="2F6BC5D8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7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8" w:type="dxa"/>
          </w:tcPr>
          <w:p w14:paraId="5491C5DC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10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6" w:type="dxa"/>
          </w:tcPr>
          <w:p w14:paraId="77607351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737524" w:rsidRPr="00720929" w14:paraId="4B0F8A89" w14:textId="77777777" w:rsidTr="007E6649">
        <w:trPr>
          <w:jc w:val="center"/>
        </w:trPr>
        <w:tc>
          <w:tcPr>
            <w:tcW w:w="2548" w:type="dxa"/>
            <w:vMerge/>
          </w:tcPr>
          <w:p w14:paraId="6AB278E3" w14:textId="77777777" w:rsidR="00737524" w:rsidRPr="00720929" w:rsidRDefault="00737524" w:rsidP="00BC013B">
            <w:pPr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5BD49E17" w14:textId="1A9A188A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4.3. </w:t>
            </w:r>
            <w:r w:rsidR="00737524" w:rsidRPr="00DA2A75">
              <w:rPr>
                <w:sz w:val="24"/>
                <w:szCs w:val="24"/>
                <w:lang w:eastAsia="ru-RU"/>
              </w:rPr>
              <w:t xml:space="preserve">Часткове відшкодування участі місцевих товаровиробників у </w:t>
            </w:r>
            <w:proofErr w:type="spellStart"/>
            <w:r w:rsidR="00737524" w:rsidRPr="00DA2A75">
              <w:rPr>
                <w:sz w:val="24"/>
                <w:szCs w:val="24"/>
                <w:lang w:eastAsia="ru-RU"/>
              </w:rPr>
              <w:t>ярмарково</w:t>
            </w:r>
            <w:proofErr w:type="spellEnd"/>
            <w:r w:rsidR="00737524" w:rsidRPr="00DA2A75">
              <w:rPr>
                <w:sz w:val="24"/>
                <w:szCs w:val="24"/>
                <w:lang w:eastAsia="ru-RU"/>
              </w:rPr>
              <w:t xml:space="preserve">-виставкових заходах </w:t>
            </w:r>
          </w:p>
        </w:tc>
        <w:tc>
          <w:tcPr>
            <w:tcW w:w="954" w:type="dxa"/>
          </w:tcPr>
          <w:p w14:paraId="06C1BB57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8" w:type="dxa"/>
          </w:tcPr>
          <w:p w14:paraId="513CAA0F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8" w:type="dxa"/>
          </w:tcPr>
          <w:p w14:paraId="1F54D6CB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10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6" w:type="dxa"/>
          </w:tcPr>
          <w:p w14:paraId="14C0FF51" w14:textId="77777777" w:rsidR="00737524" w:rsidRPr="00720929" w:rsidRDefault="006B0C63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12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737524" w:rsidRPr="00720929" w14:paraId="52EB6B49" w14:textId="77777777" w:rsidTr="007E6649">
        <w:trPr>
          <w:jc w:val="center"/>
        </w:trPr>
        <w:tc>
          <w:tcPr>
            <w:tcW w:w="2548" w:type="dxa"/>
            <w:vMerge/>
          </w:tcPr>
          <w:p w14:paraId="2E4287E2" w14:textId="77777777" w:rsidR="00737524" w:rsidRPr="00720929" w:rsidRDefault="00737524" w:rsidP="00BC013B">
            <w:pPr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4963A1F9" w14:textId="1AC78620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4.4. </w:t>
            </w:r>
            <w:r w:rsidR="00737524" w:rsidRPr="00DA2A75">
              <w:rPr>
                <w:sz w:val="24"/>
                <w:szCs w:val="24"/>
                <w:lang w:eastAsia="ru-RU"/>
              </w:rPr>
              <w:t xml:space="preserve">Сприяння в організації проведення </w:t>
            </w:r>
            <w:proofErr w:type="spellStart"/>
            <w:r w:rsidR="00737524" w:rsidRPr="00DA2A75">
              <w:rPr>
                <w:sz w:val="24"/>
                <w:szCs w:val="24"/>
                <w:lang w:eastAsia="ru-RU"/>
              </w:rPr>
              <w:t>fashion</w:t>
            </w:r>
            <w:proofErr w:type="spellEnd"/>
            <w:r w:rsidR="00737524" w:rsidRPr="00DA2A75">
              <w:rPr>
                <w:sz w:val="24"/>
                <w:szCs w:val="24"/>
                <w:lang w:eastAsia="ru-RU"/>
              </w:rPr>
              <w:t>-фестивалів, показів</w:t>
            </w:r>
          </w:p>
        </w:tc>
        <w:tc>
          <w:tcPr>
            <w:tcW w:w="954" w:type="dxa"/>
          </w:tcPr>
          <w:p w14:paraId="0E49A221" w14:textId="77777777" w:rsidR="00737524" w:rsidRPr="00720929" w:rsidRDefault="00551CCE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35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39DD8935" w14:textId="77777777" w:rsidR="00737524" w:rsidRPr="00720929" w:rsidRDefault="00551CCE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4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8" w:type="dxa"/>
          </w:tcPr>
          <w:p w14:paraId="02E57918" w14:textId="77777777" w:rsidR="00737524" w:rsidRPr="00720929" w:rsidRDefault="00551CCE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45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</w:tcPr>
          <w:p w14:paraId="38634218" w14:textId="77777777" w:rsidR="00737524" w:rsidRPr="00720929" w:rsidRDefault="00551CCE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5</w:t>
            </w:r>
            <w:r w:rsidR="00737524" w:rsidRPr="00720929">
              <w:rPr>
                <w:sz w:val="24"/>
                <w:szCs w:val="24"/>
                <w:lang w:eastAsia="ru-RU"/>
              </w:rPr>
              <w:t>00,0</w:t>
            </w:r>
          </w:p>
        </w:tc>
      </w:tr>
      <w:tr w:rsidR="00737524" w:rsidRPr="00720929" w14:paraId="1A1829DD" w14:textId="77777777" w:rsidTr="007E6649">
        <w:trPr>
          <w:jc w:val="center"/>
        </w:trPr>
        <w:tc>
          <w:tcPr>
            <w:tcW w:w="2548" w:type="dxa"/>
            <w:vMerge/>
          </w:tcPr>
          <w:p w14:paraId="2C7FB4D3" w14:textId="77777777" w:rsidR="00737524" w:rsidRPr="00720929" w:rsidRDefault="00737524" w:rsidP="00BC013B">
            <w:pPr>
              <w:tabs>
                <w:tab w:val="left" w:pos="9498"/>
              </w:tabs>
              <w:ind w:left="3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3A48CC4F" w14:textId="1AB71279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4.5. </w:t>
            </w:r>
            <w:r w:rsidR="00737524" w:rsidRPr="00DA2A75">
              <w:rPr>
                <w:sz w:val="24"/>
                <w:szCs w:val="24"/>
                <w:lang w:eastAsia="ru-RU"/>
              </w:rPr>
              <w:t>Підтримка кластерних ініціатив та інших об’єднань</w:t>
            </w:r>
          </w:p>
        </w:tc>
        <w:tc>
          <w:tcPr>
            <w:tcW w:w="954" w:type="dxa"/>
          </w:tcPr>
          <w:p w14:paraId="15D2BB62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8" w:type="dxa"/>
          </w:tcPr>
          <w:p w14:paraId="506B596B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8" w:type="dxa"/>
          </w:tcPr>
          <w:p w14:paraId="41524E44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6" w:type="dxa"/>
          </w:tcPr>
          <w:p w14:paraId="0D914BDE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37524" w:rsidRPr="00720929" w14:paraId="1DA5D76D" w14:textId="77777777" w:rsidTr="007E6649">
        <w:trPr>
          <w:jc w:val="center"/>
        </w:trPr>
        <w:tc>
          <w:tcPr>
            <w:tcW w:w="2548" w:type="dxa"/>
            <w:vMerge w:val="restart"/>
          </w:tcPr>
          <w:p w14:paraId="2C0ACF30" w14:textId="3B641475" w:rsidR="00737524" w:rsidRPr="00DA2A75" w:rsidRDefault="00DA2A75" w:rsidP="00BC013B">
            <w:pPr>
              <w:tabs>
                <w:tab w:val="left" w:pos="9498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 </w:t>
            </w:r>
            <w:r w:rsidR="00737524" w:rsidRPr="00DA2A75">
              <w:rPr>
                <w:sz w:val="24"/>
                <w:szCs w:val="24"/>
                <w:lang w:eastAsia="ru-RU"/>
              </w:rPr>
              <w:t>Розвиток молодіжного підприємництва та підтримка підприємців-початківців</w:t>
            </w:r>
          </w:p>
        </w:tc>
        <w:tc>
          <w:tcPr>
            <w:tcW w:w="2860" w:type="dxa"/>
          </w:tcPr>
          <w:p w14:paraId="35BB3E5A" w14:textId="59B00034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5.1. </w:t>
            </w:r>
            <w:r w:rsidR="00737524" w:rsidRPr="00DA2A75">
              <w:rPr>
                <w:sz w:val="24"/>
                <w:szCs w:val="24"/>
                <w:lang w:eastAsia="ru-RU"/>
              </w:rPr>
              <w:t>Реалізація проекту «Школа молодого підприємця» шляхом формування у молоді знань, необхідних для започаткування власної справи</w:t>
            </w:r>
          </w:p>
        </w:tc>
        <w:tc>
          <w:tcPr>
            <w:tcW w:w="954" w:type="dxa"/>
          </w:tcPr>
          <w:p w14:paraId="6B53DB55" w14:textId="77777777" w:rsidR="00737524" w:rsidRPr="00720929" w:rsidRDefault="00725A88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22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</w:tcPr>
          <w:p w14:paraId="0B124784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8" w:type="dxa"/>
          </w:tcPr>
          <w:p w14:paraId="574E3B57" w14:textId="77777777" w:rsidR="00737524" w:rsidRPr="00720929" w:rsidRDefault="00737524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96" w:type="dxa"/>
          </w:tcPr>
          <w:p w14:paraId="6F474EC5" w14:textId="77777777" w:rsidR="00737524" w:rsidRPr="00720929" w:rsidRDefault="00725A88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30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7524" w:rsidRPr="00720929" w14:paraId="6064922E" w14:textId="77777777" w:rsidTr="007E6649">
        <w:trPr>
          <w:jc w:val="center"/>
        </w:trPr>
        <w:tc>
          <w:tcPr>
            <w:tcW w:w="2548" w:type="dxa"/>
            <w:vMerge/>
          </w:tcPr>
          <w:p w14:paraId="7E462DD0" w14:textId="77777777" w:rsidR="00737524" w:rsidRPr="00720929" w:rsidRDefault="00737524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65586DC3" w14:textId="0FFBB6E2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5.2. </w:t>
            </w:r>
            <w:r w:rsidR="00737524" w:rsidRPr="00DA2A75">
              <w:rPr>
                <w:sz w:val="24"/>
                <w:szCs w:val="24"/>
                <w:lang w:eastAsia="ru-RU"/>
              </w:rPr>
              <w:t>Підвищення іміджу підприємництва та ділової активності молоді</w:t>
            </w:r>
          </w:p>
        </w:tc>
        <w:tc>
          <w:tcPr>
            <w:tcW w:w="954" w:type="dxa"/>
          </w:tcPr>
          <w:p w14:paraId="0C77AC95" w14:textId="77777777" w:rsidR="00737524" w:rsidRPr="00720929" w:rsidRDefault="00D7758D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8" w:type="dxa"/>
          </w:tcPr>
          <w:p w14:paraId="66248254" w14:textId="77777777" w:rsidR="00737524" w:rsidRPr="00720929" w:rsidRDefault="00D7758D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8" w:type="dxa"/>
          </w:tcPr>
          <w:p w14:paraId="21A8C52E" w14:textId="77777777" w:rsidR="00737524" w:rsidRPr="00720929" w:rsidRDefault="00D7758D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6" w:type="dxa"/>
          </w:tcPr>
          <w:p w14:paraId="62A1486E" w14:textId="77777777" w:rsidR="00737524" w:rsidRPr="00720929" w:rsidRDefault="00D7758D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737524" w:rsidRPr="00720929" w14:paraId="41287D4E" w14:textId="77777777" w:rsidTr="007E6649">
        <w:trPr>
          <w:jc w:val="center"/>
        </w:trPr>
        <w:tc>
          <w:tcPr>
            <w:tcW w:w="2548" w:type="dxa"/>
            <w:vMerge w:val="restart"/>
          </w:tcPr>
          <w:p w14:paraId="0D48CFF9" w14:textId="5D5A6549" w:rsidR="00737524" w:rsidRPr="00DA2A75" w:rsidRDefault="00DA2A75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 </w:t>
            </w:r>
            <w:r w:rsidR="00737524" w:rsidRPr="00DA2A75">
              <w:rPr>
                <w:sz w:val="24"/>
                <w:szCs w:val="24"/>
                <w:lang w:eastAsia="ru-RU"/>
              </w:rPr>
              <w:t>Забезпечення конструктивного діалогу з питань ведення підприємницької діяльності</w:t>
            </w:r>
          </w:p>
        </w:tc>
        <w:tc>
          <w:tcPr>
            <w:tcW w:w="2860" w:type="dxa"/>
          </w:tcPr>
          <w:p w14:paraId="3D5F2E17" w14:textId="06B69C19" w:rsidR="00737524" w:rsidRPr="00DA2A75" w:rsidRDefault="00DA2A75" w:rsidP="00BC01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6.1. </w:t>
            </w:r>
            <w:r w:rsidR="00737524" w:rsidRPr="00DA2A75">
              <w:rPr>
                <w:color w:val="000000"/>
                <w:sz w:val="24"/>
                <w:szCs w:val="24"/>
              </w:rPr>
              <w:t>Проведення круглих столів, виїзних нарад, зустрічей за участю представників бізнесу та аграрного сектору з метою сприяння вирішенню виявлених проблемних питань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0FC3" w14:textId="77777777" w:rsidR="00737524" w:rsidRPr="00720929" w:rsidRDefault="007E5DFB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526E" w14:textId="77777777" w:rsidR="00737524" w:rsidRPr="00720929" w:rsidRDefault="007E5DFB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8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0E57" w14:textId="77777777" w:rsidR="00737524" w:rsidRPr="00720929" w:rsidRDefault="007E5DFB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9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0B47" w14:textId="77777777" w:rsidR="00737524" w:rsidRPr="00720929" w:rsidRDefault="007E5DFB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9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7524" w:rsidRPr="00720929" w14:paraId="174858E0" w14:textId="77777777" w:rsidTr="007E6649">
        <w:trPr>
          <w:trHeight w:val="1116"/>
          <w:jc w:val="center"/>
        </w:trPr>
        <w:tc>
          <w:tcPr>
            <w:tcW w:w="2548" w:type="dxa"/>
            <w:vMerge/>
          </w:tcPr>
          <w:p w14:paraId="495C035C" w14:textId="77777777" w:rsidR="00737524" w:rsidRPr="00720929" w:rsidRDefault="00737524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69F9BB15" w14:textId="0CD1B394" w:rsidR="00737524" w:rsidRPr="00DA2A75" w:rsidRDefault="00DA2A75" w:rsidP="00BC01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6.2. </w:t>
            </w:r>
            <w:r w:rsidR="00737524" w:rsidRPr="00DA2A75">
              <w:rPr>
                <w:sz w:val="24"/>
                <w:szCs w:val="24"/>
                <w:lang w:eastAsia="ru-RU"/>
              </w:rPr>
              <w:t>Підтримка інформаційно-консультаційного ресурсу для бізнесу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C8B0C97" w14:textId="77777777" w:rsidR="00737524" w:rsidRPr="00720929" w:rsidRDefault="00725A88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D6ECF46" w14:textId="77777777" w:rsidR="00737524" w:rsidRPr="00720929" w:rsidRDefault="004F13C5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23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F12A923" w14:textId="77777777" w:rsidR="00737524" w:rsidRPr="00720929" w:rsidRDefault="004F13C5" w:rsidP="00BC013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28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9EF9589" w14:textId="77777777" w:rsidR="00737524" w:rsidRPr="00720929" w:rsidRDefault="004F13C5" w:rsidP="00BC013B">
            <w:pPr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33</w:t>
            </w:r>
            <w:r w:rsidR="00737524" w:rsidRPr="0072092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E2F0B" w:rsidRPr="00720929" w14:paraId="1C15CA09" w14:textId="77777777" w:rsidTr="007E6649">
        <w:trPr>
          <w:trHeight w:val="650"/>
          <w:jc w:val="center"/>
        </w:trPr>
        <w:tc>
          <w:tcPr>
            <w:tcW w:w="2548" w:type="dxa"/>
            <w:vMerge w:val="restart"/>
          </w:tcPr>
          <w:p w14:paraId="4D865461" w14:textId="535090EF" w:rsidR="002E2F0B" w:rsidRPr="00720929" w:rsidRDefault="008E1ABC" w:rsidP="00BC013B">
            <w:pPr>
              <w:tabs>
                <w:tab w:val="left" w:pos="9498"/>
              </w:tabs>
              <w:ind w:right="-31"/>
              <w:jc w:val="left"/>
              <w:rPr>
                <w:color w:val="0070C0"/>
                <w:sz w:val="24"/>
                <w:szCs w:val="24"/>
                <w:lang w:eastAsia="ru-RU"/>
              </w:rPr>
            </w:pPr>
            <w:r w:rsidRPr="00720929">
              <w:rPr>
                <w:color w:val="0070C0"/>
                <w:sz w:val="24"/>
                <w:szCs w:val="24"/>
              </w:rPr>
              <w:t>7. Сприяння інноваційному розвитку аграрного сектору та сільських територій</w:t>
            </w:r>
          </w:p>
        </w:tc>
        <w:tc>
          <w:tcPr>
            <w:tcW w:w="2860" w:type="dxa"/>
          </w:tcPr>
          <w:p w14:paraId="355FE043" w14:textId="77777777" w:rsidR="002E2F0B" w:rsidRPr="00720929" w:rsidRDefault="002E2F0B" w:rsidP="00BC013B">
            <w:pPr>
              <w:tabs>
                <w:tab w:val="left" w:pos="760"/>
                <w:tab w:val="left" w:pos="9498"/>
              </w:tabs>
              <w:jc w:val="left"/>
              <w:rPr>
                <w:color w:val="000000"/>
                <w:sz w:val="24"/>
                <w:szCs w:val="24"/>
              </w:rPr>
            </w:pPr>
            <w:r w:rsidRPr="00720929">
              <w:rPr>
                <w:sz w:val="24"/>
                <w:szCs w:val="24"/>
                <w:lang w:eastAsia="ru-RU"/>
              </w:rPr>
              <w:t>7.1. Підтри</w:t>
            </w:r>
            <w:r w:rsidRPr="00720929">
              <w:rPr>
                <w:color w:val="000000"/>
                <w:sz w:val="24"/>
                <w:szCs w:val="24"/>
              </w:rPr>
              <w:t xml:space="preserve">мка </w:t>
            </w:r>
            <w:r w:rsidRPr="00720929">
              <w:rPr>
                <w:sz w:val="24"/>
                <w:szCs w:val="24"/>
                <w:lang w:eastAsia="ru-RU"/>
              </w:rPr>
              <w:t xml:space="preserve">органічного виробництва </w:t>
            </w:r>
          </w:p>
        </w:tc>
        <w:tc>
          <w:tcPr>
            <w:tcW w:w="954" w:type="dxa"/>
          </w:tcPr>
          <w:p w14:paraId="3A2B27B5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8" w:type="dxa"/>
          </w:tcPr>
          <w:p w14:paraId="249F1B87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8" w:type="dxa"/>
          </w:tcPr>
          <w:p w14:paraId="06EFDC8B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6" w:type="dxa"/>
          </w:tcPr>
          <w:p w14:paraId="3AEC7373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20929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29483F" w:rsidRPr="00720929" w14:paraId="5012FBBC" w14:textId="77777777" w:rsidTr="007E6649">
        <w:trPr>
          <w:trHeight w:val="1116"/>
          <w:jc w:val="center"/>
        </w:trPr>
        <w:tc>
          <w:tcPr>
            <w:tcW w:w="2548" w:type="dxa"/>
            <w:vMerge/>
          </w:tcPr>
          <w:p w14:paraId="0AF48B26" w14:textId="77777777" w:rsidR="0029483F" w:rsidRPr="00720929" w:rsidRDefault="0029483F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628AD60B" w14:textId="421282A1" w:rsidR="0029483F" w:rsidRPr="00720929" w:rsidRDefault="0029483F" w:rsidP="00BC013B">
            <w:pPr>
              <w:tabs>
                <w:tab w:val="left" w:pos="9498"/>
              </w:tabs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7.2. Підтримка розвитку фізичних осіб з метою активізації підприємницької складової галузі</w:t>
            </w:r>
          </w:p>
        </w:tc>
        <w:tc>
          <w:tcPr>
            <w:tcW w:w="954" w:type="dxa"/>
          </w:tcPr>
          <w:p w14:paraId="03424867" w14:textId="7C2C376F" w:rsidR="0029483F" w:rsidRPr="00720929" w:rsidRDefault="0029483F" w:rsidP="00BC013B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60,0</w:t>
            </w:r>
          </w:p>
        </w:tc>
        <w:tc>
          <w:tcPr>
            <w:tcW w:w="1138" w:type="dxa"/>
          </w:tcPr>
          <w:p w14:paraId="20E05A2E" w14:textId="092E9FC1" w:rsidR="0029483F" w:rsidRPr="00720929" w:rsidRDefault="0029483F" w:rsidP="00BC013B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1138" w:type="dxa"/>
          </w:tcPr>
          <w:p w14:paraId="59F06A7B" w14:textId="68C02DB0" w:rsidR="0029483F" w:rsidRPr="00720929" w:rsidRDefault="0029483F" w:rsidP="00BC013B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996" w:type="dxa"/>
          </w:tcPr>
          <w:p w14:paraId="7731E45F" w14:textId="037A4EBA" w:rsidR="0029483F" w:rsidRPr="00720929" w:rsidRDefault="0029483F" w:rsidP="00BC013B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300,0</w:t>
            </w:r>
          </w:p>
        </w:tc>
      </w:tr>
      <w:tr w:rsidR="008210D5" w:rsidRPr="00720929" w14:paraId="3CE33B3E" w14:textId="77777777" w:rsidTr="007E6649">
        <w:trPr>
          <w:trHeight w:val="1116"/>
          <w:jc w:val="center"/>
        </w:trPr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03503271" w14:textId="77777777" w:rsidR="002E2F0B" w:rsidRPr="00720929" w:rsidRDefault="002E2F0B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36ABD60B" w14:textId="77777777" w:rsidR="002E2F0B" w:rsidRPr="00720929" w:rsidRDefault="002E2F0B" w:rsidP="00BC013B">
            <w:pPr>
              <w:tabs>
                <w:tab w:val="left" w:pos="9498"/>
              </w:tabs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 xml:space="preserve">7.3. Підтримка розвитку суб’єктів господарювання агропромислового </w:t>
            </w:r>
            <w:r w:rsidRPr="00720929">
              <w:rPr>
                <w:color w:val="000000"/>
                <w:sz w:val="24"/>
                <w:szCs w:val="24"/>
              </w:rPr>
              <w:lastRenderedPageBreak/>
              <w:t>комплексу, сільськогосподарських кооперативів, фізичних осіб підприємців та стимулювання виробництва сільськогосподарської продукції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93F384A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95F6CFE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CE4F45D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67F4E14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8210D5" w:rsidRPr="00720929" w14:paraId="5B28A488" w14:textId="77777777" w:rsidTr="007E6649">
        <w:trPr>
          <w:trHeight w:val="1116"/>
          <w:jc w:val="center"/>
        </w:trPr>
        <w:tc>
          <w:tcPr>
            <w:tcW w:w="2548" w:type="dxa"/>
            <w:vMerge/>
          </w:tcPr>
          <w:p w14:paraId="74649B87" w14:textId="77777777" w:rsidR="002E2F0B" w:rsidRPr="00720929" w:rsidRDefault="002E2F0B" w:rsidP="00BC013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52AF7A5C" w14:textId="77777777" w:rsidR="002E2F0B" w:rsidRPr="00720929" w:rsidRDefault="002E2F0B" w:rsidP="00BC013B">
            <w:pPr>
              <w:tabs>
                <w:tab w:val="left" w:pos="9498"/>
              </w:tabs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 xml:space="preserve">7.4. Надання інформаційно-консультаційної підтримки щодо розвитку аграрного виробництва; залучення державної фінансової допомоги </w:t>
            </w:r>
          </w:p>
        </w:tc>
        <w:tc>
          <w:tcPr>
            <w:tcW w:w="954" w:type="dxa"/>
          </w:tcPr>
          <w:p w14:paraId="30F6000D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8" w:type="dxa"/>
          </w:tcPr>
          <w:p w14:paraId="686CCA63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8" w:type="dxa"/>
          </w:tcPr>
          <w:p w14:paraId="309D25BC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</w:tcPr>
          <w:p w14:paraId="17BD7B1C" w14:textId="77777777" w:rsidR="002E2F0B" w:rsidRPr="00720929" w:rsidRDefault="002E2F0B" w:rsidP="00BC013B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E6649" w:rsidRPr="00720929" w14:paraId="6C1ECCB8" w14:textId="77777777" w:rsidTr="007E6649">
        <w:trPr>
          <w:trHeight w:val="1116"/>
          <w:jc w:val="center"/>
        </w:trPr>
        <w:tc>
          <w:tcPr>
            <w:tcW w:w="2548" w:type="dxa"/>
            <w:vMerge w:val="restart"/>
          </w:tcPr>
          <w:p w14:paraId="413CDA8F" w14:textId="371BFB59" w:rsidR="007E6649" w:rsidRPr="001F74F7" w:rsidRDefault="007E6649" w:rsidP="007E6649">
            <w:pPr>
              <w:suppressAutoHyphens/>
              <w:rPr>
                <w:color w:val="0070C0"/>
                <w:sz w:val="24"/>
                <w:szCs w:val="24"/>
                <w:highlight w:val="green"/>
              </w:rPr>
            </w:pPr>
            <w:bookmarkStart w:id="2" w:name="_Hlk170216770"/>
            <w:r w:rsidRPr="001F74F7">
              <w:rPr>
                <w:color w:val="0070C0"/>
                <w:sz w:val="24"/>
                <w:szCs w:val="24"/>
              </w:rPr>
              <w:t>8. Підтримка суб’єктів підприємництва під час дії воєнного стану</w:t>
            </w:r>
            <w:bookmarkEnd w:id="2"/>
          </w:p>
        </w:tc>
        <w:tc>
          <w:tcPr>
            <w:tcW w:w="2860" w:type="dxa"/>
          </w:tcPr>
          <w:p w14:paraId="56998208" w14:textId="05E60040" w:rsidR="007E6649" w:rsidRPr="001F74F7" w:rsidRDefault="007E6649" w:rsidP="007E6649">
            <w:pPr>
              <w:tabs>
                <w:tab w:val="left" w:pos="317"/>
                <w:tab w:val="left" w:pos="459"/>
              </w:tabs>
              <w:suppressAutoHyphens/>
              <w:ind w:right="34"/>
              <w:rPr>
                <w:color w:val="0070C0"/>
                <w:sz w:val="24"/>
                <w:szCs w:val="24"/>
                <w:highlight w:val="green"/>
              </w:rPr>
            </w:pPr>
            <w:r w:rsidRPr="001F74F7">
              <w:rPr>
                <w:color w:val="0070C0"/>
                <w:sz w:val="24"/>
                <w:szCs w:val="24"/>
              </w:rPr>
              <w:t>8.1. Часткове відшкодування витрат суб’єктам господарювання на купівлю засобів супутникового зв’язку для безперешкодного доступу до інтернету</w:t>
            </w:r>
          </w:p>
        </w:tc>
        <w:tc>
          <w:tcPr>
            <w:tcW w:w="954" w:type="dxa"/>
          </w:tcPr>
          <w:p w14:paraId="5A1E3DD4" w14:textId="33A7F2A7" w:rsidR="007E6649" w:rsidRPr="001F74F7" w:rsidRDefault="007E6649" w:rsidP="007E6649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0,00</w:t>
            </w:r>
          </w:p>
        </w:tc>
        <w:tc>
          <w:tcPr>
            <w:tcW w:w="1138" w:type="dxa"/>
          </w:tcPr>
          <w:p w14:paraId="5536CE73" w14:textId="3130F455" w:rsidR="007E6649" w:rsidRPr="001F74F7" w:rsidRDefault="007E6649" w:rsidP="007E6649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500,0</w:t>
            </w:r>
          </w:p>
        </w:tc>
        <w:tc>
          <w:tcPr>
            <w:tcW w:w="1138" w:type="dxa"/>
          </w:tcPr>
          <w:p w14:paraId="329AE2DA" w14:textId="0C6B97A0" w:rsidR="007E6649" w:rsidRPr="001F74F7" w:rsidRDefault="007E6649" w:rsidP="007E6649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14:paraId="7AFD8D33" w14:textId="43E7ED49" w:rsidR="007E6649" w:rsidRPr="001F74F7" w:rsidRDefault="007E6649" w:rsidP="007E6649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100,0</w:t>
            </w:r>
          </w:p>
        </w:tc>
      </w:tr>
      <w:tr w:rsidR="007E6649" w:rsidRPr="00720929" w14:paraId="4F88B759" w14:textId="77777777" w:rsidTr="007E6649">
        <w:trPr>
          <w:trHeight w:val="1116"/>
          <w:jc w:val="center"/>
        </w:trPr>
        <w:tc>
          <w:tcPr>
            <w:tcW w:w="2548" w:type="dxa"/>
            <w:vMerge/>
            <w:vAlign w:val="center"/>
          </w:tcPr>
          <w:p w14:paraId="74A09DF6" w14:textId="77777777" w:rsidR="007E6649" w:rsidRPr="001F74F7" w:rsidRDefault="007E6649" w:rsidP="007E6649">
            <w:pPr>
              <w:tabs>
                <w:tab w:val="left" w:pos="9498"/>
              </w:tabs>
              <w:rPr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</w:tcPr>
          <w:p w14:paraId="50D8CE97" w14:textId="5990894C" w:rsidR="007E6649" w:rsidRPr="001F74F7" w:rsidRDefault="007E6649" w:rsidP="007E6649">
            <w:pPr>
              <w:tabs>
                <w:tab w:val="left" w:pos="9498"/>
              </w:tabs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 xml:space="preserve">8.2. Часткове відшкодування вартості генераторів, </w:t>
            </w:r>
            <w:proofErr w:type="spellStart"/>
            <w:r w:rsidRPr="001F74F7">
              <w:rPr>
                <w:color w:val="0070C0"/>
                <w:sz w:val="24"/>
                <w:szCs w:val="24"/>
              </w:rPr>
              <w:t>інверторно</w:t>
            </w:r>
            <w:proofErr w:type="spellEnd"/>
            <w:r w:rsidRPr="001F74F7">
              <w:rPr>
                <w:color w:val="0070C0"/>
                <w:sz w:val="24"/>
                <w:szCs w:val="24"/>
              </w:rPr>
              <w:t>-акумуляторних систем безперебійного живлення, засобів супутникового зв’язку для безперешкодного доступу до інтернету</w:t>
            </w:r>
          </w:p>
        </w:tc>
        <w:tc>
          <w:tcPr>
            <w:tcW w:w="954" w:type="dxa"/>
          </w:tcPr>
          <w:p w14:paraId="287A6A2C" w14:textId="4E88DA2F" w:rsidR="007E6649" w:rsidRPr="001F74F7" w:rsidRDefault="007E6649" w:rsidP="007E6649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0,00</w:t>
            </w:r>
          </w:p>
        </w:tc>
        <w:tc>
          <w:tcPr>
            <w:tcW w:w="1138" w:type="dxa"/>
          </w:tcPr>
          <w:p w14:paraId="7B47E25D" w14:textId="3FE5C6D1" w:rsidR="007E6649" w:rsidRPr="001F74F7" w:rsidRDefault="007E6649" w:rsidP="007E6649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2500,0</w:t>
            </w:r>
          </w:p>
        </w:tc>
        <w:tc>
          <w:tcPr>
            <w:tcW w:w="1138" w:type="dxa"/>
          </w:tcPr>
          <w:p w14:paraId="0FC3F576" w14:textId="0E59E678" w:rsidR="007E6649" w:rsidRPr="001F74F7" w:rsidRDefault="007E6649" w:rsidP="007E6649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400,0</w:t>
            </w:r>
          </w:p>
        </w:tc>
        <w:tc>
          <w:tcPr>
            <w:tcW w:w="996" w:type="dxa"/>
          </w:tcPr>
          <w:p w14:paraId="6BAC6417" w14:textId="40EEA913" w:rsidR="007E6649" w:rsidRPr="001F74F7" w:rsidRDefault="007E6649" w:rsidP="007E6649">
            <w:pPr>
              <w:tabs>
                <w:tab w:val="left" w:pos="9498"/>
              </w:tabs>
              <w:jc w:val="center"/>
              <w:rPr>
                <w:color w:val="0070C0"/>
                <w:sz w:val="24"/>
                <w:szCs w:val="24"/>
              </w:rPr>
            </w:pPr>
            <w:r w:rsidRPr="001F74F7">
              <w:rPr>
                <w:color w:val="0070C0"/>
                <w:sz w:val="24"/>
                <w:szCs w:val="24"/>
              </w:rPr>
              <w:t>400,0</w:t>
            </w:r>
          </w:p>
        </w:tc>
      </w:tr>
      <w:tr w:rsidR="00295C46" w:rsidRPr="00720929" w14:paraId="14593CDC" w14:textId="77777777" w:rsidTr="007E6649">
        <w:trPr>
          <w:trHeight w:val="321"/>
          <w:jc w:val="center"/>
        </w:trPr>
        <w:tc>
          <w:tcPr>
            <w:tcW w:w="5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AEEA7E0" w14:textId="77777777" w:rsidR="00295C46" w:rsidRPr="00720929" w:rsidRDefault="00295C46" w:rsidP="00BC013B">
            <w:pPr>
              <w:jc w:val="right"/>
              <w:rPr>
                <w:color w:val="000000"/>
                <w:sz w:val="24"/>
                <w:szCs w:val="24"/>
              </w:rPr>
            </w:pPr>
            <w:r w:rsidRPr="00720929"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0E59" w14:textId="6C30D2D4" w:rsidR="00295C46" w:rsidRPr="00720929" w:rsidRDefault="00295C46" w:rsidP="00BC013B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9915,0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3B3A" w14:textId="46EDB772" w:rsidR="00295C46" w:rsidRPr="00720929" w:rsidRDefault="00295C46" w:rsidP="00BC013B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15277,0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2A89" w14:textId="1D9DCEE7" w:rsidR="00295C46" w:rsidRPr="00720929" w:rsidRDefault="00295C46" w:rsidP="00BC013B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14778,0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BD62" w14:textId="78B0586F" w:rsidR="00295C46" w:rsidRPr="00720929" w:rsidRDefault="00295C46" w:rsidP="00BC013B">
            <w:pPr>
              <w:suppressAutoHyphens/>
              <w:jc w:val="center"/>
              <w:rPr>
                <w:color w:val="0070C0"/>
                <w:sz w:val="24"/>
                <w:szCs w:val="24"/>
              </w:rPr>
            </w:pPr>
            <w:r w:rsidRPr="00720929">
              <w:rPr>
                <w:color w:val="0070C0"/>
                <w:sz w:val="24"/>
                <w:szCs w:val="24"/>
              </w:rPr>
              <w:t>17330,0</w:t>
            </w:r>
          </w:p>
        </w:tc>
      </w:tr>
    </w:tbl>
    <w:p w14:paraId="4433F9DC" w14:textId="6525B9B6" w:rsidR="00F80A67" w:rsidRPr="00720929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8F001" w14:textId="77777777" w:rsidR="00455815" w:rsidRDefault="00455815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  <w:sectPr w:rsidR="00455815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736ED2F6" w14:textId="77777777" w:rsidR="00455815" w:rsidRDefault="00455815" w:rsidP="00455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455815" w:rsidRPr="00455815" w14:paraId="3A38EF2B" w14:textId="77777777" w:rsidTr="00455815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63E0F239" w14:textId="77777777" w:rsidR="00455815" w:rsidRPr="00895E16" w:rsidRDefault="00455815" w:rsidP="00455815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47B95597" w14:textId="77777777" w:rsidR="00455815" w:rsidRPr="00895E16" w:rsidRDefault="00455815" w:rsidP="00455815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895E16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1AB8AFB2" w14:textId="77777777" w:rsidR="00455815" w:rsidRDefault="00455815" w:rsidP="0045581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76194D" w:rsidRPr="00455815" w14:paraId="0E7E554C" w14:textId="77777777" w:rsidTr="00455815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02FDCE51" w14:textId="77777777" w:rsidR="0076194D" w:rsidRPr="00455815" w:rsidRDefault="0076194D" w:rsidP="00A2582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5DE0A748" w14:textId="3E36F4EE" w:rsidR="0076194D" w:rsidRPr="00455815" w:rsidRDefault="00455815" w:rsidP="0045581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FA34FA" w:rsidRPr="00455815">
              <w:rPr>
                <w:sz w:val="24"/>
                <w:szCs w:val="24"/>
                <w:lang w:eastAsia="ru-RU"/>
              </w:rPr>
              <w:t>Сприяння розвитку інноваційної інфраструктури</w:t>
            </w:r>
          </w:p>
        </w:tc>
      </w:tr>
      <w:tr w:rsidR="0076194D" w:rsidRPr="00455815" w14:paraId="30044C0C" w14:textId="77777777" w:rsidTr="00455815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1F9AEA73" w14:textId="77777777" w:rsidR="0076194D" w:rsidRPr="00455815" w:rsidRDefault="0076194D" w:rsidP="00A2582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15210D34" w14:textId="241F3DC5" w:rsidR="0076194D" w:rsidRPr="00455815" w:rsidRDefault="00455815" w:rsidP="0045581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1.1. </w:t>
            </w:r>
            <w:r w:rsidR="00FA34FA" w:rsidRPr="00455815">
              <w:rPr>
                <w:sz w:val="24"/>
                <w:szCs w:val="24"/>
                <w:lang w:eastAsia="ru-RU"/>
              </w:rPr>
              <w:t xml:space="preserve">Забезпечення функціонування центру підтримки інновацій та підприємництва </w:t>
            </w:r>
            <w:proofErr w:type="spellStart"/>
            <w:r w:rsidR="00FA34FA" w:rsidRPr="00455815">
              <w:rPr>
                <w:sz w:val="24"/>
                <w:szCs w:val="24"/>
                <w:lang w:eastAsia="ru-RU"/>
              </w:rPr>
              <w:t>iHUB</w:t>
            </w:r>
            <w:proofErr w:type="spellEnd"/>
          </w:p>
        </w:tc>
      </w:tr>
      <w:tr w:rsidR="0076194D" w:rsidRPr="00455815" w14:paraId="2A443867" w14:textId="77777777" w:rsidTr="00455815">
        <w:trPr>
          <w:jc w:val="center"/>
        </w:trPr>
        <w:tc>
          <w:tcPr>
            <w:tcW w:w="3114" w:type="dxa"/>
          </w:tcPr>
          <w:p w14:paraId="2FE63F21" w14:textId="77777777" w:rsidR="0076194D" w:rsidRPr="00455815" w:rsidRDefault="0076194D" w:rsidP="00A2582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</w:tcPr>
          <w:p w14:paraId="2F109581" w14:textId="77777777" w:rsidR="0076194D" w:rsidRPr="00455815" w:rsidRDefault="00FA34FA" w:rsidP="00A25825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Забезпечення інноваційної системи підтримки бізнесу, підтримка нових ідей, </w:t>
            </w:r>
            <w:proofErr w:type="spellStart"/>
            <w:r w:rsidRPr="00455815">
              <w:rPr>
                <w:sz w:val="24"/>
                <w:szCs w:val="24"/>
                <w:lang w:eastAsia="ru-RU"/>
              </w:rPr>
              <w:t>проєктів</w:t>
            </w:r>
            <w:proofErr w:type="spellEnd"/>
            <w:r w:rsidRPr="00455815">
              <w:rPr>
                <w:sz w:val="24"/>
                <w:szCs w:val="24"/>
                <w:lang w:eastAsia="ru-RU"/>
              </w:rPr>
              <w:t>, ініціатив, стартапів</w:t>
            </w:r>
          </w:p>
        </w:tc>
      </w:tr>
      <w:tr w:rsidR="0076194D" w:rsidRPr="00455815" w14:paraId="276DFB0F" w14:textId="77777777" w:rsidTr="00455815">
        <w:trPr>
          <w:jc w:val="center"/>
        </w:trPr>
        <w:tc>
          <w:tcPr>
            <w:tcW w:w="3114" w:type="dxa"/>
          </w:tcPr>
          <w:p w14:paraId="16348649" w14:textId="77777777" w:rsidR="0076194D" w:rsidRPr="00455815" w:rsidRDefault="0076194D" w:rsidP="00A25825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</w:tcPr>
          <w:p w14:paraId="78106134" w14:textId="77777777" w:rsidR="0076194D" w:rsidRPr="00455815" w:rsidRDefault="0040495D" w:rsidP="00A25825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 xml:space="preserve">Функціонування центру підтримки інновацій та підприємництва </w:t>
            </w:r>
            <w:proofErr w:type="spellStart"/>
            <w:r w:rsidRPr="00455815">
              <w:rPr>
                <w:sz w:val="24"/>
                <w:szCs w:val="24"/>
                <w:lang w:eastAsia="ru-RU"/>
              </w:rPr>
              <w:t>iHUB</w:t>
            </w:r>
            <w:proofErr w:type="spellEnd"/>
            <w:r w:rsidRPr="00455815">
              <w:rPr>
                <w:sz w:val="24"/>
                <w:szCs w:val="24"/>
                <w:lang w:eastAsia="ru-RU"/>
              </w:rPr>
              <w:t xml:space="preserve"> як частини мережі сучасної інноваційної інфраструктури </w:t>
            </w:r>
          </w:p>
        </w:tc>
      </w:tr>
      <w:tr w:rsidR="00FA34FA" w:rsidRPr="00455815" w14:paraId="0DD60AAE" w14:textId="77777777" w:rsidTr="00455815">
        <w:trPr>
          <w:jc w:val="center"/>
        </w:trPr>
        <w:tc>
          <w:tcPr>
            <w:tcW w:w="3114" w:type="dxa"/>
          </w:tcPr>
          <w:p w14:paraId="414528F8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1541869E" w14:textId="77777777" w:rsidR="00FA34FA" w:rsidRPr="00455815" w:rsidRDefault="00FA34FA" w:rsidP="00FA34FA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FA34FA" w:rsidRPr="00455815" w14:paraId="64E376E8" w14:textId="77777777" w:rsidTr="00455815">
        <w:trPr>
          <w:jc w:val="center"/>
        </w:trPr>
        <w:tc>
          <w:tcPr>
            <w:tcW w:w="3114" w:type="dxa"/>
          </w:tcPr>
          <w:p w14:paraId="67648049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159A70E0" w14:textId="4535A8AA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Кількість проведених заходів, од.</w:t>
            </w:r>
          </w:p>
          <w:p w14:paraId="60E8FA9E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Кількість учасників заходів, осіб</w:t>
            </w:r>
          </w:p>
        </w:tc>
      </w:tr>
      <w:tr w:rsidR="00FA34FA" w:rsidRPr="00455815" w14:paraId="6FA8B216" w14:textId="77777777" w:rsidTr="00455815">
        <w:trPr>
          <w:jc w:val="center"/>
        </w:trPr>
        <w:tc>
          <w:tcPr>
            <w:tcW w:w="3114" w:type="dxa"/>
          </w:tcPr>
          <w:p w14:paraId="0555979F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3FA67379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Розвиток інноваційного підприємництва</w:t>
            </w:r>
          </w:p>
        </w:tc>
      </w:tr>
      <w:tr w:rsidR="00FA34FA" w:rsidRPr="00455815" w14:paraId="451D4318" w14:textId="77777777" w:rsidTr="00455815">
        <w:trPr>
          <w:jc w:val="center"/>
        </w:trPr>
        <w:tc>
          <w:tcPr>
            <w:tcW w:w="3114" w:type="dxa"/>
            <w:vMerge w:val="restart"/>
          </w:tcPr>
          <w:p w14:paraId="35C4DA9F" w14:textId="77777777" w:rsidR="00FA34FA" w:rsidRPr="00455815" w:rsidRDefault="00FA34FA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C03DD80" w14:textId="77777777" w:rsidR="00FA34FA" w:rsidRPr="00455815" w:rsidRDefault="00FA34FA" w:rsidP="00FA34F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556C3E" w14:textId="77777777" w:rsidR="00FA34FA" w:rsidRPr="00455815" w:rsidRDefault="00FA34FA" w:rsidP="00FA34F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2639DA" w14:textId="77777777" w:rsidR="00FA34FA" w:rsidRPr="00455815" w:rsidRDefault="00FA34FA" w:rsidP="00FA34F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08623EE" w14:textId="77777777" w:rsidR="00FA34FA" w:rsidRPr="00455815" w:rsidRDefault="00FA34FA" w:rsidP="00FA34F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F2465E" w:rsidRPr="00455815" w14:paraId="574B72D4" w14:textId="77777777" w:rsidTr="00455815">
        <w:trPr>
          <w:jc w:val="center"/>
        </w:trPr>
        <w:tc>
          <w:tcPr>
            <w:tcW w:w="3114" w:type="dxa"/>
            <w:vMerge/>
          </w:tcPr>
          <w:p w14:paraId="0EA3BD33" w14:textId="77777777" w:rsidR="00F2465E" w:rsidRPr="00455815" w:rsidRDefault="00F2465E" w:rsidP="00F2465E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A9DF9F6" w14:textId="77777777" w:rsidR="00F2465E" w:rsidRPr="00455815" w:rsidRDefault="00F2465E" w:rsidP="00F2465E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</w:tcPr>
          <w:p w14:paraId="598B2131" w14:textId="77777777" w:rsidR="00F2465E" w:rsidRPr="00455815" w:rsidRDefault="00F2465E" w:rsidP="00F2465E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843" w:type="dxa"/>
          </w:tcPr>
          <w:p w14:paraId="498531F0" w14:textId="77777777" w:rsidR="00F2465E" w:rsidRPr="00455815" w:rsidRDefault="00F2465E" w:rsidP="00F2465E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62" w:type="dxa"/>
          </w:tcPr>
          <w:p w14:paraId="15D99590" w14:textId="77777777" w:rsidR="00F2465E" w:rsidRPr="00455815" w:rsidRDefault="00F2465E" w:rsidP="00F2465E">
            <w:pPr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FF0C1E" w:rsidRPr="00455815" w14:paraId="04F412B8" w14:textId="77777777" w:rsidTr="00455815">
        <w:trPr>
          <w:jc w:val="center"/>
        </w:trPr>
        <w:tc>
          <w:tcPr>
            <w:tcW w:w="3114" w:type="dxa"/>
          </w:tcPr>
          <w:p w14:paraId="04810DBB" w14:textId="77777777" w:rsidR="00FF0C1E" w:rsidRPr="00455815" w:rsidRDefault="00FF0C1E" w:rsidP="00FA34F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65F862D2" w14:textId="77777777" w:rsidR="00FF0C1E" w:rsidRPr="00455815" w:rsidRDefault="00FF0C1E" w:rsidP="00FA34FA">
            <w:pPr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FA34FA" w:rsidRPr="00455815" w14:paraId="51AA9FBF" w14:textId="77777777" w:rsidTr="00455815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227EDD0F" w14:textId="77777777" w:rsidR="00FA34FA" w:rsidRPr="00455815" w:rsidRDefault="00FA34FA" w:rsidP="00FA34FA">
            <w:pPr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F35579" w14:textId="77777777" w:rsidR="00FA34FA" w:rsidRPr="00455815" w:rsidRDefault="00FA34FA" w:rsidP="00FA34FA">
            <w:pPr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D22F8AB" w14:textId="77777777" w:rsidR="00FA34FA" w:rsidRPr="00455815" w:rsidRDefault="00FA34FA" w:rsidP="00FA34FA">
            <w:pPr>
              <w:jc w:val="center"/>
              <w:rPr>
                <w:sz w:val="24"/>
                <w:szCs w:val="24"/>
                <w:lang w:eastAsia="ru-RU"/>
              </w:rPr>
            </w:pPr>
            <w:r w:rsidRPr="00455815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FA34FA" w:rsidRPr="00455815" w14:paraId="7AAA3E6D" w14:textId="77777777" w:rsidTr="00455815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43F" w14:textId="12E51F76" w:rsidR="00FA34FA" w:rsidRPr="00455815" w:rsidRDefault="00455815" w:rsidP="00455815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FA34FA" w:rsidRPr="00455815">
              <w:rPr>
                <w:lang w:val="uk-UA"/>
              </w:rPr>
              <w:t xml:space="preserve">Забезпечення функціонування центру підтримки інновацій та підприємництва </w:t>
            </w:r>
            <w:proofErr w:type="spellStart"/>
            <w:r w:rsidR="00FA34FA" w:rsidRPr="00455815">
              <w:rPr>
                <w:lang w:val="uk-UA"/>
              </w:rPr>
              <w:t>iHUB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0E7" w14:textId="77777777" w:rsidR="00FA34FA" w:rsidRPr="00455815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55815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EAB6" w14:textId="3CEFC176" w:rsidR="00FA34FA" w:rsidRPr="00455815" w:rsidRDefault="00455815" w:rsidP="00455815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55815">
              <w:rPr>
                <w:lang w:val="uk-UA"/>
              </w:rPr>
              <w:t>2022-2025 роки</w:t>
            </w:r>
          </w:p>
        </w:tc>
      </w:tr>
      <w:tr w:rsidR="00FA34FA" w:rsidRPr="00455815" w14:paraId="1D52FE97" w14:textId="77777777" w:rsidTr="00455815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D488" w14:textId="3F5CB1D2" w:rsidR="00FA34FA" w:rsidRPr="00455815" w:rsidRDefault="00455815" w:rsidP="00455815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FA34FA" w:rsidRPr="00455815">
              <w:rPr>
                <w:lang w:val="uk-UA"/>
              </w:rPr>
              <w:t>Проведення семінарів, конференцій та інших заходів для представників бізнес спільноти, ІТ-сфери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45D8" w14:textId="77777777" w:rsidR="00FA34FA" w:rsidRPr="00455815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55815">
              <w:rPr>
                <w:lang w:val="uk-UA"/>
              </w:rPr>
              <w:t>Управління економіки, ГО «ІТ-кластер міста Хмельницького»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1A42" w14:textId="7389599B" w:rsidR="00FA34FA" w:rsidRPr="00455815" w:rsidRDefault="00455815" w:rsidP="00455815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55815">
              <w:rPr>
                <w:lang w:val="uk-UA"/>
              </w:rPr>
              <w:t>2022-2025 роки</w:t>
            </w:r>
          </w:p>
        </w:tc>
      </w:tr>
    </w:tbl>
    <w:p w14:paraId="2A84C499" w14:textId="77777777" w:rsidR="00D67ECD" w:rsidRPr="00CF6033" w:rsidRDefault="00D67EC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5F7C318F" w14:textId="77777777" w:rsidR="00CF6033" w:rsidRDefault="00CF603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  <w:sectPr w:rsidR="00CF6033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4B5C7516" w14:textId="77777777" w:rsidR="00CF6033" w:rsidRDefault="00CF6033" w:rsidP="00AB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AB6B03" w:rsidRPr="00AB6B03" w14:paraId="47BFC270" w14:textId="77777777" w:rsidTr="00CF6033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0E6E99D4" w14:textId="77777777" w:rsidR="00AB6B03" w:rsidRPr="00895E16" w:rsidRDefault="00AB6B03" w:rsidP="00AB6B03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441013DC" w14:textId="77777777" w:rsidR="00AB6B03" w:rsidRPr="00895E16" w:rsidRDefault="00AB6B03" w:rsidP="00AB6B03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895E16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39A345F6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AB6B03" w:rsidRPr="00AB6B03" w14:paraId="560C8D9D" w14:textId="77777777" w:rsidTr="00CF603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A74E5A7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19B18A1" w14:textId="16EB804E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1. Сприяння розвитку інноваційної інфраструктури</w:t>
            </w:r>
          </w:p>
        </w:tc>
      </w:tr>
      <w:tr w:rsidR="00AB6B03" w:rsidRPr="00AB6B03" w14:paraId="0AE8D3E4" w14:textId="77777777" w:rsidTr="00CF603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3AA1918F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6359E666" w14:textId="0F5749E3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1.2. </w:t>
            </w:r>
            <w:r w:rsidRPr="00AB6B03">
              <w:rPr>
                <w:sz w:val="24"/>
                <w:szCs w:val="24"/>
                <w:lang w:eastAsia="ru-RU"/>
              </w:rPr>
              <w:t>Співпраця з IT-кластером</w:t>
            </w:r>
          </w:p>
        </w:tc>
      </w:tr>
      <w:tr w:rsidR="00AB6B03" w:rsidRPr="00AB6B03" w14:paraId="63E0E6C3" w14:textId="77777777" w:rsidTr="00CF6033">
        <w:trPr>
          <w:jc w:val="center"/>
        </w:trPr>
        <w:tc>
          <w:tcPr>
            <w:tcW w:w="3114" w:type="dxa"/>
          </w:tcPr>
          <w:p w14:paraId="21157678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</w:tcPr>
          <w:p w14:paraId="4F6EAC9D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Підтримка та сприяння розвитку ІТ-галузі</w:t>
            </w:r>
          </w:p>
        </w:tc>
      </w:tr>
      <w:tr w:rsidR="00AB6B03" w:rsidRPr="00AB6B03" w14:paraId="3619E6BE" w14:textId="77777777" w:rsidTr="00CF6033">
        <w:trPr>
          <w:jc w:val="center"/>
        </w:trPr>
        <w:tc>
          <w:tcPr>
            <w:tcW w:w="3114" w:type="dxa"/>
          </w:tcPr>
          <w:p w14:paraId="4601BDFA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</w:tcPr>
          <w:p w14:paraId="4BE1F251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Налагодження діалогу між місцевою владою та представниками IT-сектору як перспективного напряму подальшого розвитку міста</w:t>
            </w:r>
          </w:p>
        </w:tc>
      </w:tr>
      <w:tr w:rsidR="00AB6B03" w:rsidRPr="00AB6B03" w14:paraId="5751AE82" w14:textId="77777777" w:rsidTr="00CF6033">
        <w:trPr>
          <w:jc w:val="center"/>
        </w:trPr>
        <w:tc>
          <w:tcPr>
            <w:tcW w:w="3114" w:type="dxa"/>
          </w:tcPr>
          <w:p w14:paraId="1AB5CE48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4BB77008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Управління економіки,</w:t>
            </w:r>
            <w:r w:rsidRPr="00AB6B03">
              <w:rPr>
                <w:sz w:val="24"/>
                <w:szCs w:val="24"/>
              </w:rPr>
              <w:t xml:space="preserve"> </w:t>
            </w:r>
            <w:r w:rsidRPr="00AB6B03">
              <w:rPr>
                <w:sz w:val="24"/>
                <w:szCs w:val="24"/>
                <w:lang w:eastAsia="ru-RU"/>
              </w:rPr>
              <w:t>громадські організації, ІТ-компанії, навчальні заклади</w:t>
            </w:r>
          </w:p>
        </w:tc>
      </w:tr>
      <w:tr w:rsidR="00AB6B03" w:rsidRPr="00AB6B03" w14:paraId="41034778" w14:textId="77777777" w:rsidTr="00CF6033">
        <w:trPr>
          <w:jc w:val="center"/>
        </w:trPr>
        <w:tc>
          <w:tcPr>
            <w:tcW w:w="3114" w:type="dxa"/>
          </w:tcPr>
          <w:p w14:paraId="73A095A1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72992A9C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Кількість спільно організованих заходів, од.</w:t>
            </w:r>
          </w:p>
          <w:p w14:paraId="79049CE0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Кількість залучених учасників заходів, осіб</w:t>
            </w:r>
          </w:p>
        </w:tc>
      </w:tr>
      <w:tr w:rsidR="00AB6B03" w:rsidRPr="00AB6B03" w14:paraId="75F4D425" w14:textId="77777777" w:rsidTr="00CF6033">
        <w:trPr>
          <w:jc w:val="center"/>
        </w:trPr>
        <w:tc>
          <w:tcPr>
            <w:tcW w:w="3114" w:type="dxa"/>
          </w:tcPr>
          <w:p w14:paraId="35D99771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7793A383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Об`єднання зусиль ІТ-компаній, освіти і місцевої влади для розвитку ІТ-технологій і освіти, проведення наукових ярмарок, ІТ-форумів</w:t>
            </w:r>
            <w:r w:rsidRPr="00AB6B03">
              <w:rPr>
                <w:sz w:val="24"/>
                <w:szCs w:val="24"/>
              </w:rPr>
              <w:t xml:space="preserve">, </w:t>
            </w:r>
            <w:r w:rsidRPr="00AB6B03">
              <w:rPr>
                <w:sz w:val="24"/>
                <w:szCs w:val="24"/>
                <w:lang w:eastAsia="ru-RU"/>
              </w:rPr>
              <w:t>модернізація системи підготовки ІТ-спеціалістів, популяризація спеціальностей ІТ-напряму та можливостей ІТ-кластеру</w:t>
            </w:r>
          </w:p>
        </w:tc>
      </w:tr>
      <w:tr w:rsidR="00AB6B03" w:rsidRPr="00AB6B03" w14:paraId="0658B4C6" w14:textId="77777777" w:rsidTr="00CF6033">
        <w:trPr>
          <w:jc w:val="center"/>
        </w:trPr>
        <w:tc>
          <w:tcPr>
            <w:tcW w:w="3114" w:type="dxa"/>
            <w:vMerge w:val="restart"/>
          </w:tcPr>
          <w:p w14:paraId="4C7B7D83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88ADDFC" w14:textId="77777777" w:rsidR="00AB6B03" w:rsidRPr="00AB6B03" w:rsidRDefault="00AB6B03" w:rsidP="00AB6B0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72ECC1" w14:textId="77777777" w:rsidR="00AB6B03" w:rsidRPr="00AB6B03" w:rsidRDefault="00AB6B03" w:rsidP="00AB6B0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F18AA5" w14:textId="77777777" w:rsidR="00AB6B03" w:rsidRPr="00AB6B03" w:rsidRDefault="00AB6B03" w:rsidP="00AB6B0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660B050" w14:textId="77777777" w:rsidR="00AB6B03" w:rsidRPr="00AB6B03" w:rsidRDefault="00AB6B03" w:rsidP="00AB6B0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B6B03" w:rsidRPr="00AB6B03" w14:paraId="7C825F4B" w14:textId="77777777" w:rsidTr="00CF6033">
        <w:trPr>
          <w:jc w:val="center"/>
        </w:trPr>
        <w:tc>
          <w:tcPr>
            <w:tcW w:w="3114" w:type="dxa"/>
            <w:vMerge/>
          </w:tcPr>
          <w:p w14:paraId="141BBCE4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29B5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C50A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AFE" w14:textId="77777777" w:rsidR="00AB6B03" w:rsidRPr="00AB6B03" w:rsidRDefault="00AB6B03" w:rsidP="00AB6B0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D93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B6B03" w:rsidRPr="00AB6B03" w14:paraId="469A07A9" w14:textId="77777777" w:rsidTr="00CF6033">
        <w:trPr>
          <w:jc w:val="center"/>
        </w:trPr>
        <w:tc>
          <w:tcPr>
            <w:tcW w:w="3114" w:type="dxa"/>
          </w:tcPr>
          <w:p w14:paraId="308EB9DB" w14:textId="77777777" w:rsidR="00AB6B03" w:rsidRPr="00AB6B03" w:rsidRDefault="00AB6B03" w:rsidP="00AB6B0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6E7CD8E7" w14:textId="77777777" w:rsidR="00AB6B03" w:rsidRPr="00AB6B03" w:rsidRDefault="00AB6B03" w:rsidP="00AB6B03">
            <w:pPr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AB6B03" w:rsidRPr="00AB6B03" w14:paraId="05BD1933" w14:textId="77777777" w:rsidTr="00CF6033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1E24AE0C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35B910" w14:textId="44E3A23C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8093EDB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AB6B03" w:rsidRPr="00AB6B03" w14:paraId="7AB617B7" w14:textId="77777777" w:rsidTr="00CF6033">
        <w:trPr>
          <w:jc w:val="center"/>
        </w:trPr>
        <w:tc>
          <w:tcPr>
            <w:tcW w:w="6629" w:type="dxa"/>
            <w:gridSpan w:val="3"/>
            <w:hideMark/>
          </w:tcPr>
          <w:p w14:paraId="427C7FE3" w14:textId="61EF737F" w:rsidR="00AB6B03" w:rsidRPr="00CF6033" w:rsidRDefault="00CF6033" w:rsidP="00CF60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AB6B03" w:rsidRPr="00CF6033">
              <w:rPr>
                <w:sz w:val="24"/>
                <w:szCs w:val="24"/>
                <w:lang w:eastAsia="ru-RU"/>
              </w:rPr>
              <w:t>Проведення заходів, форумів, семінарів, конференцій </w:t>
            </w:r>
          </w:p>
        </w:tc>
        <w:tc>
          <w:tcPr>
            <w:tcW w:w="1843" w:type="dxa"/>
            <w:hideMark/>
          </w:tcPr>
          <w:p w14:paraId="3D42F072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Управління економіки, громадські організації, ІТ-компанії</w:t>
            </w:r>
          </w:p>
        </w:tc>
        <w:tc>
          <w:tcPr>
            <w:tcW w:w="1162" w:type="dxa"/>
            <w:hideMark/>
          </w:tcPr>
          <w:p w14:paraId="4C0F1C1B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2022-2025 роки</w:t>
            </w:r>
          </w:p>
        </w:tc>
      </w:tr>
      <w:tr w:rsidR="00AB6B03" w:rsidRPr="00AB6B03" w14:paraId="3D5BAF4F" w14:textId="77777777" w:rsidTr="00CF6033">
        <w:trPr>
          <w:jc w:val="center"/>
        </w:trPr>
        <w:tc>
          <w:tcPr>
            <w:tcW w:w="6629" w:type="dxa"/>
            <w:gridSpan w:val="3"/>
            <w:hideMark/>
          </w:tcPr>
          <w:p w14:paraId="36B8B481" w14:textId="5D51C6DD" w:rsidR="00AB6B03" w:rsidRPr="00CF6033" w:rsidRDefault="00CF6033" w:rsidP="00CF60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AB6B03" w:rsidRPr="00CF6033">
              <w:rPr>
                <w:sz w:val="24"/>
                <w:szCs w:val="24"/>
                <w:lang w:eastAsia="ru-RU"/>
              </w:rPr>
              <w:t>Популяризація ІТ-спеціальностей у закладах освіти</w:t>
            </w:r>
          </w:p>
        </w:tc>
        <w:tc>
          <w:tcPr>
            <w:tcW w:w="1843" w:type="dxa"/>
            <w:hideMark/>
          </w:tcPr>
          <w:p w14:paraId="66F1776D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Громадські організації, ІТ-компанії,</w:t>
            </w:r>
          </w:p>
          <w:p w14:paraId="587F8423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навчальні заклади</w:t>
            </w:r>
          </w:p>
        </w:tc>
        <w:tc>
          <w:tcPr>
            <w:tcW w:w="1162" w:type="dxa"/>
            <w:hideMark/>
          </w:tcPr>
          <w:p w14:paraId="2EFD1000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2022-2025 роки</w:t>
            </w:r>
          </w:p>
        </w:tc>
      </w:tr>
      <w:tr w:rsidR="00AB6B03" w:rsidRPr="00AB6B03" w14:paraId="29F6655E" w14:textId="77777777" w:rsidTr="00CF6033">
        <w:trPr>
          <w:jc w:val="center"/>
        </w:trPr>
        <w:tc>
          <w:tcPr>
            <w:tcW w:w="6629" w:type="dxa"/>
            <w:gridSpan w:val="3"/>
            <w:hideMark/>
          </w:tcPr>
          <w:p w14:paraId="01614557" w14:textId="4460E157" w:rsidR="00AB6B03" w:rsidRPr="00CF6033" w:rsidRDefault="00CF6033" w:rsidP="00CF60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  <w:r w:rsidR="00AB6B03" w:rsidRPr="00CF6033">
              <w:rPr>
                <w:sz w:val="24"/>
                <w:szCs w:val="24"/>
                <w:lang w:eastAsia="ru-RU"/>
              </w:rPr>
              <w:t xml:space="preserve">Реалізація </w:t>
            </w:r>
            <w:proofErr w:type="spellStart"/>
            <w:r w:rsidR="00AB6B03" w:rsidRPr="00CF6033">
              <w:rPr>
                <w:sz w:val="24"/>
                <w:szCs w:val="24"/>
                <w:lang w:eastAsia="ru-RU"/>
              </w:rPr>
              <w:t>проєктів</w:t>
            </w:r>
            <w:proofErr w:type="spellEnd"/>
            <w:r w:rsidR="00AB6B03" w:rsidRPr="00CF6033">
              <w:rPr>
                <w:sz w:val="24"/>
                <w:szCs w:val="24"/>
                <w:lang w:eastAsia="ru-RU"/>
              </w:rPr>
              <w:t xml:space="preserve"> у сфері застосування ІТ-технологій у різних сферах діяльності</w:t>
            </w:r>
          </w:p>
        </w:tc>
        <w:tc>
          <w:tcPr>
            <w:tcW w:w="1843" w:type="dxa"/>
            <w:hideMark/>
          </w:tcPr>
          <w:p w14:paraId="0BADD3B4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Громадські організації, ІТ-компанії,</w:t>
            </w:r>
          </w:p>
          <w:p w14:paraId="269F639B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навчальні заклади</w:t>
            </w:r>
          </w:p>
        </w:tc>
        <w:tc>
          <w:tcPr>
            <w:tcW w:w="1162" w:type="dxa"/>
            <w:hideMark/>
          </w:tcPr>
          <w:p w14:paraId="4BBCEDAA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2022-2025 роки</w:t>
            </w:r>
          </w:p>
        </w:tc>
      </w:tr>
      <w:tr w:rsidR="00AB6B03" w:rsidRPr="00AB6B03" w14:paraId="01DC5F7A" w14:textId="77777777" w:rsidTr="00CF6033">
        <w:trPr>
          <w:jc w:val="center"/>
        </w:trPr>
        <w:tc>
          <w:tcPr>
            <w:tcW w:w="6629" w:type="dxa"/>
            <w:gridSpan w:val="3"/>
          </w:tcPr>
          <w:p w14:paraId="6C9B97C5" w14:textId="5A8D4997" w:rsidR="00AB6B03" w:rsidRPr="00CF6033" w:rsidRDefault="00CF6033" w:rsidP="00CF60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 </w:t>
            </w:r>
            <w:r w:rsidR="00AB6B03" w:rsidRPr="00CF6033">
              <w:rPr>
                <w:sz w:val="24"/>
                <w:szCs w:val="24"/>
                <w:lang w:eastAsia="ru-RU"/>
              </w:rPr>
              <w:t>Сприяння у поширенні інформації про програмні продукти і послуги, що можуть надавати представники ІТ-кластеру бізнесу</w:t>
            </w:r>
          </w:p>
        </w:tc>
        <w:tc>
          <w:tcPr>
            <w:tcW w:w="1843" w:type="dxa"/>
          </w:tcPr>
          <w:p w14:paraId="281A4B7E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  <w:tc>
          <w:tcPr>
            <w:tcW w:w="1162" w:type="dxa"/>
          </w:tcPr>
          <w:p w14:paraId="13CEDC0B" w14:textId="77777777" w:rsidR="00AB6B03" w:rsidRPr="00AB6B03" w:rsidRDefault="00AB6B03" w:rsidP="00AB6B03">
            <w:pPr>
              <w:jc w:val="center"/>
              <w:rPr>
                <w:sz w:val="24"/>
                <w:szCs w:val="24"/>
                <w:lang w:eastAsia="ru-RU"/>
              </w:rPr>
            </w:pPr>
            <w:r w:rsidRPr="00AB6B03">
              <w:rPr>
                <w:sz w:val="24"/>
                <w:szCs w:val="24"/>
                <w:lang w:eastAsia="ru-RU"/>
              </w:rPr>
              <w:t>2022-2025 роки</w:t>
            </w:r>
          </w:p>
        </w:tc>
      </w:tr>
    </w:tbl>
    <w:p w14:paraId="17C4714D" w14:textId="77777777" w:rsidR="00A47840" w:rsidRPr="00AB6B03" w:rsidRDefault="00A47840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2791C892" w14:textId="77777777" w:rsidR="00895E16" w:rsidRDefault="00895E1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  <w:sectPr w:rsidR="00895E16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AC28B10" w14:textId="77777777" w:rsidR="00895E16" w:rsidRDefault="00895E16" w:rsidP="00895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1613"/>
        <w:gridCol w:w="93"/>
        <w:gridCol w:w="1608"/>
        <w:gridCol w:w="425"/>
        <w:gridCol w:w="1134"/>
        <w:gridCol w:w="1696"/>
      </w:tblGrid>
      <w:tr w:rsidR="00895E16" w:rsidRPr="008046F1" w14:paraId="672F17C5" w14:textId="77777777" w:rsidTr="00895E16">
        <w:trPr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915C" w14:textId="77777777" w:rsidR="00895E16" w:rsidRPr="00895E16" w:rsidRDefault="00895E16" w:rsidP="00895E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FFFFFF" w:themeColor="background1"/>
              </w:rPr>
            </w:pPr>
          </w:p>
          <w:p w14:paraId="5DD26816" w14:textId="77777777" w:rsidR="00895E16" w:rsidRPr="00895E16" w:rsidRDefault="00895E16" w:rsidP="00895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895E16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55C44F9D" w14:textId="77777777" w:rsidR="00895E16" w:rsidRPr="00895E16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5E16" w:rsidRPr="008046F1" w14:paraId="1EA5F5D2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951C" w14:textId="2672575E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Пріоритетне завдання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1F14" w14:textId="65BAEEC6" w:rsidR="00895E16" w:rsidRPr="00895E16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9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Сприяння розвитку інноваційної інфраструктури</w:t>
            </w:r>
          </w:p>
        </w:tc>
      </w:tr>
      <w:tr w:rsidR="00895E16" w:rsidRPr="008046F1" w14:paraId="0E4DC884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2B90" w14:textId="0B8E7DBB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2EF1" w14:textId="2B4C7431" w:rsidR="00895E16" w:rsidRPr="00895E16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Pr="0089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інформаційно-роз’яснювальної роботи з впровадження політики енергоефективності та адаптації до змін клімату суб’єктами господарювання</w:t>
            </w:r>
          </w:p>
        </w:tc>
      </w:tr>
      <w:tr w:rsidR="00895E16" w:rsidRPr="008046F1" w14:paraId="107D27F5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82F" w14:textId="747A1478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Цілі заходу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40D0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Скорочення викидів парникових газів в атмосферу. Раціональне споживання енергоресурсів</w:t>
            </w:r>
          </w:p>
        </w:tc>
      </w:tr>
      <w:tr w:rsidR="00895E16" w:rsidRPr="008046F1" w14:paraId="7E95EEEC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A4EB" w14:textId="0A703FE0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Стислий опис заходу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86B7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інформаційно-консультативної підтримки суб’єктам підприємницької діяльності з питань впровадження політики енергоефективності та адаптації до змін клімату шляхом організації навчальних семінарів, тренінгів, демонстрації зразків енергоефективного обладнання</w:t>
            </w:r>
          </w:p>
        </w:tc>
      </w:tr>
      <w:tr w:rsidR="00895E16" w:rsidRPr="008046F1" w14:paraId="40204258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C8C5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2347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895E16" w:rsidRPr="008046F1" w14:paraId="150027E0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04DC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Індикатори виконання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2C10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проведених заходів, од</w:t>
            </w:r>
          </w:p>
        </w:tc>
      </w:tr>
      <w:tr w:rsidR="00895E16" w:rsidRPr="008046F1" w14:paraId="05BB2856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697B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7ADD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Зменшення споживання енергоресурсів. Зменшення викидів шкідливих речовин у навколишнє природнє середовище. Поліпшення екологічного стану за рахунок впровадження енергоефективних заходів на підприємствах громади</w:t>
            </w:r>
          </w:p>
        </w:tc>
      </w:tr>
      <w:tr w:rsidR="00895E16" w:rsidRPr="008046F1" w14:paraId="1B01601E" w14:textId="77777777" w:rsidTr="00895E16">
        <w:trPr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199F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D34F" w14:textId="77777777" w:rsidR="00895E16" w:rsidRPr="008046F1" w:rsidRDefault="00895E16" w:rsidP="00895E16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62EE" w14:textId="77777777" w:rsidR="00895E16" w:rsidRPr="008046F1" w:rsidRDefault="00895E16" w:rsidP="00895E16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0726" w14:textId="77777777" w:rsidR="00895E16" w:rsidRPr="008046F1" w:rsidRDefault="00895E16" w:rsidP="00895E16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099C" w14:textId="77777777" w:rsidR="00895E16" w:rsidRPr="008046F1" w:rsidRDefault="00895E16" w:rsidP="00895E16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895E16" w:rsidRPr="008046F1" w14:paraId="36AB6B52" w14:textId="77777777" w:rsidTr="00895E16">
        <w:trPr>
          <w:jc w:val="center"/>
        </w:trPr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2C74" w14:textId="77777777" w:rsidR="00895E16" w:rsidRPr="008046F1" w:rsidRDefault="00895E16" w:rsidP="00895E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118A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CC33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9E09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B37B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</w:tr>
      <w:tr w:rsidR="00895E16" w:rsidRPr="008046F1" w14:paraId="58B0B471" w14:textId="77777777" w:rsidTr="00895E16">
        <w:trPr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095F" w14:textId="77777777" w:rsidR="00895E16" w:rsidRPr="008046F1" w:rsidRDefault="00895E16" w:rsidP="0089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6084" w14:textId="77777777" w:rsidR="00895E16" w:rsidRPr="008046F1" w:rsidRDefault="00895E16" w:rsidP="00895E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бюджету громади</w:t>
            </w:r>
          </w:p>
        </w:tc>
      </w:tr>
      <w:tr w:rsidR="00895E16" w:rsidRPr="008046F1" w14:paraId="378BF813" w14:textId="77777777" w:rsidTr="00895E16">
        <w:trPr>
          <w:jc w:val="center"/>
        </w:trPr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4312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Дії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D238" w14:textId="5EE651F9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  <w:r w:rsidR="0093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8F87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895E16" w:rsidRPr="008046F1" w14:paraId="77812958" w14:textId="77777777" w:rsidTr="00895E16">
        <w:trPr>
          <w:trHeight w:val="665"/>
          <w:jc w:val="center"/>
        </w:trPr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B610" w14:textId="082CFD36" w:rsidR="00895E16" w:rsidRPr="008046F1" w:rsidRDefault="00895E16" w:rsidP="00895E16">
            <w:pPr>
              <w:tabs>
                <w:tab w:val="num" w:pos="459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навчальних семінарів, тренінгів для представників бізнесу з питань впровадження політики енергоефективності та адаптації до змін клімату 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5064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D83B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</w:t>
            </w:r>
          </w:p>
        </w:tc>
      </w:tr>
      <w:tr w:rsidR="00895E16" w:rsidRPr="008046F1" w14:paraId="79096C1A" w14:textId="77777777" w:rsidTr="00895E16">
        <w:trPr>
          <w:trHeight w:val="70"/>
          <w:jc w:val="center"/>
        </w:trPr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13F9" w14:textId="78E0FF58" w:rsidR="00895E16" w:rsidRPr="008046F1" w:rsidRDefault="00895E16" w:rsidP="00895E16">
            <w:pPr>
              <w:tabs>
                <w:tab w:val="num" w:pos="459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виставки енергоефективного обладнання та матеріалів для суб’єктів господарювання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0CCE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EA0A" w14:textId="77777777" w:rsidR="00895E16" w:rsidRPr="008046F1" w:rsidRDefault="00895E16" w:rsidP="0089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</w:t>
            </w:r>
          </w:p>
        </w:tc>
      </w:tr>
    </w:tbl>
    <w:p w14:paraId="0AF1C3C7" w14:textId="77777777" w:rsidR="00D809A5" w:rsidRPr="008046F1" w:rsidRDefault="00D809A5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D8AB80E" w14:textId="77777777" w:rsidR="00E032D2" w:rsidRDefault="00E032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  <w:sectPr w:rsidR="00E032D2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4B0A5608" w14:textId="77777777" w:rsidR="00E032D2" w:rsidRDefault="00E032D2" w:rsidP="00E03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E032D2" w:rsidRPr="00E032D2" w14:paraId="02BF8777" w14:textId="77777777" w:rsidTr="00E032D2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0CB929D3" w14:textId="77777777" w:rsidR="00E032D2" w:rsidRPr="00CD6693" w:rsidRDefault="00E032D2" w:rsidP="00E032D2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368640B8" w14:textId="77777777" w:rsidR="00E032D2" w:rsidRPr="00C547B4" w:rsidRDefault="00E032D2" w:rsidP="00E032D2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2D61246F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032D2" w:rsidRPr="00E032D2" w14:paraId="2B0E90EF" w14:textId="77777777" w:rsidTr="00E032D2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EF77768" w14:textId="6CD0DA3D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6ACB7A9" w14:textId="29C901AE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2. Посилення ринкових позицій підприємництва та підтримка виходу місцевих підприємств на зовнішні ринки</w:t>
            </w:r>
          </w:p>
        </w:tc>
      </w:tr>
      <w:tr w:rsidR="00E032D2" w:rsidRPr="00E032D2" w14:paraId="18A3F5B7" w14:textId="77777777" w:rsidTr="00E032D2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8DADFB0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FC44BFD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2.1. Популяризація можливостей та переваг ведення бізнесу в міській територіальній громаді  </w:t>
            </w:r>
          </w:p>
        </w:tc>
      </w:tr>
      <w:tr w:rsidR="00E032D2" w:rsidRPr="00E032D2" w14:paraId="79E8C611" w14:textId="77777777" w:rsidTr="00E032D2">
        <w:trPr>
          <w:jc w:val="center"/>
        </w:trPr>
        <w:tc>
          <w:tcPr>
            <w:tcW w:w="3114" w:type="dxa"/>
          </w:tcPr>
          <w:p w14:paraId="651627EC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</w:tcPr>
          <w:p w14:paraId="1E067CA7" w14:textId="77777777" w:rsidR="00E032D2" w:rsidRPr="00E032D2" w:rsidRDefault="00E032D2" w:rsidP="00E032D2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Створення позитивного іміджу міської територіальної громади щодо формування конкурентного бізнес-клімату, стимулювання щодо відкриття бізнесу </w:t>
            </w:r>
            <w:r w:rsidRPr="00E032D2">
              <w:rPr>
                <w:sz w:val="24"/>
                <w:szCs w:val="24"/>
              </w:rPr>
              <w:t xml:space="preserve"> </w:t>
            </w:r>
            <w:r w:rsidRPr="00E032D2">
              <w:rPr>
                <w:sz w:val="24"/>
                <w:szCs w:val="24"/>
                <w:lang w:eastAsia="ru-RU"/>
              </w:rPr>
              <w:t>на території міської територіальної громади</w:t>
            </w:r>
          </w:p>
        </w:tc>
      </w:tr>
      <w:tr w:rsidR="00E032D2" w:rsidRPr="00E032D2" w14:paraId="1BBB9211" w14:textId="77777777" w:rsidTr="00E032D2">
        <w:trPr>
          <w:jc w:val="center"/>
        </w:trPr>
        <w:tc>
          <w:tcPr>
            <w:tcW w:w="3114" w:type="dxa"/>
          </w:tcPr>
          <w:p w14:paraId="72036B3D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</w:tcPr>
          <w:p w14:paraId="0836071D" w14:textId="6DC3A41C" w:rsidR="00E032D2" w:rsidRPr="00E032D2" w:rsidRDefault="00E032D2" w:rsidP="00E032D2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Підготовка</w:t>
            </w:r>
            <w:r w:rsidRPr="00E032D2">
              <w:rPr>
                <w:sz w:val="24"/>
                <w:szCs w:val="24"/>
              </w:rPr>
              <w:t xml:space="preserve"> </w:t>
            </w:r>
            <w:proofErr w:type="spellStart"/>
            <w:r w:rsidRPr="00E032D2">
              <w:rPr>
                <w:sz w:val="24"/>
                <w:szCs w:val="24"/>
                <w:lang w:eastAsia="ru-RU"/>
              </w:rPr>
              <w:t>промоційних</w:t>
            </w:r>
            <w:proofErr w:type="spellEnd"/>
            <w:r w:rsidRPr="00E032D2">
              <w:rPr>
                <w:sz w:val="24"/>
                <w:szCs w:val="24"/>
                <w:lang w:eastAsia="ru-RU"/>
              </w:rPr>
              <w:t xml:space="preserve"> матеріалів </w:t>
            </w:r>
            <w:r w:rsidRPr="00E032D2">
              <w:rPr>
                <w:sz w:val="24"/>
                <w:szCs w:val="24"/>
              </w:rPr>
              <w:t xml:space="preserve"> </w:t>
            </w:r>
            <w:r w:rsidRPr="00E032D2">
              <w:rPr>
                <w:sz w:val="24"/>
                <w:szCs w:val="24"/>
                <w:lang w:eastAsia="ru-RU"/>
              </w:rPr>
              <w:t>щодо переваг ведення бізнесу в міській територіальній громаді та презентацій, їх актуалізація, промоція</w:t>
            </w:r>
          </w:p>
        </w:tc>
      </w:tr>
      <w:tr w:rsidR="00E032D2" w:rsidRPr="00E032D2" w14:paraId="309DD947" w14:textId="77777777" w:rsidTr="00E032D2">
        <w:trPr>
          <w:jc w:val="center"/>
        </w:trPr>
        <w:tc>
          <w:tcPr>
            <w:tcW w:w="3114" w:type="dxa"/>
          </w:tcPr>
          <w:p w14:paraId="05DF684D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66B10872" w14:textId="77777777" w:rsidR="00E032D2" w:rsidRPr="00E032D2" w:rsidRDefault="00E032D2" w:rsidP="00E032D2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E032D2" w:rsidRPr="00E032D2" w14:paraId="690CAD58" w14:textId="77777777" w:rsidTr="00E032D2">
        <w:trPr>
          <w:jc w:val="center"/>
        </w:trPr>
        <w:tc>
          <w:tcPr>
            <w:tcW w:w="3114" w:type="dxa"/>
          </w:tcPr>
          <w:p w14:paraId="32A546CB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0999B6F6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Кількість розроблених </w:t>
            </w:r>
            <w:proofErr w:type="spellStart"/>
            <w:r w:rsidRPr="00E032D2">
              <w:rPr>
                <w:sz w:val="24"/>
                <w:szCs w:val="24"/>
                <w:lang w:eastAsia="ru-RU"/>
              </w:rPr>
              <w:t>промоційних</w:t>
            </w:r>
            <w:proofErr w:type="spellEnd"/>
            <w:r w:rsidRPr="00E032D2">
              <w:rPr>
                <w:sz w:val="24"/>
                <w:szCs w:val="24"/>
                <w:lang w:eastAsia="ru-RU"/>
              </w:rPr>
              <w:t xml:space="preserve"> та презентаційних матеріалів, од.</w:t>
            </w:r>
          </w:p>
        </w:tc>
      </w:tr>
      <w:tr w:rsidR="00E032D2" w:rsidRPr="00E032D2" w14:paraId="461721C3" w14:textId="77777777" w:rsidTr="00E032D2">
        <w:trPr>
          <w:jc w:val="center"/>
        </w:trPr>
        <w:tc>
          <w:tcPr>
            <w:tcW w:w="3114" w:type="dxa"/>
          </w:tcPr>
          <w:p w14:paraId="2662E8BB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3B8706A8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Інформування бізнесу про переваги ведення бізнесу в міській територіальній громаді</w:t>
            </w:r>
          </w:p>
        </w:tc>
      </w:tr>
      <w:tr w:rsidR="00E032D2" w:rsidRPr="00E032D2" w14:paraId="35DE17B1" w14:textId="77777777" w:rsidTr="00E032D2">
        <w:trPr>
          <w:jc w:val="center"/>
        </w:trPr>
        <w:tc>
          <w:tcPr>
            <w:tcW w:w="3114" w:type="dxa"/>
            <w:vMerge w:val="restart"/>
          </w:tcPr>
          <w:p w14:paraId="007721AA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55338D7" w14:textId="77777777" w:rsidR="00E032D2" w:rsidRPr="00E032D2" w:rsidRDefault="00E032D2" w:rsidP="00E032D2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B89841" w14:textId="77777777" w:rsidR="00E032D2" w:rsidRPr="00E032D2" w:rsidRDefault="00E032D2" w:rsidP="00E032D2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B5B648" w14:textId="77777777" w:rsidR="00E032D2" w:rsidRPr="00E032D2" w:rsidRDefault="00E032D2" w:rsidP="00E032D2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E1E9244" w14:textId="77777777" w:rsidR="00E032D2" w:rsidRPr="00E032D2" w:rsidRDefault="00E032D2" w:rsidP="00E032D2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E032D2" w:rsidRPr="00E032D2" w14:paraId="00D28050" w14:textId="77777777" w:rsidTr="00E032D2">
        <w:trPr>
          <w:jc w:val="center"/>
        </w:trPr>
        <w:tc>
          <w:tcPr>
            <w:tcW w:w="3114" w:type="dxa"/>
            <w:vMerge/>
          </w:tcPr>
          <w:p w14:paraId="243FA4BD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89FAC6B" w14:textId="77777777" w:rsidR="00E032D2" w:rsidRPr="00E032D2" w:rsidRDefault="00E032D2" w:rsidP="00E032D2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</w:tcPr>
          <w:p w14:paraId="60A662D4" w14:textId="77777777" w:rsidR="00E032D2" w:rsidRPr="00E032D2" w:rsidRDefault="00E032D2" w:rsidP="00E032D2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3" w:type="dxa"/>
          </w:tcPr>
          <w:p w14:paraId="6A2A56AD" w14:textId="77777777" w:rsidR="00E032D2" w:rsidRPr="00E032D2" w:rsidRDefault="00E032D2" w:rsidP="00E032D2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62" w:type="dxa"/>
          </w:tcPr>
          <w:p w14:paraId="754C07C1" w14:textId="77777777" w:rsidR="00E032D2" w:rsidRPr="00E032D2" w:rsidRDefault="00E032D2" w:rsidP="00E032D2">
            <w:pPr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032D2" w:rsidRPr="00E032D2" w14:paraId="654FE5E8" w14:textId="77777777" w:rsidTr="00E032D2">
        <w:trPr>
          <w:jc w:val="center"/>
        </w:trPr>
        <w:tc>
          <w:tcPr>
            <w:tcW w:w="3114" w:type="dxa"/>
          </w:tcPr>
          <w:p w14:paraId="269120A8" w14:textId="77777777" w:rsidR="00E032D2" w:rsidRPr="00E032D2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289E8B3A" w14:textId="77777777" w:rsidR="00E032D2" w:rsidRPr="00E032D2" w:rsidRDefault="00E032D2" w:rsidP="00E032D2">
            <w:pPr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E032D2" w:rsidRPr="00E032D2" w14:paraId="6C41B33F" w14:textId="77777777" w:rsidTr="00E032D2">
        <w:trPr>
          <w:trHeight w:val="591"/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4533CF75" w14:textId="77777777" w:rsidR="00E032D2" w:rsidRPr="00E032D2" w:rsidRDefault="00E032D2" w:rsidP="00E032D2">
            <w:pPr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9950" w14:textId="77777777" w:rsidR="00E032D2" w:rsidRPr="00E032D2" w:rsidRDefault="00E032D2" w:rsidP="00E032D2">
            <w:pPr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87BC8" w14:textId="77777777" w:rsidR="00E032D2" w:rsidRPr="00E032D2" w:rsidRDefault="00E032D2" w:rsidP="00E032D2">
            <w:pPr>
              <w:jc w:val="center"/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E032D2" w:rsidRPr="00E032D2" w14:paraId="570A777D" w14:textId="77777777" w:rsidTr="00E032D2">
        <w:trPr>
          <w:trHeight w:val="665"/>
          <w:jc w:val="center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14:paraId="2F866103" w14:textId="77777777" w:rsidR="00E032D2" w:rsidRPr="00E032D2" w:rsidRDefault="00E032D2" w:rsidP="00E032D2">
            <w:pPr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 xml:space="preserve">1. Розробка та періодичне оновлення  </w:t>
            </w:r>
            <w:proofErr w:type="spellStart"/>
            <w:r w:rsidRPr="00E032D2">
              <w:rPr>
                <w:sz w:val="24"/>
                <w:szCs w:val="24"/>
                <w:lang w:eastAsia="ru-RU"/>
              </w:rPr>
              <w:t>промоційних</w:t>
            </w:r>
            <w:proofErr w:type="spellEnd"/>
            <w:r w:rsidRPr="00E032D2">
              <w:rPr>
                <w:sz w:val="24"/>
                <w:szCs w:val="24"/>
                <w:lang w:eastAsia="ru-RU"/>
              </w:rPr>
              <w:t xml:space="preserve"> матеріалів та презентацій </w:t>
            </w:r>
            <w:r w:rsidRPr="00E032D2">
              <w:rPr>
                <w:sz w:val="24"/>
                <w:szCs w:val="24"/>
              </w:rPr>
              <w:t xml:space="preserve"> </w:t>
            </w:r>
            <w:r w:rsidRPr="00E032D2">
              <w:rPr>
                <w:sz w:val="24"/>
                <w:szCs w:val="24"/>
                <w:lang w:eastAsia="ru-RU"/>
              </w:rPr>
              <w:t xml:space="preserve">щодо переваг ведення бізнесу в міській територіальній громаді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3EF" w14:textId="77777777" w:rsidR="00E032D2" w:rsidRPr="00E032D2" w:rsidRDefault="00E032D2" w:rsidP="00E032D2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032D2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B7A" w14:textId="77777777" w:rsidR="00E032D2" w:rsidRPr="00E032D2" w:rsidRDefault="00E032D2" w:rsidP="00E032D2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032D2">
              <w:rPr>
                <w:lang w:val="uk-UA"/>
              </w:rPr>
              <w:t>2022-2025 роки</w:t>
            </w:r>
          </w:p>
        </w:tc>
      </w:tr>
      <w:tr w:rsidR="00E032D2" w:rsidRPr="00E032D2" w14:paraId="25BFD448" w14:textId="77777777" w:rsidTr="00E032D2">
        <w:trPr>
          <w:trHeight w:val="665"/>
          <w:jc w:val="center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14:paraId="4796CD07" w14:textId="77777777" w:rsidR="00E032D2" w:rsidRPr="00E032D2" w:rsidRDefault="00E032D2" w:rsidP="00E032D2">
            <w:pPr>
              <w:rPr>
                <w:sz w:val="24"/>
                <w:szCs w:val="24"/>
                <w:lang w:eastAsia="ru-RU"/>
              </w:rPr>
            </w:pPr>
            <w:r w:rsidRPr="00E032D2">
              <w:rPr>
                <w:sz w:val="24"/>
                <w:szCs w:val="24"/>
                <w:lang w:eastAsia="ru-RU"/>
              </w:rPr>
              <w:t>2. Поширення інформації про можливості та переваги ведення бізнесу</w:t>
            </w:r>
            <w:r w:rsidRPr="00E032D2">
              <w:rPr>
                <w:sz w:val="24"/>
                <w:szCs w:val="24"/>
              </w:rPr>
              <w:t xml:space="preserve"> </w:t>
            </w:r>
            <w:r w:rsidRPr="00E032D2">
              <w:rPr>
                <w:sz w:val="24"/>
                <w:szCs w:val="24"/>
                <w:lang w:eastAsia="ru-RU"/>
              </w:rPr>
              <w:t>в міській територіальній громаді серед потенційно зацікавлених осіб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E7B" w14:textId="77777777" w:rsidR="00E032D2" w:rsidRPr="00E032D2" w:rsidRDefault="00E032D2" w:rsidP="00E032D2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032D2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5D2" w14:textId="77777777" w:rsidR="00E032D2" w:rsidRPr="00E032D2" w:rsidRDefault="00E032D2" w:rsidP="00E032D2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032D2">
              <w:rPr>
                <w:lang w:val="uk-UA"/>
              </w:rPr>
              <w:t>2022-2025 роки</w:t>
            </w:r>
          </w:p>
        </w:tc>
      </w:tr>
    </w:tbl>
    <w:p w14:paraId="58429E47" w14:textId="39482061" w:rsidR="00176837" w:rsidRPr="00E032D2" w:rsidRDefault="0017683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B66856D" w14:textId="77777777" w:rsidR="00435243" w:rsidRDefault="0043524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  <w:sectPr w:rsidR="00435243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2BC5B134" w14:textId="77777777" w:rsidR="00435243" w:rsidRDefault="00435243" w:rsidP="00435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304"/>
      </w:tblGrid>
      <w:tr w:rsidR="00E032D2" w:rsidRPr="00435243" w14:paraId="7B9C582B" w14:textId="77777777" w:rsidTr="00435243">
        <w:trPr>
          <w:jc w:val="center"/>
        </w:trPr>
        <w:tc>
          <w:tcPr>
            <w:tcW w:w="9776" w:type="dxa"/>
            <w:gridSpan w:val="5"/>
            <w:shd w:val="clear" w:color="auto" w:fill="8496B0" w:themeFill="text2" w:themeFillTint="99"/>
          </w:tcPr>
          <w:p w14:paraId="5717F478" w14:textId="77777777" w:rsidR="00E032D2" w:rsidRPr="00CD6693" w:rsidRDefault="00E032D2" w:rsidP="00E032D2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4D0A8F03" w14:textId="77777777" w:rsidR="00E032D2" w:rsidRPr="00C547B4" w:rsidRDefault="00E032D2" w:rsidP="00E032D2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1BF0AFFE" w14:textId="77777777" w:rsidR="00E032D2" w:rsidRPr="00435243" w:rsidRDefault="00E032D2" w:rsidP="00E032D2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435243" w:rsidRPr="00435243" w14:paraId="535F884F" w14:textId="77777777" w:rsidTr="0043524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83295CF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77AA17CA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2. Посилення ринкових позицій підприємництва та підтримка виходу місцевих підприємств на зовнішні ринки</w:t>
            </w:r>
          </w:p>
        </w:tc>
      </w:tr>
      <w:tr w:rsidR="00435243" w:rsidRPr="00435243" w14:paraId="51D376B9" w14:textId="77777777" w:rsidTr="0043524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12FD1625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12473BF2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2.2. Впровадження маркетингової стратегії проекту «Купуй Хмельницьке!»</w:t>
            </w:r>
          </w:p>
        </w:tc>
      </w:tr>
      <w:tr w:rsidR="00435243" w:rsidRPr="00435243" w14:paraId="7AB4A7C1" w14:textId="77777777" w:rsidTr="00435243">
        <w:trPr>
          <w:jc w:val="center"/>
        </w:trPr>
        <w:tc>
          <w:tcPr>
            <w:tcW w:w="3114" w:type="dxa"/>
          </w:tcPr>
          <w:p w14:paraId="387E7FCF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662" w:type="dxa"/>
            <w:gridSpan w:val="4"/>
          </w:tcPr>
          <w:p w14:paraId="67F9F18D" w14:textId="77777777" w:rsidR="00435243" w:rsidRPr="00435243" w:rsidRDefault="00435243" w:rsidP="00435243">
            <w:pPr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Створення умов для зростання місцевої економіки, популяризація місцевого виробника через залучення до участі у різнопланових виставково-ярмаркових заходах, форумах, бізнес-зустрічах за кордоном під спільним брендом «Купуй Хмельницьке!»</w:t>
            </w:r>
          </w:p>
        </w:tc>
      </w:tr>
      <w:tr w:rsidR="00435243" w:rsidRPr="00435243" w14:paraId="1E4BC9A1" w14:textId="77777777" w:rsidTr="00435243">
        <w:trPr>
          <w:jc w:val="center"/>
        </w:trPr>
        <w:tc>
          <w:tcPr>
            <w:tcW w:w="3114" w:type="dxa"/>
          </w:tcPr>
          <w:p w14:paraId="7F9488C7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662" w:type="dxa"/>
            <w:gridSpan w:val="4"/>
          </w:tcPr>
          <w:p w14:paraId="00502944" w14:textId="77777777" w:rsidR="00435243" w:rsidRPr="00435243" w:rsidRDefault="00435243" w:rsidP="0043524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 xml:space="preserve">Проведення заходів з промоції бренду «Купуй Хмельницьке!», забезпечення участі місцевих виробників у заходах міжнародного характеру </w:t>
            </w:r>
          </w:p>
        </w:tc>
      </w:tr>
      <w:tr w:rsidR="00435243" w:rsidRPr="00435243" w14:paraId="31AFE1E3" w14:textId="77777777" w:rsidTr="00435243">
        <w:trPr>
          <w:jc w:val="center"/>
        </w:trPr>
        <w:tc>
          <w:tcPr>
            <w:tcW w:w="3114" w:type="dxa"/>
          </w:tcPr>
          <w:p w14:paraId="5C82FA9B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662" w:type="dxa"/>
            <w:gridSpan w:val="4"/>
          </w:tcPr>
          <w:p w14:paraId="27D501B9" w14:textId="77777777" w:rsidR="00435243" w:rsidRPr="00435243" w:rsidRDefault="00435243" w:rsidP="0043524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435243" w:rsidRPr="00435243" w14:paraId="3CB31583" w14:textId="77777777" w:rsidTr="00435243">
        <w:trPr>
          <w:jc w:val="center"/>
        </w:trPr>
        <w:tc>
          <w:tcPr>
            <w:tcW w:w="3114" w:type="dxa"/>
          </w:tcPr>
          <w:p w14:paraId="43798679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662" w:type="dxa"/>
            <w:gridSpan w:val="4"/>
          </w:tcPr>
          <w:p w14:paraId="2828B4F6" w14:textId="77777777" w:rsidR="00435243" w:rsidRPr="00435243" w:rsidRDefault="00435243" w:rsidP="00435243">
            <w:pPr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Кількість учасників виставкових заходів, од.</w:t>
            </w:r>
          </w:p>
        </w:tc>
      </w:tr>
      <w:tr w:rsidR="00435243" w:rsidRPr="00435243" w14:paraId="60F55C39" w14:textId="77777777" w:rsidTr="00435243">
        <w:trPr>
          <w:jc w:val="center"/>
        </w:trPr>
        <w:tc>
          <w:tcPr>
            <w:tcW w:w="3114" w:type="dxa"/>
          </w:tcPr>
          <w:p w14:paraId="3D4D1BC1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662" w:type="dxa"/>
            <w:gridSpan w:val="4"/>
          </w:tcPr>
          <w:p w14:paraId="522E9ACC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Розширення ринків збуту продукції місцевих виробників</w:t>
            </w:r>
          </w:p>
        </w:tc>
      </w:tr>
      <w:tr w:rsidR="00435243" w:rsidRPr="00435243" w14:paraId="6480616C" w14:textId="77777777" w:rsidTr="00435243">
        <w:trPr>
          <w:jc w:val="center"/>
        </w:trPr>
        <w:tc>
          <w:tcPr>
            <w:tcW w:w="3114" w:type="dxa"/>
            <w:vMerge w:val="restart"/>
          </w:tcPr>
          <w:p w14:paraId="3FDFE7ED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BD1342F" w14:textId="77777777" w:rsidR="00435243" w:rsidRPr="00435243" w:rsidRDefault="00435243" w:rsidP="0043524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CBB4AE" w14:textId="77777777" w:rsidR="00435243" w:rsidRPr="00435243" w:rsidRDefault="00435243" w:rsidP="0043524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DF6D98" w14:textId="77777777" w:rsidR="00435243" w:rsidRPr="00435243" w:rsidRDefault="00435243" w:rsidP="0043524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E7C601F" w14:textId="77777777" w:rsidR="00435243" w:rsidRPr="00435243" w:rsidRDefault="00435243" w:rsidP="0043524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435243" w:rsidRPr="00435243" w14:paraId="51A6B693" w14:textId="77777777" w:rsidTr="00435243">
        <w:trPr>
          <w:jc w:val="center"/>
        </w:trPr>
        <w:tc>
          <w:tcPr>
            <w:tcW w:w="3114" w:type="dxa"/>
            <w:vMerge/>
          </w:tcPr>
          <w:p w14:paraId="2C26561C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5C23CE6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</w:tcPr>
          <w:p w14:paraId="17A71D66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843" w:type="dxa"/>
          </w:tcPr>
          <w:p w14:paraId="011F7D5E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04" w:type="dxa"/>
          </w:tcPr>
          <w:p w14:paraId="3019322D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450,0</w:t>
            </w:r>
          </w:p>
        </w:tc>
      </w:tr>
      <w:tr w:rsidR="00435243" w:rsidRPr="00435243" w14:paraId="23B9E543" w14:textId="77777777" w:rsidTr="00435243">
        <w:trPr>
          <w:jc w:val="center"/>
        </w:trPr>
        <w:tc>
          <w:tcPr>
            <w:tcW w:w="3114" w:type="dxa"/>
          </w:tcPr>
          <w:p w14:paraId="03B6FCA9" w14:textId="77777777" w:rsidR="00435243" w:rsidRPr="00435243" w:rsidRDefault="00435243" w:rsidP="0043524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662" w:type="dxa"/>
            <w:gridSpan w:val="4"/>
          </w:tcPr>
          <w:p w14:paraId="1E0793B2" w14:textId="77777777" w:rsidR="00435243" w:rsidRPr="00435243" w:rsidRDefault="00435243" w:rsidP="00435243">
            <w:pPr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435243" w:rsidRPr="00435243" w14:paraId="49319193" w14:textId="77777777" w:rsidTr="00435243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2D9D0DC3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25C42F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CE430D1" w14:textId="77777777" w:rsidR="00435243" w:rsidRPr="00435243" w:rsidRDefault="00435243" w:rsidP="00435243">
            <w:pPr>
              <w:jc w:val="center"/>
              <w:rPr>
                <w:sz w:val="24"/>
                <w:szCs w:val="24"/>
                <w:lang w:eastAsia="ru-RU"/>
              </w:rPr>
            </w:pPr>
            <w:r w:rsidRPr="00435243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435243" w:rsidRPr="00435243" w14:paraId="0C8DEB89" w14:textId="77777777" w:rsidTr="00435243">
        <w:trPr>
          <w:trHeight w:val="616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9177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 xml:space="preserve">1. Популяризація та просування бренду «Купуй Хмельницьке!» в онлайн та </w:t>
            </w:r>
            <w:proofErr w:type="spellStart"/>
            <w:r w:rsidRPr="00435243">
              <w:rPr>
                <w:lang w:val="uk-UA"/>
              </w:rPr>
              <w:t>офлайн</w:t>
            </w:r>
            <w:proofErr w:type="spellEnd"/>
            <w:r w:rsidRPr="00435243">
              <w:rPr>
                <w:lang w:val="uk-UA"/>
              </w:rPr>
              <w:t xml:space="preserve"> середовищі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CA2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ADA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4375062F" w14:textId="77777777" w:rsidTr="00435243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8E2F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>2. Висвітлення інформації на веб-сайті міської ради та у соціальних мережах, регулярні публікації на офіційних сторінках «Купуй Хмельницьке!» (</w:t>
            </w:r>
            <w:proofErr w:type="spellStart"/>
            <w:r w:rsidRPr="00435243">
              <w:rPr>
                <w:lang w:val="uk-UA"/>
              </w:rPr>
              <w:t>Facebook</w:t>
            </w:r>
            <w:proofErr w:type="spellEnd"/>
            <w:r w:rsidRPr="00435243">
              <w:rPr>
                <w:lang w:val="uk-UA"/>
              </w:rPr>
              <w:t xml:space="preserve">, </w:t>
            </w:r>
            <w:proofErr w:type="spellStart"/>
            <w:r w:rsidRPr="00435243">
              <w:rPr>
                <w:lang w:val="uk-UA"/>
              </w:rPr>
              <w:t>Instagram</w:t>
            </w:r>
            <w:proofErr w:type="spellEnd"/>
            <w:r w:rsidRPr="00435243">
              <w:rPr>
                <w:lang w:val="uk-UA"/>
              </w:rPr>
              <w:t xml:space="preserve">), </w:t>
            </w:r>
            <w:proofErr w:type="spellStart"/>
            <w:r w:rsidRPr="00435243">
              <w:rPr>
                <w:lang w:val="uk-UA"/>
              </w:rPr>
              <w:t>таргетована</w:t>
            </w:r>
            <w:proofErr w:type="spellEnd"/>
            <w:r w:rsidRPr="00435243">
              <w:rPr>
                <w:lang w:val="uk-UA"/>
              </w:rPr>
              <w:t xml:space="preserve"> реклама, крос комунікації, публікації у всеукраїнських профільних онлайн виданнях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6961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92F2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2D2264D4" w14:textId="77777777" w:rsidTr="00435243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2B8" w14:textId="77777777" w:rsidR="00435243" w:rsidRPr="00435243" w:rsidRDefault="00435243" w:rsidP="00435243">
            <w:pPr>
              <w:pStyle w:val="afc"/>
              <w:spacing w:after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>3. Співпраця з торговими мережами громади для маркування продукції місцевих товаровиробників логотипом «Купуй Хмельницьке!» та розширення мережі закладів торгівлі, які підтримують 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F164" w14:textId="77777777" w:rsidR="00435243" w:rsidRPr="00435243" w:rsidRDefault="00435243" w:rsidP="00435243">
            <w:pPr>
              <w:pStyle w:val="afc"/>
              <w:spacing w:after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6F9B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0B30BA49" w14:textId="77777777" w:rsidTr="00435243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27D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>4. Заохочення хмельницький підприємців, власників локальних крамниць до співпраці з хмельницькими виробниками-учасниками проекту «Купуй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51A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390E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5AABDFAA" w14:textId="77777777" w:rsidTr="00435243">
        <w:trPr>
          <w:trHeight w:val="602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115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 xml:space="preserve">5. Сприяння у пошуках нових ринків збуту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B62A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6CE8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71421C4F" w14:textId="77777777" w:rsidTr="00435243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5F5E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 xml:space="preserve">6. Позначення фірмових торгових мереж позначками «Місцевий виробник», встановлення </w:t>
            </w:r>
            <w:proofErr w:type="spellStart"/>
            <w:r w:rsidRPr="00435243">
              <w:rPr>
                <w:lang w:val="uk-UA"/>
              </w:rPr>
              <w:t>сітілайтів</w:t>
            </w:r>
            <w:proofErr w:type="spellEnd"/>
            <w:r w:rsidRPr="00435243">
              <w:rPr>
                <w:lang w:val="uk-UA"/>
              </w:rPr>
              <w:t xml:space="preserve"> та </w:t>
            </w:r>
            <w:proofErr w:type="spellStart"/>
            <w:r w:rsidRPr="00435243">
              <w:rPr>
                <w:lang w:val="uk-UA"/>
              </w:rPr>
              <w:t>білбордів</w:t>
            </w:r>
            <w:proofErr w:type="spellEnd"/>
            <w:r w:rsidRPr="00435243">
              <w:rPr>
                <w:lang w:val="uk-UA"/>
              </w:rPr>
              <w:t xml:space="preserve"> «Купуй Хмельницьке!», </w:t>
            </w:r>
            <w:proofErr w:type="spellStart"/>
            <w:r w:rsidRPr="00435243">
              <w:rPr>
                <w:lang w:val="uk-UA"/>
              </w:rPr>
              <w:t>брендування</w:t>
            </w:r>
            <w:proofErr w:type="spellEnd"/>
            <w:r w:rsidRPr="00435243">
              <w:rPr>
                <w:lang w:val="uk-UA"/>
              </w:rPr>
              <w:t xml:space="preserve"> виставкових зон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4E20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E537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  <w:tr w:rsidR="00435243" w:rsidRPr="00435243" w14:paraId="14CA86F6" w14:textId="77777777" w:rsidTr="00435243">
        <w:trPr>
          <w:trHeight w:val="703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EC9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35243">
              <w:rPr>
                <w:lang w:val="uk-UA"/>
              </w:rPr>
              <w:t>7. Проведення маркетингових курсів, конференцій, спеціалізованих навчань, надання консультацій та менторської підтримки учасникам проекту «Купуй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10B4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F43" w14:textId="77777777" w:rsidR="00435243" w:rsidRPr="00435243" w:rsidRDefault="00435243" w:rsidP="0043524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35243">
              <w:rPr>
                <w:lang w:val="uk-UA"/>
              </w:rPr>
              <w:t>2022-2025 роки</w:t>
            </w:r>
          </w:p>
        </w:tc>
      </w:tr>
    </w:tbl>
    <w:p w14:paraId="7979B84E" w14:textId="0A8B94EF" w:rsidR="003601D2" w:rsidRPr="00435243" w:rsidRDefault="003601D2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7DD5A5C" w14:textId="77777777" w:rsidR="00FA142C" w:rsidRDefault="00FA142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FA142C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6C0B0BA0" w14:textId="77777777" w:rsidR="00FA142C" w:rsidRDefault="00FA142C" w:rsidP="00FA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FA142C" w:rsidRPr="00FA142C" w14:paraId="1CA0B3CF" w14:textId="77777777" w:rsidTr="00FA142C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604285BC" w14:textId="77777777" w:rsidR="00FA142C" w:rsidRPr="00CD6693" w:rsidRDefault="00FA142C" w:rsidP="00FA142C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73117016" w14:textId="77777777" w:rsidR="00FA142C" w:rsidRPr="00C547B4" w:rsidRDefault="00FA142C" w:rsidP="00FA142C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7C7B2E00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FA142C" w:rsidRPr="00FA142C" w14:paraId="55E948F8" w14:textId="77777777" w:rsidTr="00FA142C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6CD0B7E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33EA914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3. Розширення доступу  суб’єктів підприємництва до фінансових ресурсів</w:t>
            </w:r>
          </w:p>
        </w:tc>
      </w:tr>
      <w:tr w:rsidR="00FA142C" w:rsidRPr="00FA142C" w14:paraId="0EBAF7AF" w14:textId="77777777" w:rsidTr="00FA142C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1A130BA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FD73938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3.1. Надання фінансової підтримки суб’єктам підприємництва шляхом часткового відшкодування з бюджету міської територіальної громади відсоткових ставок за кредитами, залученими суб’єктами підприємництва для реалізації інвестиційно-інноваційних проектів</w:t>
            </w:r>
          </w:p>
        </w:tc>
      </w:tr>
      <w:tr w:rsidR="00FA142C" w:rsidRPr="00FA142C" w14:paraId="17707FB0" w14:textId="77777777" w:rsidTr="00FA142C">
        <w:trPr>
          <w:jc w:val="center"/>
        </w:trPr>
        <w:tc>
          <w:tcPr>
            <w:tcW w:w="3114" w:type="dxa"/>
          </w:tcPr>
          <w:p w14:paraId="35BC9BFD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</w:tcPr>
          <w:p w14:paraId="1FB90138" w14:textId="77777777" w:rsidR="00FA142C" w:rsidRPr="00FA142C" w:rsidRDefault="00FA142C" w:rsidP="00FA142C">
            <w:pPr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Реалізація ефективного, на засадах відкритості та прозорості, механізму фінансової підтримки розвитку суб’єктів підприємництва за рахунок коштів бюджету громади</w:t>
            </w:r>
          </w:p>
        </w:tc>
      </w:tr>
      <w:tr w:rsidR="00FA142C" w:rsidRPr="00FA142C" w14:paraId="25F3011B" w14:textId="77777777" w:rsidTr="00FA142C">
        <w:trPr>
          <w:jc w:val="center"/>
        </w:trPr>
        <w:tc>
          <w:tcPr>
            <w:tcW w:w="3114" w:type="dxa"/>
          </w:tcPr>
          <w:p w14:paraId="51DF3B35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</w:tcPr>
          <w:p w14:paraId="7BEF49E6" w14:textId="77777777" w:rsidR="00FA142C" w:rsidRPr="00FA142C" w:rsidRDefault="00FA142C" w:rsidP="00FA142C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Сприяння в отримані доступу до фінансових ресурсів суб’єктам підприємництва шляхом часткового відшкодування з бюджету міської територіальної громади відсоткових ставок за кредитами, залученими для реалізації інвестиційно-інноваційних проектів</w:t>
            </w:r>
          </w:p>
        </w:tc>
      </w:tr>
      <w:tr w:rsidR="00FA142C" w:rsidRPr="00FA142C" w14:paraId="02DA510B" w14:textId="77777777" w:rsidTr="00FA142C">
        <w:trPr>
          <w:jc w:val="center"/>
        </w:trPr>
        <w:tc>
          <w:tcPr>
            <w:tcW w:w="3114" w:type="dxa"/>
          </w:tcPr>
          <w:p w14:paraId="767E28B8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60ED18B9" w14:textId="77777777" w:rsidR="00FA142C" w:rsidRPr="00FA142C" w:rsidRDefault="00FA142C" w:rsidP="00FA142C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FA142C" w:rsidRPr="00FA142C" w14:paraId="65F2D15F" w14:textId="77777777" w:rsidTr="00FA142C">
        <w:trPr>
          <w:jc w:val="center"/>
        </w:trPr>
        <w:tc>
          <w:tcPr>
            <w:tcW w:w="3114" w:type="dxa"/>
          </w:tcPr>
          <w:p w14:paraId="0C63D2B0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6C966C8C" w14:textId="77777777" w:rsidR="00FA142C" w:rsidRPr="00FA142C" w:rsidRDefault="00FA142C" w:rsidP="00FA142C">
            <w:pPr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Кількість суб’єктів підприємництва, що отримали фінансову підтримку, од.</w:t>
            </w:r>
          </w:p>
          <w:p w14:paraId="61CF3A0C" w14:textId="77777777" w:rsidR="00FA142C" w:rsidRPr="00FA142C" w:rsidRDefault="00FA142C" w:rsidP="00FA142C">
            <w:pPr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 xml:space="preserve">Кількість інвестиційних </w:t>
            </w:r>
            <w:proofErr w:type="spellStart"/>
            <w:r w:rsidRPr="00FA142C">
              <w:rPr>
                <w:sz w:val="24"/>
                <w:szCs w:val="24"/>
                <w:lang w:eastAsia="ru-RU"/>
              </w:rPr>
              <w:t>проєктів</w:t>
            </w:r>
            <w:proofErr w:type="spellEnd"/>
            <w:r w:rsidRPr="00FA142C">
              <w:rPr>
                <w:sz w:val="24"/>
                <w:szCs w:val="24"/>
                <w:lang w:eastAsia="ru-RU"/>
              </w:rPr>
              <w:t>, впроваджених за рахунок отриманої фінансової підтримки, од.</w:t>
            </w:r>
          </w:p>
        </w:tc>
      </w:tr>
      <w:tr w:rsidR="00FA142C" w:rsidRPr="00FA142C" w14:paraId="7E04F0B9" w14:textId="77777777" w:rsidTr="00FA142C">
        <w:trPr>
          <w:jc w:val="center"/>
        </w:trPr>
        <w:tc>
          <w:tcPr>
            <w:tcW w:w="3114" w:type="dxa"/>
          </w:tcPr>
          <w:p w14:paraId="2F5722BF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3CDCCF2E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Стимулювання розвитку підприємницької діяльності шляхом фінансової підтримки суб’єктів господарювання</w:t>
            </w:r>
          </w:p>
        </w:tc>
      </w:tr>
      <w:tr w:rsidR="00FA142C" w:rsidRPr="00FA142C" w14:paraId="158EC4B0" w14:textId="77777777" w:rsidTr="00FA142C">
        <w:trPr>
          <w:jc w:val="center"/>
        </w:trPr>
        <w:tc>
          <w:tcPr>
            <w:tcW w:w="3114" w:type="dxa"/>
            <w:vMerge w:val="restart"/>
          </w:tcPr>
          <w:p w14:paraId="1E93E152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A37C0DC" w14:textId="77777777" w:rsidR="00FA142C" w:rsidRPr="00FA142C" w:rsidRDefault="00FA142C" w:rsidP="00FA142C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EE88FF" w14:textId="77777777" w:rsidR="00FA142C" w:rsidRPr="00FA142C" w:rsidRDefault="00FA142C" w:rsidP="00FA142C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0A66A4" w14:textId="77777777" w:rsidR="00FA142C" w:rsidRPr="00FA142C" w:rsidRDefault="00FA142C" w:rsidP="00FA142C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B1090C6" w14:textId="77777777" w:rsidR="00FA142C" w:rsidRPr="00FA142C" w:rsidRDefault="00FA142C" w:rsidP="00FA142C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FA142C" w:rsidRPr="00FA142C" w14:paraId="4153D545" w14:textId="77777777" w:rsidTr="00FA142C">
        <w:trPr>
          <w:jc w:val="center"/>
        </w:trPr>
        <w:tc>
          <w:tcPr>
            <w:tcW w:w="3114" w:type="dxa"/>
            <w:vMerge/>
          </w:tcPr>
          <w:p w14:paraId="211C55BA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711867A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701" w:type="dxa"/>
          </w:tcPr>
          <w:p w14:paraId="5660E237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43" w:type="dxa"/>
          </w:tcPr>
          <w:p w14:paraId="5DD34766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62" w:type="dxa"/>
          </w:tcPr>
          <w:p w14:paraId="0D66F1B8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FA142C" w:rsidRPr="00FA142C" w14:paraId="743E9179" w14:textId="77777777" w:rsidTr="00FA142C">
        <w:trPr>
          <w:jc w:val="center"/>
        </w:trPr>
        <w:tc>
          <w:tcPr>
            <w:tcW w:w="3114" w:type="dxa"/>
          </w:tcPr>
          <w:p w14:paraId="48297F19" w14:textId="77777777" w:rsidR="00FA142C" w:rsidRPr="00FA142C" w:rsidRDefault="00FA142C" w:rsidP="00FA142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7AFDC369" w14:textId="77777777" w:rsidR="00FA142C" w:rsidRPr="00FA142C" w:rsidRDefault="00FA142C" w:rsidP="00FA142C">
            <w:pPr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FA142C" w:rsidRPr="00FA142C" w14:paraId="737D6B6D" w14:textId="77777777" w:rsidTr="00FA142C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1F5FB264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54B5B4E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6FA82EC" w14:textId="77777777" w:rsidR="00FA142C" w:rsidRPr="00FA142C" w:rsidRDefault="00FA142C" w:rsidP="00FA142C">
            <w:pPr>
              <w:jc w:val="center"/>
              <w:rPr>
                <w:sz w:val="24"/>
                <w:szCs w:val="24"/>
                <w:lang w:eastAsia="ru-RU"/>
              </w:rPr>
            </w:pPr>
            <w:r w:rsidRPr="00FA142C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FA142C" w:rsidRPr="00FA142C" w14:paraId="06CB3075" w14:textId="77777777" w:rsidTr="00FA142C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30AE" w14:textId="2DF834A2" w:rsidR="00FA142C" w:rsidRPr="00FA142C" w:rsidRDefault="00FA142C" w:rsidP="00FA142C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FA142C">
              <w:rPr>
                <w:lang w:val="uk-UA"/>
              </w:rPr>
              <w:t xml:space="preserve">Відшкодування відсоткових ставок за кредитами суб’єктам господарювання, що реалізують інвестиційні </w:t>
            </w:r>
            <w:proofErr w:type="spellStart"/>
            <w:r w:rsidRPr="00FA142C">
              <w:rPr>
                <w:lang w:val="uk-UA"/>
              </w:rPr>
              <w:t>проєкти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5541" w14:textId="77777777" w:rsidR="00FA142C" w:rsidRPr="00FA142C" w:rsidRDefault="00FA142C" w:rsidP="00FA142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FA142C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9AD9" w14:textId="77777777" w:rsidR="00FA142C" w:rsidRPr="00FA142C" w:rsidRDefault="00FA142C" w:rsidP="00FA142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FA142C">
              <w:rPr>
                <w:lang w:val="uk-UA"/>
              </w:rPr>
              <w:t>2022-2025 роки</w:t>
            </w:r>
          </w:p>
        </w:tc>
      </w:tr>
    </w:tbl>
    <w:p w14:paraId="07FE7E64" w14:textId="2BB77A7D" w:rsidR="003601D2" w:rsidRPr="004C27F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38E2E30E" w14:textId="77777777" w:rsidR="004A5BB0" w:rsidRDefault="004A5BB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4A5BB0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50F76467" w14:textId="77777777" w:rsidR="004A5BB0" w:rsidRDefault="004A5BB0" w:rsidP="004A5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4A5BB0" w:rsidRPr="004A5BB0" w14:paraId="28F18EBF" w14:textId="77777777" w:rsidTr="004A5BB0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6A694AB4" w14:textId="77777777" w:rsidR="004A5BB0" w:rsidRPr="00CD6693" w:rsidRDefault="004A5BB0" w:rsidP="004A5BB0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463C56A" w14:textId="77777777" w:rsidR="004A5BB0" w:rsidRPr="00C547B4" w:rsidRDefault="004A5BB0" w:rsidP="004A5BB0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42B15AB4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4A5BB0" w:rsidRPr="004A5BB0" w14:paraId="23DB9D9B" w14:textId="77777777" w:rsidTr="004A5BB0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1A5BBAD" w14:textId="09F3911B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E1DAF52" w14:textId="663CA2AA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3. Розширення доступу суб’єктів підприємництва до фінансових ресурсів</w:t>
            </w:r>
          </w:p>
        </w:tc>
      </w:tr>
      <w:tr w:rsidR="004A5BB0" w:rsidRPr="004A5BB0" w14:paraId="7547F105" w14:textId="77777777" w:rsidTr="004A5BB0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3B39FB5B" w14:textId="601272CD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A6CA6CE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3.2. Проведення конкурсного відбору підприємницьких бізнес ініціатив (ідей), стартапів</w:t>
            </w:r>
          </w:p>
        </w:tc>
      </w:tr>
      <w:tr w:rsidR="004A5BB0" w:rsidRPr="004A5BB0" w14:paraId="493FDA40" w14:textId="77777777" w:rsidTr="004A5BB0">
        <w:trPr>
          <w:jc w:val="center"/>
        </w:trPr>
        <w:tc>
          <w:tcPr>
            <w:tcW w:w="3114" w:type="dxa"/>
          </w:tcPr>
          <w:p w14:paraId="63F631E5" w14:textId="3ECB12F1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Цілі заходу</w:t>
            </w:r>
          </w:p>
        </w:tc>
        <w:tc>
          <w:tcPr>
            <w:tcW w:w="6520" w:type="dxa"/>
            <w:gridSpan w:val="4"/>
          </w:tcPr>
          <w:p w14:paraId="76E4F960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Сприяння розвитку підприємницької діяльності, надання фінансової підтримки суб’єктам господарювання для популяризації ідеї підприємництва</w:t>
            </w:r>
          </w:p>
        </w:tc>
      </w:tr>
      <w:tr w:rsidR="004A5BB0" w:rsidRPr="004A5BB0" w14:paraId="0D5D29E0" w14:textId="77777777" w:rsidTr="004A5BB0">
        <w:trPr>
          <w:jc w:val="center"/>
        </w:trPr>
        <w:tc>
          <w:tcPr>
            <w:tcW w:w="3114" w:type="dxa"/>
          </w:tcPr>
          <w:p w14:paraId="31A4A530" w14:textId="0FA273AE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Стислий опис заходу</w:t>
            </w:r>
          </w:p>
        </w:tc>
        <w:tc>
          <w:tcPr>
            <w:tcW w:w="6520" w:type="dxa"/>
            <w:gridSpan w:val="4"/>
          </w:tcPr>
          <w:p w14:paraId="1461F769" w14:textId="77777777" w:rsidR="004A5BB0" w:rsidRPr="004A5BB0" w:rsidRDefault="004A5BB0" w:rsidP="004A5BB0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Фінансова підтримка стартапів, інноваційних підприємницьких ідей</w:t>
            </w:r>
          </w:p>
        </w:tc>
      </w:tr>
      <w:tr w:rsidR="004A5BB0" w:rsidRPr="004A5BB0" w14:paraId="565D26AD" w14:textId="77777777" w:rsidTr="004A5BB0">
        <w:trPr>
          <w:jc w:val="center"/>
        </w:trPr>
        <w:tc>
          <w:tcPr>
            <w:tcW w:w="3114" w:type="dxa"/>
          </w:tcPr>
          <w:p w14:paraId="4A1C28BA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355343CF" w14:textId="77777777" w:rsidR="004A5BB0" w:rsidRPr="004A5BB0" w:rsidRDefault="004A5BB0" w:rsidP="004A5BB0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4A5BB0" w:rsidRPr="004A5BB0" w14:paraId="103EC072" w14:textId="77777777" w:rsidTr="004A5BB0">
        <w:trPr>
          <w:jc w:val="center"/>
        </w:trPr>
        <w:tc>
          <w:tcPr>
            <w:tcW w:w="3114" w:type="dxa"/>
          </w:tcPr>
          <w:p w14:paraId="4EA1A9D1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2AFC9124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Кількість заявок, поданих на участь у конкурсі, од.</w:t>
            </w:r>
          </w:p>
          <w:p w14:paraId="3658E03B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 xml:space="preserve">Кількість </w:t>
            </w:r>
            <w:proofErr w:type="spellStart"/>
            <w:r w:rsidRPr="004A5BB0">
              <w:rPr>
                <w:sz w:val="24"/>
                <w:szCs w:val="24"/>
                <w:lang w:eastAsia="ru-RU"/>
              </w:rPr>
              <w:t>проєктів</w:t>
            </w:r>
            <w:proofErr w:type="spellEnd"/>
            <w:r w:rsidRPr="004A5BB0">
              <w:rPr>
                <w:sz w:val="24"/>
                <w:szCs w:val="24"/>
                <w:lang w:eastAsia="ru-RU"/>
              </w:rPr>
              <w:t>-переможців, од.</w:t>
            </w:r>
          </w:p>
          <w:p w14:paraId="0A9EFC39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Кількість реалізованих бізнес ініціатив, од.</w:t>
            </w:r>
          </w:p>
        </w:tc>
      </w:tr>
      <w:tr w:rsidR="004A5BB0" w:rsidRPr="004A5BB0" w14:paraId="61582C28" w14:textId="77777777" w:rsidTr="004A5BB0">
        <w:trPr>
          <w:jc w:val="center"/>
        </w:trPr>
        <w:tc>
          <w:tcPr>
            <w:tcW w:w="3114" w:type="dxa"/>
          </w:tcPr>
          <w:p w14:paraId="52698F8F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36B538FE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Створення фонду підтримки перспективних стартапів. Реалізація підприємницьких бізнес ініціатив (ідей), стартапів із залученням додаткового фінансування з бюджету громади</w:t>
            </w:r>
          </w:p>
        </w:tc>
      </w:tr>
      <w:tr w:rsidR="004A5BB0" w:rsidRPr="004A5BB0" w14:paraId="797A1FD2" w14:textId="77777777" w:rsidTr="004A5BB0">
        <w:trPr>
          <w:jc w:val="center"/>
        </w:trPr>
        <w:tc>
          <w:tcPr>
            <w:tcW w:w="3114" w:type="dxa"/>
            <w:vMerge w:val="restart"/>
          </w:tcPr>
          <w:p w14:paraId="0EA2EA1A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AFBACAF" w14:textId="77777777" w:rsidR="004A5BB0" w:rsidRPr="004A5BB0" w:rsidRDefault="004A5BB0" w:rsidP="004A5BB0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1C62C2" w14:textId="77777777" w:rsidR="004A5BB0" w:rsidRPr="004A5BB0" w:rsidRDefault="004A5BB0" w:rsidP="004A5BB0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057443" w14:textId="77777777" w:rsidR="004A5BB0" w:rsidRPr="004A5BB0" w:rsidRDefault="004A5BB0" w:rsidP="004A5BB0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C49E244" w14:textId="77777777" w:rsidR="004A5BB0" w:rsidRPr="004A5BB0" w:rsidRDefault="004A5BB0" w:rsidP="004A5BB0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4A5BB0" w:rsidRPr="004A5BB0" w14:paraId="4330F754" w14:textId="77777777" w:rsidTr="004A5BB0">
        <w:trPr>
          <w:jc w:val="center"/>
        </w:trPr>
        <w:tc>
          <w:tcPr>
            <w:tcW w:w="3114" w:type="dxa"/>
            <w:vMerge/>
          </w:tcPr>
          <w:p w14:paraId="5D23A250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CDF9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AD69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AD3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B6DC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4A5BB0" w:rsidRPr="004A5BB0" w14:paraId="7046E6E3" w14:textId="77777777" w:rsidTr="004A5BB0">
        <w:trPr>
          <w:jc w:val="center"/>
        </w:trPr>
        <w:tc>
          <w:tcPr>
            <w:tcW w:w="3114" w:type="dxa"/>
          </w:tcPr>
          <w:p w14:paraId="488D3073" w14:textId="77777777" w:rsidR="004A5BB0" w:rsidRPr="004A5BB0" w:rsidRDefault="004A5BB0" w:rsidP="004A5BB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6B888AEF" w14:textId="77777777" w:rsidR="004A5BB0" w:rsidRPr="004A5BB0" w:rsidRDefault="004A5BB0" w:rsidP="004A5BB0">
            <w:pPr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4A5BB0" w:rsidRPr="004A5BB0" w14:paraId="2235D89A" w14:textId="77777777" w:rsidTr="004A5BB0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6B147A3D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A26608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030FBB9" w14:textId="77777777" w:rsidR="004A5BB0" w:rsidRPr="004A5BB0" w:rsidRDefault="004A5BB0" w:rsidP="004A5BB0">
            <w:pPr>
              <w:jc w:val="center"/>
              <w:rPr>
                <w:sz w:val="24"/>
                <w:szCs w:val="24"/>
                <w:lang w:eastAsia="ru-RU"/>
              </w:rPr>
            </w:pPr>
            <w:r w:rsidRPr="004A5BB0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4A5BB0" w:rsidRPr="004A5BB0" w14:paraId="61E7C890" w14:textId="77777777" w:rsidTr="004A5BB0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11C" w14:textId="77777777" w:rsidR="004A5BB0" w:rsidRPr="004A5BB0" w:rsidRDefault="004A5BB0" w:rsidP="004A5BB0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4A5BB0">
              <w:rPr>
                <w:lang w:val="uk-UA"/>
              </w:rPr>
              <w:t>1. Надання фінансової підтримки на реалізацію бізнес ініціатив (ідей), стартапів, моніторинг їх реалізації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4564" w14:textId="77777777" w:rsidR="004A5BB0" w:rsidRPr="004A5BB0" w:rsidRDefault="004A5BB0" w:rsidP="004A5BB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A5BB0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B2DE" w14:textId="77777777" w:rsidR="004A5BB0" w:rsidRPr="004A5BB0" w:rsidRDefault="004A5BB0" w:rsidP="004A5BB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4A5BB0">
              <w:rPr>
                <w:lang w:val="uk-UA"/>
              </w:rPr>
              <w:t>2022-2025 роки</w:t>
            </w:r>
          </w:p>
        </w:tc>
      </w:tr>
    </w:tbl>
    <w:p w14:paraId="7BE60D0C" w14:textId="4B235A34" w:rsidR="00445E5C" w:rsidRPr="004A5BB0" w:rsidRDefault="00445E5C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912B2E5" w14:textId="77777777" w:rsidR="00E26FA4" w:rsidRDefault="00E26FA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E26FA4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57EBFB01" w14:textId="77777777" w:rsidR="00445E5C" w:rsidRPr="00E26FA4" w:rsidRDefault="00445E5C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E26FA4" w:rsidRPr="00E26FA4" w14:paraId="0E34843D" w14:textId="77777777" w:rsidTr="00E26FA4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6C6E785E" w14:textId="77777777" w:rsidR="00E26FA4" w:rsidRPr="00CD6693" w:rsidRDefault="00E26FA4" w:rsidP="00E26FA4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50CA8A7" w14:textId="77777777" w:rsidR="00E26FA4" w:rsidRPr="00C547B4" w:rsidRDefault="00E26FA4" w:rsidP="00E26FA4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1EF3E8BE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26FA4" w:rsidRPr="00E26FA4" w14:paraId="547A493D" w14:textId="77777777" w:rsidTr="00E26FA4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27BAE87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DE34FD4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4. Популяризація ідей підприємництва та підтримка місцевих виробників</w:t>
            </w:r>
          </w:p>
        </w:tc>
      </w:tr>
      <w:tr w:rsidR="00E26FA4" w:rsidRPr="00E26FA4" w14:paraId="4CBCE5B5" w14:textId="77777777" w:rsidTr="00E26FA4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2587F1A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810EF66" w14:textId="46894D68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4.1.</w:t>
            </w:r>
            <w:r w:rsidRPr="00E26FA4">
              <w:rPr>
                <w:sz w:val="24"/>
                <w:szCs w:val="24"/>
              </w:rPr>
              <w:t xml:space="preserve"> </w:t>
            </w:r>
            <w:r w:rsidRPr="00E26FA4">
              <w:rPr>
                <w:sz w:val="24"/>
                <w:szCs w:val="24"/>
                <w:lang w:eastAsia="ru-RU"/>
              </w:rPr>
              <w:t xml:space="preserve">Проведення ярмаркових заходів, організація </w:t>
            </w:r>
            <w:proofErr w:type="spellStart"/>
            <w:r w:rsidRPr="00E26FA4">
              <w:rPr>
                <w:sz w:val="24"/>
                <w:szCs w:val="24"/>
                <w:lang w:eastAsia="ru-RU"/>
              </w:rPr>
              <w:t>фудкортів</w:t>
            </w:r>
            <w:proofErr w:type="spellEnd"/>
            <w:r w:rsidRPr="00E26FA4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6FA4">
              <w:rPr>
                <w:sz w:val="24"/>
                <w:szCs w:val="24"/>
                <w:lang w:eastAsia="ru-RU"/>
              </w:rPr>
              <w:t>гастрофестивалів</w:t>
            </w:r>
            <w:proofErr w:type="spellEnd"/>
            <w:r w:rsidRPr="00E26FA4">
              <w:rPr>
                <w:sz w:val="24"/>
                <w:szCs w:val="24"/>
                <w:lang w:eastAsia="ru-RU"/>
              </w:rPr>
              <w:t>, тематичних фестивалів</w:t>
            </w:r>
          </w:p>
        </w:tc>
      </w:tr>
      <w:tr w:rsidR="00E26FA4" w:rsidRPr="00E26FA4" w14:paraId="15544547" w14:textId="77777777" w:rsidTr="00E26FA4">
        <w:trPr>
          <w:jc w:val="center"/>
        </w:trPr>
        <w:tc>
          <w:tcPr>
            <w:tcW w:w="3114" w:type="dxa"/>
          </w:tcPr>
          <w:p w14:paraId="05C53FCD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64A" w14:textId="1B20EDD2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 xml:space="preserve">Підвищення </w:t>
            </w:r>
            <w:proofErr w:type="spellStart"/>
            <w:r w:rsidRPr="00E26FA4">
              <w:rPr>
                <w:lang w:val="uk-UA"/>
              </w:rPr>
              <w:t>конкурентноспроможності</w:t>
            </w:r>
            <w:proofErr w:type="spellEnd"/>
            <w:r w:rsidRPr="00E26FA4">
              <w:rPr>
                <w:lang w:val="uk-UA"/>
              </w:rPr>
              <w:t xml:space="preserve"> місцевих виробників, популяризація якісної продукції місцевих виробників, розширення її асортименту, сприяння просуванню на споживчий ринок міста товарів місцевих виробників та задоволення потреб мешканців міста у якісних товарах та послугах</w:t>
            </w:r>
          </w:p>
        </w:tc>
      </w:tr>
      <w:tr w:rsidR="00E26FA4" w:rsidRPr="00E26FA4" w14:paraId="1487FA40" w14:textId="77777777" w:rsidTr="00E26FA4">
        <w:trPr>
          <w:jc w:val="center"/>
        </w:trPr>
        <w:tc>
          <w:tcPr>
            <w:tcW w:w="3114" w:type="dxa"/>
          </w:tcPr>
          <w:p w14:paraId="5CF279F3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237" w14:textId="01EB1211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>Залучення суб’єктів підприємництва до участі у ярмаркових заходах</w:t>
            </w:r>
          </w:p>
        </w:tc>
      </w:tr>
      <w:tr w:rsidR="00E26FA4" w:rsidRPr="00E26FA4" w14:paraId="1084D6CF" w14:textId="77777777" w:rsidTr="00E26FA4">
        <w:trPr>
          <w:jc w:val="center"/>
        </w:trPr>
        <w:tc>
          <w:tcPr>
            <w:tcW w:w="3114" w:type="dxa"/>
          </w:tcPr>
          <w:p w14:paraId="3F981CCD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BD1D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>Управління торгівлі</w:t>
            </w:r>
          </w:p>
        </w:tc>
      </w:tr>
      <w:tr w:rsidR="00E26FA4" w:rsidRPr="00E26FA4" w14:paraId="18BBB691" w14:textId="77777777" w:rsidTr="00E26FA4">
        <w:trPr>
          <w:jc w:val="center"/>
        </w:trPr>
        <w:tc>
          <w:tcPr>
            <w:tcW w:w="3114" w:type="dxa"/>
          </w:tcPr>
          <w:p w14:paraId="53316B6F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6FEC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>Кількість проведених заходів, од.</w:t>
            </w:r>
          </w:p>
          <w:p w14:paraId="7B19681A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>Кількість місцевих виробників, задіяних у ярмаркових заходах, од.</w:t>
            </w:r>
          </w:p>
        </w:tc>
      </w:tr>
      <w:tr w:rsidR="00E26FA4" w:rsidRPr="00E26FA4" w14:paraId="3E596BE7" w14:textId="77777777" w:rsidTr="00E26FA4">
        <w:trPr>
          <w:jc w:val="center"/>
        </w:trPr>
        <w:tc>
          <w:tcPr>
            <w:tcW w:w="3114" w:type="dxa"/>
          </w:tcPr>
          <w:p w14:paraId="74579BBC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5FFE6AF0" w14:textId="5950546C" w:rsidR="00E26FA4" w:rsidRPr="00E26FA4" w:rsidRDefault="00E26FA4" w:rsidP="00E26FA4">
            <w:pPr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</w:rPr>
              <w:t>Формування позитивного іміджу продукції місцевих виробників. Підвищення попиту на продукцію місцевих виробників</w:t>
            </w:r>
          </w:p>
        </w:tc>
      </w:tr>
      <w:tr w:rsidR="00E26FA4" w:rsidRPr="00E26FA4" w14:paraId="2B8E0736" w14:textId="77777777" w:rsidTr="00E26FA4">
        <w:trPr>
          <w:jc w:val="center"/>
        </w:trPr>
        <w:tc>
          <w:tcPr>
            <w:tcW w:w="3114" w:type="dxa"/>
            <w:vMerge w:val="restart"/>
          </w:tcPr>
          <w:p w14:paraId="078D5A48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4CD3C12" w14:textId="77777777" w:rsidR="00E26FA4" w:rsidRPr="00E26FA4" w:rsidRDefault="00E26FA4" w:rsidP="00E26FA4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86560E" w14:textId="77777777" w:rsidR="00E26FA4" w:rsidRPr="00E26FA4" w:rsidRDefault="00E26FA4" w:rsidP="00E26FA4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A036EC" w14:textId="77777777" w:rsidR="00E26FA4" w:rsidRPr="00E26FA4" w:rsidRDefault="00E26FA4" w:rsidP="00E26FA4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967BB6C" w14:textId="77777777" w:rsidR="00E26FA4" w:rsidRPr="00E26FA4" w:rsidRDefault="00E26FA4" w:rsidP="00E26FA4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E26FA4" w:rsidRPr="00E26FA4" w14:paraId="28EF4DBD" w14:textId="77777777" w:rsidTr="00E26FA4">
        <w:trPr>
          <w:jc w:val="center"/>
        </w:trPr>
        <w:tc>
          <w:tcPr>
            <w:tcW w:w="3114" w:type="dxa"/>
            <w:vMerge/>
          </w:tcPr>
          <w:p w14:paraId="02B76874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E8B4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34F0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2C0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D5FF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E26FA4" w:rsidRPr="00E26FA4" w14:paraId="4DDE5243" w14:textId="77777777" w:rsidTr="00E26FA4">
        <w:trPr>
          <w:jc w:val="center"/>
        </w:trPr>
        <w:tc>
          <w:tcPr>
            <w:tcW w:w="3114" w:type="dxa"/>
          </w:tcPr>
          <w:p w14:paraId="7F8604AD" w14:textId="77777777" w:rsidR="00E26FA4" w:rsidRPr="00E26FA4" w:rsidRDefault="00E26FA4" w:rsidP="00E26FA4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536E69D1" w14:textId="77777777" w:rsidR="00E26FA4" w:rsidRPr="00E26FA4" w:rsidRDefault="00E26FA4" w:rsidP="00E26FA4">
            <w:pPr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E26FA4" w:rsidRPr="00E26FA4" w14:paraId="0463EE19" w14:textId="77777777" w:rsidTr="00E26FA4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6506BE49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BEF094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E20337D" w14:textId="77777777" w:rsidR="00E26FA4" w:rsidRPr="00E26FA4" w:rsidRDefault="00E26FA4" w:rsidP="00E26FA4">
            <w:pPr>
              <w:jc w:val="center"/>
              <w:rPr>
                <w:sz w:val="24"/>
                <w:szCs w:val="24"/>
                <w:lang w:eastAsia="ru-RU"/>
              </w:rPr>
            </w:pPr>
            <w:r w:rsidRPr="00E26FA4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E26FA4" w:rsidRPr="00E26FA4" w14:paraId="3266E3A6" w14:textId="77777777" w:rsidTr="00E26FA4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E497" w14:textId="10E18674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1. </w:t>
            </w:r>
            <w:r w:rsidRPr="00E26FA4">
              <w:rPr>
                <w:lang w:val="uk-UA" w:eastAsia="uk-UA"/>
              </w:rPr>
              <w:t>Організація ярмаркових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2E7A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E26FA4">
              <w:rPr>
                <w:lang w:val="uk-UA" w:eastAsia="uk-UA"/>
              </w:rPr>
              <w:t>Управління торгівлі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CBF1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26FA4">
              <w:rPr>
                <w:lang w:val="uk-UA"/>
              </w:rPr>
              <w:t>2022-2025 роки</w:t>
            </w:r>
          </w:p>
        </w:tc>
      </w:tr>
      <w:tr w:rsidR="00E26FA4" w:rsidRPr="00E26FA4" w14:paraId="1ED9E57E" w14:textId="77777777" w:rsidTr="00E26FA4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DF7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26FA4">
              <w:rPr>
                <w:lang w:val="uk-UA"/>
              </w:rPr>
              <w:t xml:space="preserve">2. Організація </w:t>
            </w:r>
            <w:proofErr w:type="spellStart"/>
            <w:r w:rsidRPr="00E26FA4">
              <w:rPr>
                <w:lang w:val="uk-UA"/>
              </w:rPr>
              <w:t>фудкортів</w:t>
            </w:r>
            <w:proofErr w:type="spellEnd"/>
            <w:r w:rsidRPr="00E26FA4">
              <w:rPr>
                <w:lang w:val="uk-UA"/>
              </w:rPr>
              <w:t xml:space="preserve">, </w:t>
            </w:r>
            <w:proofErr w:type="spellStart"/>
            <w:r w:rsidRPr="00E26FA4">
              <w:rPr>
                <w:lang w:val="uk-UA"/>
              </w:rPr>
              <w:t>гастрофестивалів</w:t>
            </w:r>
            <w:proofErr w:type="spellEnd"/>
            <w:r w:rsidRPr="00E26FA4">
              <w:rPr>
                <w:lang w:val="uk-UA"/>
              </w:rPr>
              <w:t>, тематичних фестивалів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4B38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E26FA4">
              <w:rPr>
                <w:lang w:val="uk-UA" w:eastAsia="uk-UA"/>
              </w:rPr>
              <w:t>Управління торгівлі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EA" w14:textId="77777777" w:rsidR="00E26FA4" w:rsidRPr="00E26FA4" w:rsidRDefault="00E26FA4" w:rsidP="00E26FA4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26FA4">
              <w:rPr>
                <w:lang w:val="uk-UA"/>
              </w:rPr>
              <w:t>2022-2025 роки</w:t>
            </w:r>
          </w:p>
        </w:tc>
      </w:tr>
    </w:tbl>
    <w:p w14:paraId="046E8756" w14:textId="77777777" w:rsidR="008A14C9" w:rsidRPr="004C27F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5866BE07" w14:textId="77777777" w:rsidR="00E26FA4" w:rsidRDefault="00E26FA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E26FA4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426FDCF3" w14:textId="77777777" w:rsidR="0000232A" w:rsidRDefault="0000232A" w:rsidP="00002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00232A" w:rsidRPr="00D76E08" w14:paraId="37388182" w14:textId="77777777" w:rsidTr="0000232A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1DA1EA20" w14:textId="77777777" w:rsidR="0000232A" w:rsidRPr="00CD6693" w:rsidRDefault="0000232A" w:rsidP="0000232A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79F86CB" w14:textId="77777777" w:rsidR="0000232A" w:rsidRPr="00C547B4" w:rsidRDefault="0000232A" w:rsidP="0000232A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68845186" w14:textId="77777777" w:rsidR="0000232A" w:rsidRPr="0000232A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00232A" w:rsidRPr="00D76E08" w14:paraId="6FF26D32" w14:textId="77777777" w:rsidTr="0000232A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3BF63484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6F4973F5" w14:textId="77777777" w:rsidR="0000232A" w:rsidRPr="0000232A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00232A">
              <w:rPr>
                <w:sz w:val="24"/>
                <w:szCs w:val="24"/>
                <w:lang w:eastAsia="ru-RU"/>
              </w:rPr>
              <w:t>4. Популяризація ідей підприємництва та підтримка місцевих виробників</w:t>
            </w:r>
          </w:p>
        </w:tc>
      </w:tr>
      <w:tr w:rsidR="0000232A" w:rsidRPr="00D76E08" w14:paraId="0D89DC7B" w14:textId="77777777" w:rsidTr="0000232A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2540648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C81E062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4.2. Проведення заходів з підтримки місцевих товаровиробників в рамках проекту «Купуй Хмельницьке!»</w:t>
            </w:r>
          </w:p>
        </w:tc>
      </w:tr>
      <w:tr w:rsidR="0000232A" w:rsidRPr="00D76E08" w14:paraId="51CFDFBA" w14:textId="77777777" w:rsidTr="0000232A">
        <w:trPr>
          <w:jc w:val="center"/>
        </w:trPr>
        <w:tc>
          <w:tcPr>
            <w:tcW w:w="3114" w:type="dxa"/>
          </w:tcPr>
          <w:p w14:paraId="7CDC1C18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B484" w14:textId="77777777" w:rsidR="0000232A" w:rsidRPr="00D76E08" w:rsidRDefault="0000232A" w:rsidP="0000232A">
            <w:pPr>
              <w:pStyle w:val="afc"/>
              <w:spacing w:after="0"/>
              <w:rPr>
                <w:lang w:val="uk-UA"/>
              </w:rPr>
            </w:pPr>
            <w:r w:rsidRPr="00D76E08">
              <w:rPr>
                <w:lang w:val="uk-UA"/>
              </w:rPr>
              <w:t>Реалізація заходів з підтримки місцевих товаровиробників. Промоція продукції місцевого виробництва</w:t>
            </w:r>
          </w:p>
        </w:tc>
      </w:tr>
      <w:tr w:rsidR="0000232A" w:rsidRPr="00D76E08" w14:paraId="32A5C990" w14:textId="77777777" w:rsidTr="0000232A">
        <w:trPr>
          <w:jc w:val="center"/>
        </w:trPr>
        <w:tc>
          <w:tcPr>
            <w:tcW w:w="3114" w:type="dxa"/>
          </w:tcPr>
          <w:p w14:paraId="2EC6D01E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D7CE" w14:textId="77777777" w:rsidR="0000232A" w:rsidRPr="00D76E08" w:rsidRDefault="0000232A" w:rsidP="0000232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D76E08">
              <w:rPr>
                <w:lang w:val="uk-UA"/>
              </w:rPr>
              <w:t>Проведення виставково-ярмаркових заходів з підтримки місцевих виробників, співпраця з торговими мережами громади, які підтримують проект «Купуй Хмельницьке!»</w:t>
            </w:r>
          </w:p>
        </w:tc>
      </w:tr>
      <w:tr w:rsidR="0000232A" w:rsidRPr="00D76E08" w14:paraId="37223A9B" w14:textId="77777777" w:rsidTr="0000232A">
        <w:trPr>
          <w:jc w:val="center"/>
        </w:trPr>
        <w:tc>
          <w:tcPr>
            <w:tcW w:w="3114" w:type="dxa"/>
          </w:tcPr>
          <w:p w14:paraId="1D3256FB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178" w14:textId="77777777" w:rsidR="0000232A" w:rsidRPr="00D76E08" w:rsidRDefault="0000232A" w:rsidP="0000232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D76E08">
              <w:rPr>
                <w:lang w:val="uk-UA"/>
              </w:rPr>
              <w:t>Управління економіки, управління торгівлі</w:t>
            </w:r>
          </w:p>
        </w:tc>
      </w:tr>
      <w:tr w:rsidR="0000232A" w:rsidRPr="00D76E08" w14:paraId="46F0EF4A" w14:textId="77777777" w:rsidTr="0000232A">
        <w:trPr>
          <w:jc w:val="center"/>
        </w:trPr>
        <w:tc>
          <w:tcPr>
            <w:tcW w:w="3114" w:type="dxa"/>
          </w:tcPr>
          <w:p w14:paraId="372F271F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AFCC" w14:textId="77777777" w:rsidR="0000232A" w:rsidRPr="00D76E08" w:rsidRDefault="0000232A" w:rsidP="0000232A">
            <w:pPr>
              <w:pStyle w:val="afc"/>
              <w:spacing w:after="0"/>
              <w:rPr>
                <w:lang w:val="uk-UA"/>
              </w:rPr>
            </w:pPr>
            <w:r w:rsidRPr="00D76E08">
              <w:rPr>
                <w:lang w:val="uk-UA"/>
              </w:rPr>
              <w:t xml:space="preserve">Кількість підприємств, залучених до участі у проекті, од. </w:t>
            </w:r>
          </w:p>
        </w:tc>
      </w:tr>
      <w:tr w:rsidR="0000232A" w:rsidRPr="00D76E08" w14:paraId="383863F7" w14:textId="77777777" w:rsidTr="0000232A">
        <w:trPr>
          <w:jc w:val="center"/>
        </w:trPr>
        <w:tc>
          <w:tcPr>
            <w:tcW w:w="3114" w:type="dxa"/>
          </w:tcPr>
          <w:p w14:paraId="2418BCFB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6416AD84" w14:textId="77777777" w:rsidR="0000232A" w:rsidRPr="00D76E08" w:rsidRDefault="0000232A" w:rsidP="0000232A">
            <w:pPr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Підвищення рівня довіри бізнесу до влади</w:t>
            </w:r>
          </w:p>
          <w:p w14:paraId="550B93F8" w14:textId="77777777" w:rsidR="0000232A" w:rsidRPr="00D76E08" w:rsidRDefault="0000232A" w:rsidP="0000232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76E08">
              <w:rPr>
                <w:sz w:val="24"/>
                <w:szCs w:val="24"/>
                <w:lang w:eastAsia="ru-RU"/>
              </w:rPr>
              <w:t>Впізнаваність</w:t>
            </w:r>
            <w:proofErr w:type="spellEnd"/>
            <w:r w:rsidRPr="00D76E08">
              <w:rPr>
                <w:sz w:val="24"/>
                <w:szCs w:val="24"/>
                <w:lang w:eastAsia="ru-RU"/>
              </w:rPr>
              <w:t xml:space="preserve"> товарів місцевого товаровиробника</w:t>
            </w:r>
          </w:p>
        </w:tc>
      </w:tr>
      <w:tr w:rsidR="0000232A" w:rsidRPr="00D76E08" w14:paraId="4BD8DB38" w14:textId="77777777" w:rsidTr="0000232A">
        <w:trPr>
          <w:jc w:val="center"/>
        </w:trPr>
        <w:tc>
          <w:tcPr>
            <w:tcW w:w="3114" w:type="dxa"/>
            <w:vMerge w:val="restart"/>
          </w:tcPr>
          <w:p w14:paraId="665FD085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4CF7DB3" w14:textId="77777777" w:rsidR="0000232A" w:rsidRPr="00D76E08" w:rsidRDefault="0000232A" w:rsidP="0000232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15E76A" w14:textId="77777777" w:rsidR="0000232A" w:rsidRPr="00D76E08" w:rsidRDefault="0000232A" w:rsidP="0000232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5B8781" w14:textId="77777777" w:rsidR="0000232A" w:rsidRPr="00D76E08" w:rsidRDefault="0000232A" w:rsidP="0000232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86A29F7" w14:textId="77777777" w:rsidR="0000232A" w:rsidRPr="00D76E08" w:rsidRDefault="0000232A" w:rsidP="0000232A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00232A" w:rsidRPr="00D76E08" w14:paraId="4D999B52" w14:textId="77777777" w:rsidTr="0000232A">
        <w:trPr>
          <w:jc w:val="center"/>
        </w:trPr>
        <w:tc>
          <w:tcPr>
            <w:tcW w:w="3114" w:type="dxa"/>
            <w:vMerge/>
          </w:tcPr>
          <w:p w14:paraId="595EE229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28173189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</w:tcPr>
          <w:p w14:paraId="1CD42B2A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43" w:type="dxa"/>
          </w:tcPr>
          <w:p w14:paraId="1288AE4C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62" w:type="dxa"/>
          </w:tcPr>
          <w:p w14:paraId="20934A64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00232A" w:rsidRPr="00D76E08" w14:paraId="4BBBCE60" w14:textId="77777777" w:rsidTr="0000232A">
        <w:trPr>
          <w:jc w:val="center"/>
        </w:trPr>
        <w:tc>
          <w:tcPr>
            <w:tcW w:w="3114" w:type="dxa"/>
          </w:tcPr>
          <w:p w14:paraId="18E86D16" w14:textId="77777777" w:rsidR="0000232A" w:rsidRPr="00D76E08" w:rsidRDefault="0000232A" w:rsidP="0000232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27ADA5BB" w14:textId="77777777" w:rsidR="0000232A" w:rsidRPr="00D76E08" w:rsidRDefault="0000232A" w:rsidP="0000232A">
            <w:pPr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00232A" w:rsidRPr="00D76E08" w14:paraId="3D515E69" w14:textId="77777777" w:rsidTr="0000232A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7EE911BD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5A69D5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D9AF90D" w14:textId="77777777" w:rsidR="0000232A" w:rsidRPr="00D76E08" w:rsidRDefault="0000232A" w:rsidP="0000232A">
            <w:pPr>
              <w:jc w:val="center"/>
              <w:rPr>
                <w:sz w:val="24"/>
                <w:szCs w:val="24"/>
                <w:lang w:eastAsia="ru-RU"/>
              </w:rPr>
            </w:pPr>
            <w:r w:rsidRPr="00D76E08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00232A" w:rsidRPr="00D76E08" w14:paraId="52F56A10" w14:textId="77777777" w:rsidTr="0000232A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131" w14:textId="77777777" w:rsidR="0000232A" w:rsidRPr="00D76E08" w:rsidRDefault="0000232A" w:rsidP="00E26FA4">
            <w:pPr>
              <w:pStyle w:val="afc"/>
              <w:spacing w:after="0"/>
              <w:jc w:val="both"/>
              <w:rPr>
                <w:lang w:val="uk-UA"/>
              </w:rPr>
            </w:pPr>
            <w:r w:rsidRPr="00D76E08">
              <w:rPr>
                <w:lang w:val="uk-UA"/>
              </w:rPr>
              <w:t>1. Організація та проведення виставково-ярмаркових заходів з підтримки місцевих товаровиробників під брендом «Купуй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96D8" w14:textId="77777777" w:rsidR="0000232A" w:rsidRPr="00D76E08" w:rsidRDefault="0000232A" w:rsidP="0000232A">
            <w:pPr>
              <w:pStyle w:val="afc"/>
              <w:spacing w:after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A1A1" w14:textId="77777777" w:rsidR="0000232A" w:rsidRPr="00D76E08" w:rsidRDefault="0000232A" w:rsidP="0000232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2022-2025 роки</w:t>
            </w:r>
          </w:p>
        </w:tc>
      </w:tr>
      <w:tr w:rsidR="0000232A" w:rsidRPr="00D76E08" w14:paraId="7D089DF6" w14:textId="77777777" w:rsidTr="0000232A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A14" w14:textId="77777777" w:rsidR="0000232A" w:rsidRPr="00D76E08" w:rsidRDefault="0000232A" w:rsidP="00E26FA4">
            <w:pPr>
              <w:pStyle w:val="afc"/>
              <w:spacing w:after="0"/>
              <w:jc w:val="both"/>
              <w:rPr>
                <w:lang w:val="uk-UA"/>
              </w:rPr>
            </w:pPr>
            <w:r w:rsidRPr="00D76E08">
              <w:rPr>
                <w:lang w:val="uk-UA"/>
              </w:rPr>
              <w:t>2. Співпраця з дипломатичними представництвами України закордоном для представлення економічного потенціалу громаду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B2F" w14:textId="77777777" w:rsidR="0000232A" w:rsidRPr="00D76E08" w:rsidRDefault="0000232A" w:rsidP="0000232A">
            <w:pPr>
              <w:pStyle w:val="afc"/>
              <w:spacing w:after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BC5A" w14:textId="77777777" w:rsidR="0000232A" w:rsidRPr="00D76E08" w:rsidRDefault="0000232A" w:rsidP="0000232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2022-2025 роки</w:t>
            </w:r>
          </w:p>
        </w:tc>
      </w:tr>
      <w:tr w:rsidR="0000232A" w:rsidRPr="00D76E08" w14:paraId="755937ED" w14:textId="77777777" w:rsidTr="0000232A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B54" w14:textId="77777777" w:rsidR="0000232A" w:rsidRPr="00D76E08" w:rsidRDefault="0000232A" w:rsidP="00E26FA4">
            <w:pPr>
              <w:pStyle w:val="afc"/>
              <w:spacing w:after="0"/>
              <w:jc w:val="both"/>
              <w:rPr>
                <w:lang w:val="uk-UA"/>
              </w:rPr>
            </w:pPr>
            <w:r w:rsidRPr="00D76E08">
              <w:rPr>
                <w:lang w:val="uk-UA"/>
              </w:rPr>
              <w:t>3. Розробка каталогу продукції місцевих виробників і його поширення серед потенційних партнерів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430" w14:textId="77777777" w:rsidR="0000232A" w:rsidRPr="00D76E08" w:rsidRDefault="0000232A" w:rsidP="0000232A">
            <w:pPr>
              <w:pStyle w:val="afc"/>
              <w:spacing w:after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33C8" w14:textId="77777777" w:rsidR="0000232A" w:rsidRPr="00D76E08" w:rsidRDefault="0000232A" w:rsidP="0000232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D76E08">
              <w:rPr>
                <w:lang w:val="uk-UA"/>
              </w:rPr>
              <w:t>2022-2025 роки</w:t>
            </w:r>
          </w:p>
        </w:tc>
      </w:tr>
    </w:tbl>
    <w:p w14:paraId="3B2CA365" w14:textId="77777777" w:rsidR="00F83566" w:rsidRPr="004C27FD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73A29B1C" w14:textId="77777777" w:rsidR="00D76E08" w:rsidRDefault="00D76E0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D76E08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14CC21BB" w14:textId="77777777" w:rsidR="0083779E" w:rsidRPr="00D76E08" w:rsidRDefault="0083779E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D76E08" w:rsidRPr="00655052" w14:paraId="201BF887" w14:textId="77777777" w:rsidTr="00D76E08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40A270A9" w14:textId="77777777" w:rsidR="00D76E08" w:rsidRPr="00CD6693" w:rsidRDefault="00D76E08" w:rsidP="00D76E08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32C8CC9A" w14:textId="77777777" w:rsidR="00D76E08" w:rsidRPr="00C547B4" w:rsidRDefault="00D76E08" w:rsidP="00D76E08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490A02D8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D76E08" w:rsidRPr="00655052" w14:paraId="0B723A09" w14:textId="77777777" w:rsidTr="00D76E08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636B3DC" w14:textId="6D980F68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B9EF037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4. Популяризація ідей підприємництва та підтримка місцевих виробників</w:t>
            </w:r>
          </w:p>
        </w:tc>
      </w:tr>
      <w:tr w:rsidR="00D76E08" w:rsidRPr="00655052" w14:paraId="02C10D66" w14:textId="77777777" w:rsidTr="00D76E08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38292CC2" w14:textId="07B74922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1EA6DEE1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 xml:space="preserve">4.3. Часткове відшкодування участі місцевих товаровиробників у </w:t>
            </w:r>
            <w:proofErr w:type="spellStart"/>
            <w:r w:rsidRPr="00655052">
              <w:rPr>
                <w:sz w:val="24"/>
                <w:szCs w:val="24"/>
                <w:lang w:eastAsia="ru-RU"/>
              </w:rPr>
              <w:t>ярмарково</w:t>
            </w:r>
            <w:proofErr w:type="spellEnd"/>
            <w:r w:rsidRPr="00655052">
              <w:rPr>
                <w:sz w:val="24"/>
                <w:szCs w:val="24"/>
                <w:lang w:eastAsia="ru-RU"/>
              </w:rPr>
              <w:t>-виставкових заходах</w:t>
            </w:r>
          </w:p>
        </w:tc>
      </w:tr>
      <w:tr w:rsidR="00D76E08" w:rsidRPr="00655052" w14:paraId="5586A656" w14:textId="77777777" w:rsidTr="00D76E08">
        <w:trPr>
          <w:jc w:val="center"/>
        </w:trPr>
        <w:tc>
          <w:tcPr>
            <w:tcW w:w="3114" w:type="dxa"/>
          </w:tcPr>
          <w:p w14:paraId="432BA340" w14:textId="1D7D5E51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Цілі заходу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93A2" w14:textId="77777777" w:rsidR="00D76E08" w:rsidRPr="00655052" w:rsidRDefault="00D76E08" w:rsidP="00D76E08">
            <w:pPr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Розширення доступу місцевих виробників до участі у виставково-ярмаркових заходах, сприяння у налагодженні ділових стосунків із закордонними партнерами</w:t>
            </w:r>
          </w:p>
        </w:tc>
      </w:tr>
      <w:tr w:rsidR="00D76E08" w:rsidRPr="00655052" w14:paraId="039F4CFE" w14:textId="77777777" w:rsidTr="00D76E08">
        <w:trPr>
          <w:jc w:val="center"/>
        </w:trPr>
        <w:tc>
          <w:tcPr>
            <w:tcW w:w="3114" w:type="dxa"/>
          </w:tcPr>
          <w:p w14:paraId="29A80E14" w14:textId="7D93FBA5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Стислий опис заходу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121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655052">
              <w:rPr>
                <w:lang w:val="uk-UA"/>
              </w:rPr>
              <w:t xml:space="preserve">Надання фінансової підтримки місцевим товаровиробникам шляхом часткового відшкодування з міського бюджету участі у </w:t>
            </w:r>
            <w:proofErr w:type="spellStart"/>
            <w:r w:rsidRPr="00655052">
              <w:rPr>
                <w:lang w:val="uk-UA"/>
              </w:rPr>
              <w:t>ярмарково</w:t>
            </w:r>
            <w:proofErr w:type="spellEnd"/>
            <w:r w:rsidRPr="00655052">
              <w:rPr>
                <w:lang w:val="uk-UA"/>
              </w:rPr>
              <w:t>-виставкових заходах</w:t>
            </w:r>
          </w:p>
        </w:tc>
      </w:tr>
      <w:tr w:rsidR="00D76E08" w:rsidRPr="00655052" w14:paraId="035217B5" w14:textId="77777777" w:rsidTr="00D76E08">
        <w:trPr>
          <w:jc w:val="center"/>
        </w:trPr>
        <w:tc>
          <w:tcPr>
            <w:tcW w:w="3114" w:type="dxa"/>
          </w:tcPr>
          <w:p w14:paraId="11596320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49B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655052">
              <w:rPr>
                <w:lang w:val="uk-UA"/>
              </w:rPr>
              <w:t>Управління економіки</w:t>
            </w:r>
          </w:p>
        </w:tc>
      </w:tr>
      <w:tr w:rsidR="00D76E08" w:rsidRPr="00655052" w14:paraId="594A1405" w14:textId="77777777" w:rsidTr="00D76E08">
        <w:trPr>
          <w:jc w:val="center"/>
        </w:trPr>
        <w:tc>
          <w:tcPr>
            <w:tcW w:w="3114" w:type="dxa"/>
          </w:tcPr>
          <w:p w14:paraId="7F643379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60E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655052">
              <w:rPr>
                <w:lang w:val="uk-UA"/>
              </w:rPr>
              <w:t>Кількість місцевих товаровиробників, що отримали відшкодування, од.</w:t>
            </w:r>
          </w:p>
          <w:p w14:paraId="1DE473A0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655052">
              <w:rPr>
                <w:lang w:val="uk-UA"/>
              </w:rPr>
              <w:t>Кількість виставкових заходів, од.</w:t>
            </w:r>
          </w:p>
          <w:p w14:paraId="6034811D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655052">
              <w:rPr>
                <w:lang w:val="uk-UA"/>
              </w:rPr>
              <w:t xml:space="preserve">Охоплення заходів, осіб </w:t>
            </w:r>
          </w:p>
        </w:tc>
      </w:tr>
      <w:tr w:rsidR="00D76E08" w:rsidRPr="00655052" w14:paraId="693DF50B" w14:textId="77777777" w:rsidTr="00D76E08">
        <w:trPr>
          <w:jc w:val="center"/>
        </w:trPr>
        <w:tc>
          <w:tcPr>
            <w:tcW w:w="3114" w:type="dxa"/>
          </w:tcPr>
          <w:p w14:paraId="09EEDF88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2C022479" w14:textId="77777777" w:rsidR="00D76E08" w:rsidRPr="00655052" w:rsidRDefault="00D76E08" w:rsidP="00D76E08">
            <w:pPr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Розширення ринків збуту продукції місцевих виробників</w:t>
            </w:r>
          </w:p>
        </w:tc>
      </w:tr>
      <w:tr w:rsidR="00D76E08" w:rsidRPr="00655052" w14:paraId="00C45C08" w14:textId="77777777" w:rsidTr="00D76E08">
        <w:trPr>
          <w:jc w:val="center"/>
        </w:trPr>
        <w:tc>
          <w:tcPr>
            <w:tcW w:w="3114" w:type="dxa"/>
            <w:vMerge w:val="restart"/>
          </w:tcPr>
          <w:p w14:paraId="08EEA4F4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63AE514" w14:textId="77777777" w:rsidR="00D76E08" w:rsidRPr="00655052" w:rsidRDefault="00D76E08" w:rsidP="00D76E0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731232" w14:textId="77777777" w:rsidR="00D76E08" w:rsidRPr="00655052" w:rsidRDefault="00D76E08" w:rsidP="00D76E0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8DF183" w14:textId="77777777" w:rsidR="00D76E08" w:rsidRPr="00655052" w:rsidRDefault="00D76E08" w:rsidP="00D76E0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1771743" w14:textId="77777777" w:rsidR="00D76E08" w:rsidRPr="00655052" w:rsidRDefault="00D76E08" w:rsidP="00D76E0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D76E08" w:rsidRPr="00655052" w14:paraId="01AE3666" w14:textId="77777777" w:rsidTr="00D76E08">
        <w:trPr>
          <w:jc w:val="center"/>
        </w:trPr>
        <w:tc>
          <w:tcPr>
            <w:tcW w:w="3114" w:type="dxa"/>
            <w:vMerge/>
          </w:tcPr>
          <w:p w14:paraId="080B4799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3C65DE6" w14:textId="77777777" w:rsidR="00D76E08" w:rsidRPr="00655052" w:rsidRDefault="00D76E08" w:rsidP="00D76E08">
            <w:pPr>
              <w:pStyle w:val="afc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750,0</w:t>
            </w:r>
          </w:p>
        </w:tc>
        <w:tc>
          <w:tcPr>
            <w:tcW w:w="1701" w:type="dxa"/>
          </w:tcPr>
          <w:p w14:paraId="5C0D1110" w14:textId="77777777" w:rsidR="00D76E08" w:rsidRPr="00655052" w:rsidRDefault="00D76E08" w:rsidP="00D76E08">
            <w:pPr>
              <w:pStyle w:val="afc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800,0</w:t>
            </w:r>
          </w:p>
        </w:tc>
        <w:tc>
          <w:tcPr>
            <w:tcW w:w="1843" w:type="dxa"/>
          </w:tcPr>
          <w:p w14:paraId="7C548676" w14:textId="77777777" w:rsidR="00D76E08" w:rsidRPr="00655052" w:rsidRDefault="00D76E08" w:rsidP="00D76E08">
            <w:pPr>
              <w:pStyle w:val="afc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1000,0</w:t>
            </w:r>
          </w:p>
        </w:tc>
        <w:tc>
          <w:tcPr>
            <w:tcW w:w="1162" w:type="dxa"/>
          </w:tcPr>
          <w:p w14:paraId="51B757C0" w14:textId="77777777" w:rsidR="00D76E08" w:rsidRPr="00655052" w:rsidRDefault="00D76E08" w:rsidP="00D76E08">
            <w:pPr>
              <w:pStyle w:val="afc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1200,0</w:t>
            </w:r>
          </w:p>
        </w:tc>
      </w:tr>
      <w:tr w:rsidR="00D76E08" w:rsidRPr="00655052" w14:paraId="221DE433" w14:textId="77777777" w:rsidTr="00D76E08">
        <w:trPr>
          <w:jc w:val="center"/>
        </w:trPr>
        <w:tc>
          <w:tcPr>
            <w:tcW w:w="3114" w:type="dxa"/>
          </w:tcPr>
          <w:p w14:paraId="13698BC6" w14:textId="77777777" w:rsidR="00D76E08" w:rsidRPr="00655052" w:rsidRDefault="00D76E08" w:rsidP="00D76E0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5323DE8F" w14:textId="77777777" w:rsidR="00D76E08" w:rsidRPr="00655052" w:rsidRDefault="00D76E08" w:rsidP="00D76E08">
            <w:pPr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D76E08" w:rsidRPr="00655052" w14:paraId="4346E753" w14:textId="77777777" w:rsidTr="00D76E08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6FC8409B" w14:textId="77777777" w:rsidR="00D76E08" w:rsidRPr="00655052" w:rsidRDefault="00D76E08" w:rsidP="00D76E08">
            <w:pPr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0637078" w14:textId="77777777" w:rsidR="00D76E08" w:rsidRPr="00655052" w:rsidRDefault="00D76E08" w:rsidP="00D76E08">
            <w:pPr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1DE96AB" w14:textId="77777777" w:rsidR="00D76E08" w:rsidRPr="00655052" w:rsidRDefault="00D76E08" w:rsidP="00D76E08">
            <w:pPr>
              <w:jc w:val="center"/>
              <w:rPr>
                <w:sz w:val="24"/>
                <w:szCs w:val="24"/>
                <w:lang w:eastAsia="ru-RU"/>
              </w:rPr>
            </w:pPr>
            <w:r w:rsidRPr="00655052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D76E08" w:rsidRPr="00655052" w14:paraId="654DF49D" w14:textId="77777777" w:rsidTr="00D76E08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46C1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655052">
              <w:rPr>
                <w:lang w:val="uk-UA"/>
              </w:rPr>
              <w:t xml:space="preserve">1. Часткове відшкодування з бюджету громади участі місцевих товаровиробників у </w:t>
            </w:r>
            <w:proofErr w:type="spellStart"/>
            <w:r w:rsidRPr="00655052">
              <w:rPr>
                <w:lang w:val="uk-UA"/>
              </w:rPr>
              <w:t>ярмарково</w:t>
            </w:r>
            <w:proofErr w:type="spellEnd"/>
            <w:r w:rsidRPr="00655052">
              <w:rPr>
                <w:lang w:val="uk-UA"/>
              </w:rPr>
              <w:t>-виставкових заходах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74C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B665" w14:textId="77777777" w:rsidR="00D76E08" w:rsidRPr="00655052" w:rsidRDefault="00D76E08" w:rsidP="00D76E08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655052">
              <w:rPr>
                <w:lang w:val="uk-UA"/>
              </w:rPr>
              <w:t>2022-2025 роки</w:t>
            </w:r>
          </w:p>
        </w:tc>
      </w:tr>
    </w:tbl>
    <w:p w14:paraId="5FF07129" w14:textId="77777777" w:rsidR="008A14C9" w:rsidRPr="004C27F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4AE1B0EB" w14:textId="77777777" w:rsidR="007925FB" w:rsidRDefault="007925F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7925FB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F3F44C1" w14:textId="77777777" w:rsidR="00846AEA" w:rsidRPr="004C27FD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7925FB" w:rsidRPr="007925FB" w14:paraId="07AB3259" w14:textId="77777777" w:rsidTr="007925FB">
        <w:trPr>
          <w:trHeight w:val="20"/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584F6399" w14:textId="77777777" w:rsidR="007925FB" w:rsidRPr="00CD6693" w:rsidRDefault="007925FB" w:rsidP="007925FB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78ACB6ED" w14:textId="77777777" w:rsidR="007925FB" w:rsidRPr="00C547B4" w:rsidRDefault="007925FB" w:rsidP="007925FB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6F576ADA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7925FB" w:rsidRPr="007925FB" w14:paraId="7214CA09" w14:textId="77777777" w:rsidTr="007925FB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93D79A6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4670D7D4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4. Популяризація ідей підприємництва та підтримка місцевих виробників</w:t>
            </w:r>
          </w:p>
        </w:tc>
      </w:tr>
      <w:tr w:rsidR="007925FB" w:rsidRPr="007925FB" w14:paraId="7DB2606A" w14:textId="77777777" w:rsidTr="007925FB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297BC4C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21F815B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4.4. Сприяння в організації проведення </w:t>
            </w:r>
            <w:proofErr w:type="spellStart"/>
            <w:r w:rsidRPr="007925FB">
              <w:rPr>
                <w:sz w:val="24"/>
                <w:szCs w:val="24"/>
                <w:lang w:eastAsia="ru-RU"/>
              </w:rPr>
              <w:t>fashion</w:t>
            </w:r>
            <w:proofErr w:type="spellEnd"/>
            <w:r w:rsidRPr="007925FB">
              <w:rPr>
                <w:sz w:val="24"/>
                <w:szCs w:val="24"/>
                <w:lang w:eastAsia="ru-RU"/>
              </w:rPr>
              <w:t>-фестивалів, показів</w:t>
            </w:r>
          </w:p>
        </w:tc>
      </w:tr>
      <w:tr w:rsidR="007925FB" w:rsidRPr="007925FB" w14:paraId="2068CE9B" w14:textId="77777777" w:rsidTr="007925FB">
        <w:trPr>
          <w:trHeight w:val="20"/>
          <w:jc w:val="center"/>
        </w:trPr>
        <w:tc>
          <w:tcPr>
            <w:tcW w:w="3114" w:type="dxa"/>
          </w:tcPr>
          <w:p w14:paraId="3F29B2FA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ED06" w14:textId="77777777" w:rsidR="007925FB" w:rsidRPr="007925FB" w:rsidRDefault="007925FB" w:rsidP="007925FB">
            <w:pPr>
              <w:pStyle w:val="afc"/>
              <w:spacing w:after="0"/>
              <w:rPr>
                <w:lang w:val="uk-UA"/>
              </w:rPr>
            </w:pPr>
            <w:r w:rsidRPr="007925FB">
              <w:rPr>
                <w:lang w:val="uk-UA"/>
              </w:rPr>
              <w:t>Просування та популяризація продукції легкої промисловості місцевого виробництва, налагодження співпраці між виробниками продукції, постачальниками сировини та покупцями</w:t>
            </w:r>
          </w:p>
        </w:tc>
      </w:tr>
      <w:tr w:rsidR="007925FB" w:rsidRPr="007925FB" w14:paraId="3274D4AA" w14:textId="77777777" w:rsidTr="007925FB">
        <w:trPr>
          <w:trHeight w:val="20"/>
          <w:jc w:val="center"/>
        </w:trPr>
        <w:tc>
          <w:tcPr>
            <w:tcW w:w="3114" w:type="dxa"/>
          </w:tcPr>
          <w:p w14:paraId="6FCAD876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23FF" w14:textId="77777777" w:rsidR="007925FB" w:rsidRPr="007925FB" w:rsidRDefault="007925FB" w:rsidP="007925FB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7925FB">
              <w:rPr>
                <w:lang w:val="uk-UA"/>
              </w:rPr>
              <w:t xml:space="preserve">Проведення </w:t>
            </w:r>
            <w:proofErr w:type="spellStart"/>
            <w:r w:rsidRPr="007925FB">
              <w:rPr>
                <w:lang w:val="uk-UA"/>
              </w:rPr>
              <w:t>fashion</w:t>
            </w:r>
            <w:proofErr w:type="spellEnd"/>
            <w:r w:rsidRPr="007925FB">
              <w:rPr>
                <w:lang w:val="uk-UA"/>
              </w:rPr>
              <w:t>-фестивалів, показів колекцій місцевих дизайнерів і торгових марок</w:t>
            </w:r>
          </w:p>
        </w:tc>
      </w:tr>
      <w:tr w:rsidR="007925FB" w:rsidRPr="007925FB" w14:paraId="745194AB" w14:textId="77777777" w:rsidTr="007925FB">
        <w:trPr>
          <w:trHeight w:val="20"/>
          <w:jc w:val="center"/>
        </w:trPr>
        <w:tc>
          <w:tcPr>
            <w:tcW w:w="3114" w:type="dxa"/>
          </w:tcPr>
          <w:p w14:paraId="470F4E3B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0A6C" w14:textId="77777777" w:rsidR="007925FB" w:rsidRPr="007925FB" w:rsidRDefault="007925FB" w:rsidP="007925FB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7925FB">
              <w:rPr>
                <w:lang w:val="uk-UA"/>
              </w:rPr>
              <w:t>Управління економіки</w:t>
            </w:r>
          </w:p>
        </w:tc>
      </w:tr>
      <w:tr w:rsidR="007925FB" w:rsidRPr="007925FB" w14:paraId="02A5DED1" w14:textId="77777777" w:rsidTr="007925FB">
        <w:trPr>
          <w:trHeight w:val="20"/>
          <w:jc w:val="center"/>
        </w:trPr>
        <w:tc>
          <w:tcPr>
            <w:tcW w:w="3114" w:type="dxa"/>
          </w:tcPr>
          <w:p w14:paraId="78C1503D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88F" w14:textId="77777777" w:rsidR="007925FB" w:rsidRPr="007925FB" w:rsidRDefault="007925FB" w:rsidP="007925FB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7925FB">
              <w:rPr>
                <w:lang w:val="uk-UA"/>
              </w:rPr>
              <w:t xml:space="preserve">Кількість проведених </w:t>
            </w:r>
            <w:proofErr w:type="spellStart"/>
            <w:r w:rsidRPr="007925FB">
              <w:rPr>
                <w:lang w:val="uk-UA"/>
              </w:rPr>
              <w:t>fashion</w:t>
            </w:r>
            <w:proofErr w:type="spellEnd"/>
            <w:r w:rsidRPr="007925FB">
              <w:rPr>
                <w:lang w:val="uk-UA"/>
              </w:rPr>
              <w:t>-фестивалів, показів, од.</w:t>
            </w:r>
          </w:p>
          <w:p w14:paraId="73F69E49" w14:textId="77777777" w:rsidR="007925FB" w:rsidRPr="007925FB" w:rsidRDefault="007925FB" w:rsidP="007925FB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7925FB">
              <w:rPr>
                <w:lang w:val="uk-UA"/>
              </w:rPr>
              <w:t>Кількість залучених до участі у заходах торгових марок, од.</w:t>
            </w:r>
          </w:p>
          <w:p w14:paraId="57235CA4" w14:textId="77777777" w:rsidR="007925FB" w:rsidRPr="007925FB" w:rsidRDefault="007925FB" w:rsidP="007925FB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7925FB">
              <w:rPr>
                <w:lang w:val="uk-UA"/>
              </w:rPr>
              <w:t>Кількість учасників заходів, осіб</w:t>
            </w:r>
          </w:p>
        </w:tc>
      </w:tr>
      <w:tr w:rsidR="007925FB" w:rsidRPr="007925FB" w14:paraId="19EDB84B" w14:textId="77777777" w:rsidTr="007925FB">
        <w:trPr>
          <w:trHeight w:val="20"/>
          <w:jc w:val="center"/>
        </w:trPr>
        <w:tc>
          <w:tcPr>
            <w:tcW w:w="3114" w:type="dxa"/>
          </w:tcPr>
          <w:p w14:paraId="3061A63C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2D330904" w14:textId="77777777" w:rsidR="007925FB" w:rsidRPr="007925FB" w:rsidRDefault="007925FB" w:rsidP="007925FB">
            <w:pPr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Налагодження партнерських відносин та ефективної роботи між виробниками, постачальниками, професійними дизайнерами, модельєрами, клієнтами</w:t>
            </w:r>
          </w:p>
        </w:tc>
      </w:tr>
      <w:tr w:rsidR="007925FB" w:rsidRPr="007925FB" w14:paraId="5CC0D770" w14:textId="77777777" w:rsidTr="007925FB">
        <w:trPr>
          <w:trHeight w:val="20"/>
          <w:jc w:val="center"/>
        </w:trPr>
        <w:tc>
          <w:tcPr>
            <w:tcW w:w="3114" w:type="dxa"/>
            <w:vMerge w:val="restart"/>
          </w:tcPr>
          <w:p w14:paraId="4FC3E6EB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97E9EC3" w14:textId="77777777" w:rsidR="007925FB" w:rsidRPr="007925FB" w:rsidRDefault="007925FB" w:rsidP="007925FB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9D6D10" w14:textId="77777777" w:rsidR="007925FB" w:rsidRPr="007925FB" w:rsidRDefault="007925FB" w:rsidP="007925FB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6DF0EE" w14:textId="77777777" w:rsidR="007925FB" w:rsidRPr="007925FB" w:rsidRDefault="007925FB" w:rsidP="007925FB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FC0A683" w14:textId="77777777" w:rsidR="007925FB" w:rsidRPr="007925FB" w:rsidRDefault="007925FB" w:rsidP="007925FB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7925FB" w:rsidRPr="007925FB" w14:paraId="02E4DAEA" w14:textId="77777777" w:rsidTr="007925FB">
        <w:trPr>
          <w:trHeight w:val="20"/>
          <w:jc w:val="center"/>
        </w:trPr>
        <w:tc>
          <w:tcPr>
            <w:tcW w:w="3114" w:type="dxa"/>
            <w:vMerge/>
          </w:tcPr>
          <w:p w14:paraId="6D15DA72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7A6A43CB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</w:tcPr>
          <w:p w14:paraId="59B7B0AA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843" w:type="dxa"/>
          </w:tcPr>
          <w:p w14:paraId="77015594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62" w:type="dxa"/>
          </w:tcPr>
          <w:p w14:paraId="093CF738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925FB" w:rsidRPr="007925FB" w14:paraId="28A1569B" w14:textId="77777777" w:rsidTr="007925FB">
        <w:trPr>
          <w:trHeight w:val="20"/>
          <w:jc w:val="center"/>
        </w:trPr>
        <w:tc>
          <w:tcPr>
            <w:tcW w:w="3114" w:type="dxa"/>
          </w:tcPr>
          <w:p w14:paraId="20AF05FF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7585C9F3" w14:textId="77777777" w:rsidR="007925FB" w:rsidRPr="007925FB" w:rsidRDefault="007925FB" w:rsidP="007925FB">
            <w:pPr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7925FB" w:rsidRPr="007925FB" w14:paraId="5F8FD0E3" w14:textId="77777777" w:rsidTr="007925FB">
        <w:trPr>
          <w:trHeight w:val="20"/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50843E5E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596F9D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E1BE794" w14:textId="77777777" w:rsidR="007925FB" w:rsidRPr="007925FB" w:rsidRDefault="007925FB" w:rsidP="007925FB">
            <w:pPr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925FB" w:rsidRPr="007925FB" w14:paraId="0861C69B" w14:textId="77777777" w:rsidTr="007925FB">
        <w:trPr>
          <w:trHeight w:val="20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02E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 xml:space="preserve">1. Проведення </w:t>
            </w:r>
            <w:proofErr w:type="spellStart"/>
            <w:r w:rsidRPr="007925FB">
              <w:rPr>
                <w:sz w:val="24"/>
                <w:szCs w:val="24"/>
                <w:lang w:eastAsia="ru-RU"/>
              </w:rPr>
              <w:t>fashion</w:t>
            </w:r>
            <w:proofErr w:type="spellEnd"/>
            <w:r w:rsidRPr="007925FB">
              <w:rPr>
                <w:sz w:val="24"/>
                <w:szCs w:val="24"/>
                <w:lang w:eastAsia="ru-RU"/>
              </w:rPr>
              <w:t xml:space="preserve">-фестивалів, показів колекцій місцевих дизайнерів і торгових марок у рамках </w:t>
            </w:r>
            <w:proofErr w:type="spellStart"/>
            <w:r w:rsidRPr="007925FB">
              <w:rPr>
                <w:sz w:val="24"/>
                <w:szCs w:val="24"/>
                <w:lang w:eastAsia="ru-RU"/>
              </w:rPr>
              <w:t>проєкту</w:t>
            </w:r>
            <w:proofErr w:type="spellEnd"/>
            <w:r w:rsidRPr="007925F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925FB">
              <w:rPr>
                <w:sz w:val="24"/>
                <w:szCs w:val="24"/>
                <w:lang w:eastAsia="ru-RU"/>
              </w:rPr>
              <w:t>МоДні</w:t>
            </w:r>
            <w:proofErr w:type="spellEnd"/>
            <w:r w:rsidRPr="007925F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54C6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Управління економіки, представники бізнесу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1563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2022-2025 роки</w:t>
            </w:r>
          </w:p>
          <w:p w14:paraId="119B2832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ІІІ квартал</w:t>
            </w:r>
          </w:p>
        </w:tc>
      </w:tr>
      <w:tr w:rsidR="007925FB" w:rsidRPr="007925FB" w14:paraId="2AFF646D" w14:textId="77777777" w:rsidTr="007925FB">
        <w:trPr>
          <w:trHeight w:val="20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E3E1" w14:textId="6CCC5E9B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2. Презентації колекцій місцевих виробників за кордоном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F1B9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Управління економіки представники бізнесу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EE2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2022-2025 роки</w:t>
            </w:r>
          </w:p>
        </w:tc>
      </w:tr>
      <w:tr w:rsidR="007925FB" w:rsidRPr="007925FB" w14:paraId="04EE2F98" w14:textId="77777777" w:rsidTr="007925FB">
        <w:trPr>
          <w:trHeight w:val="20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8A6" w14:textId="77777777" w:rsidR="007925FB" w:rsidRPr="007925FB" w:rsidRDefault="007925FB" w:rsidP="007925FB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3. Проведення навчально-тренінгових заходів для представників «креативних індустрій» (мода, дизайн,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43FC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Управління економіки, представники бізнесу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DF8F" w14:textId="77777777" w:rsidR="007925FB" w:rsidRPr="007925FB" w:rsidRDefault="007925FB" w:rsidP="007925FB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7925FB">
              <w:rPr>
                <w:sz w:val="24"/>
                <w:szCs w:val="24"/>
                <w:lang w:eastAsia="ru-RU"/>
              </w:rPr>
              <w:t>2022-2025 роки</w:t>
            </w:r>
          </w:p>
        </w:tc>
      </w:tr>
    </w:tbl>
    <w:p w14:paraId="0B78F7F0" w14:textId="77777777" w:rsidR="001106AA" w:rsidRDefault="001106A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1FF8F020" w14:textId="77777777" w:rsidR="005D25E5" w:rsidRDefault="005D25E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5D25E5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C7B86EC" w14:textId="77777777" w:rsidR="00846AEA" w:rsidRPr="004C27FD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304"/>
      </w:tblGrid>
      <w:tr w:rsidR="001106AA" w:rsidRPr="001106AA" w14:paraId="2FB35013" w14:textId="77777777" w:rsidTr="005D25E5">
        <w:trPr>
          <w:jc w:val="center"/>
        </w:trPr>
        <w:tc>
          <w:tcPr>
            <w:tcW w:w="9776" w:type="dxa"/>
            <w:gridSpan w:val="5"/>
            <w:shd w:val="clear" w:color="auto" w:fill="8496B0" w:themeFill="text2" w:themeFillTint="99"/>
          </w:tcPr>
          <w:p w14:paraId="7912B076" w14:textId="77777777" w:rsidR="001106AA" w:rsidRPr="00CD6693" w:rsidRDefault="001106AA" w:rsidP="001106AA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5D0891CE" w14:textId="77777777" w:rsidR="001106AA" w:rsidRPr="00C547B4" w:rsidRDefault="001106AA" w:rsidP="001106AA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0197981D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1106AA" w:rsidRPr="001106AA" w14:paraId="71D2512C" w14:textId="77777777" w:rsidTr="005D25E5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9F3E037" w14:textId="0A18CF4E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4BED8348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4. Популяризація ідей підприємництва та підтримка місцевих виробників</w:t>
            </w:r>
          </w:p>
        </w:tc>
      </w:tr>
      <w:tr w:rsidR="001106AA" w:rsidRPr="001106AA" w14:paraId="31CF1658" w14:textId="77777777" w:rsidTr="005D25E5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C80F408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6A1E91DF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4.5. Підтримка кластерних ініціатив та інших об’єднань</w:t>
            </w:r>
          </w:p>
        </w:tc>
      </w:tr>
      <w:tr w:rsidR="001106AA" w:rsidRPr="001106AA" w14:paraId="5104D79B" w14:textId="77777777" w:rsidTr="005D25E5">
        <w:trPr>
          <w:jc w:val="center"/>
        </w:trPr>
        <w:tc>
          <w:tcPr>
            <w:tcW w:w="3114" w:type="dxa"/>
          </w:tcPr>
          <w:p w14:paraId="7098EAE2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D3CB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1106AA">
              <w:rPr>
                <w:lang w:val="uk-UA"/>
              </w:rPr>
              <w:t>Розвиток пріоритетних для громади галузей промисловості</w:t>
            </w:r>
          </w:p>
        </w:tc>
      </w:tr>
      <w:tr w:rsidR="001106AA" w:rsidRPr="001106AA" w14:paraId="304551C2" w14:textId="77777777" w:rsidTr="005D25E5">
        <w:trPr>
          <w:jc w:val="center"/>
        </w:trPr>
        <w:tc>
          <w:tcPr>
            <w:tcW w:w="3114" w:type="dxa"/>
          </w:tcPr>
          <w:p w14:paraId="41D02C60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3B42" w14:textId="77777777" w:rsidR="001106AA" w:rsidRPr="001106AA" w:rsidRDefault="001106AA" w:rsidP="001106AA">
            <w:pPr>
              <w:rPr>
                <w:sz w:val="24"/>
                <w:szCs w:val="24"/>
              </w:rPr>
            </w:pPr>
            <w:r w:rsidRPr="001106AA">
              <w:rPr>
                <w:sz w:val="24"/>
                <w:szCs w:val="24"/>
                <w:lang w:eastAsia="ru-RU"/>
              </w:rPr>
              <w:t xml:space="preserve">Підтримка та стимулювання кластерів та інших об’єднань з метою створення синергетичного ефекту, підвищення конкурентоспроможності та </w:t>
            </w:r>
            <w:proofErr w:type="spellStart"/>
            <w:r w:rsidRPr="001106AA">
              <w:rPr>
                <w:sz w:val="24"/>
                <w:szCs w:val="24"/>
                <w:lang w:eastAsia="ru-RU"/>
              </w:rPr>
              <w:t>інноваційності</w:t>
            </w:r>
            <w:proofErr w:type="spellEnd"/>
            <w:r w:rsidRPr="001106AA">
              <w:rPr>
                <w:sz w:val="24"/>
                <w:szCs w:val="24"/>
                <w:lang w:eastAsia="ru-RU"/>
              </w:rPr>
              <w:t xml:space="preserve"> промисловості  </w:t>
            </w:r>
          </w:p>
        </w:tc>
      </w:tr>
      <w:tr w:rsidR="001106AA" w:rsidRPr="001106AA" w14:paraId="68C3D7CB" w14:textId="77777777" w:rsidTr="005D25E5">
        <w:trPr>
          <w:jc w:val="center"/>
        </w:trPr>
        <w:tc>
          <w:tcPr>
            <w:tcW w:w="3114" w:type="dxa"/>
          </w:tcPr>
          <w:p w14:paraId="6E5E3FD6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F612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1106AA">
              <w:rPr>
                <w:lang w:val="uk-UA"/>
              </w:rPr>
              <w:t>Управління економіки</w:t>
            </w:r>
          </w:p>
        </w:tc>
      </w:tr>
      <w:tr w:rsidR="001106AA" w:rsidRPr="001106AA" w14:paraId="24630B61" w14:textId="77777777" w:rsidTr="005D25E5">
        <w:trPr>
          <w:jc w:val="center"/>
        </w:trPr>
        <w:tc>
          <w:tcPr>
            <w:tcW w:w="3114" w:type="dxa"/>
          </w:tcPr>
          <w:p w14:paraId="3C3A7CFC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B27" w14:textId="77777777" w:rsidR="001106AA" w:rsidRPr="001106AA" w:rsidRDefault="001106AA" w:rsidP="001106AA">
            <w:pPr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Кількість кластерних ініціатив та інших об’єднань, од.</w:t>
            </w:r>
          </w:p>
          <w:p w14:paraId="7921E535" w14:textId="77777777" w:rsidR="001106AA" w:rsidRPr="001106AA" w:rsidRDefault="001106AA" w:rsidP="001106AA">
            <w:pPr>
              <w:rPr>
                <w:sz w:val="24"/>
                <w:szCs w:val="24"/>
              </w:rPr>
            </w:pPr>
            <w:r w:rsidRPr="001106AA">
              <w:rPr>
                <w:sz w:val="24"/>
                <w:szCs w:val="24"/>
                <w:lang w:eastAsia="ru-RU"/>
              </w:rPr>
              <w:t>Кількість проведених заходів, од.</w:t>
            </w:r>
          </w:p>
        </w:tc>
      </w:tr>
      <w:tr w:rsidR="001106AA" w:rsidRPr="001106AA" w14:paraId="57ED3B53" w14:textId="77777777" w:rsidTr="005D25E5">
        <w:trPr>
          <w:jc w:val="center"/>
        </w:trPr>
        <w:tc>
          <w:tcPr>
            <w:tcW w:w="3114" w:type="dxa"/>
          </w:tcPr>
          <w:p w14:paraId="06B85C16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662" w:type="dxa"/>
            <w:gridSpan w:val="4"/>
          </w:tcPr>
          <w:p w14:paraId="69B17548" w14:textId="77777777" w:rsidR="001106AA" w:rsidRPr="001106AA" w:rsidRDefault="001106AA" w:rsidP="001106AA">
            <w:pPr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Зростання обсягів виробництва та реалізації продукції, впровадження інновацій</w:t>
            </w:r>
          </w:p>
        </w:tc>
      </w:tr>
      <w:tr w:rsidR="001106AA" w:rsidRPr="001106AA" w14:paraId="22AD832E" w14:textId="77777777" w:rsidTr="005D25E5">
        <w:trPr>
          <w:jc w:val="center"/>
        </w:trPr>
        <w:tc>
          <w:tcPr>
            <w:tcW w:w="3114" w:type="dxa"/>
            <w:vMerge w:val="restart"/>
          </w:tcPr>
          <w:p w14:paraId="4309B5C5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68F1F81" w14:textId="77777777" w:rsidR="001106AA" w:rsidRPr="001106AA" w:rsidRDefault="001106AA" w:rsidP="001106AA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B88902" w14:textId="77777777" w:rsidR="001106AA" w:rsidRPr="001106AA" w:rsidRDefault="001106AA" w:rsidP="001106AA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6CCFD8" w14:textId="77777777" w:rsidR="001106AA" w:rsidRPr="001106AA" w:rsidRDefault="001106AA" w:rsidP="001106AA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166E5B33" w14:textId="77777777" w:rsidR="001106AA" w:rsidRPr="001106AA" w:rsidRDefault="001106AA" w:rsidP="001106AA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1106AA" w:rsidRPr="001106AA" w14:paraId="7A04DB82" w14:textId="77777777" w:rsidTr="005D25E5">
        <w:trPr>
          <w:jc w:val="center"/>
        </w:trPr>
        <w:tc>
          <w:tcPr>
            <w:tcW w:w="3114" w:type="dxa"/>
            <w:vMerge/>
          </w:tcPr>
          <w:p w14:paraId="758E3268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6B30B08C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</w:tcPr>
          <w:p w14:paraId="45F1D2EF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3" w:type="dxa"/>
          </w:tcPr>
          <w:p w14:paraId="69360033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4" w:type="dxa"/>
          </w:tcPr>
          <w:p w14:paraId="57B29B83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106AA" w:rsidRPr="001106AA" w14:paraId="67124DB8" w14:textId="77777777" w:rsidTr="005D25E5">
        <w:trPr>
          <w:jc w:val="center"/>
        </w:trPr>
        <w:tc>
          <w:tcPr>
            <w:tcW w:w="3114" w:type="dxa"/>
          </w:tcPr>
          <w:p w14:paraId="27661226" w14:textId="77777777" w:rsidR="001106AA" w:rsidRPr="001106AA" w:rsidRDefault="001106AA" w:rsidP="001106AA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662" w:type="dxa"/>
            <w:gridSpan w:val="4"/>
          </w:tcPr>
          <w:p w14:paraId="11D30277" w14:textId="77777777" w:rsidR="001106AA" w:rsidRPr="001106AA" w:rsidRDefault="001106AA" w:rsidP="001106AA">
            <w:pPr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1106AA" w:rsidRPr="001106AA" w14:paraId="168F42B6" w14:textId="77777777" w:rsidTr="005D25E5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443C786A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E45BEA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79A6FEF0" w14:textId="77777777" w:rsidR="001106AA" w:rsidRPr="001106AA" w:rsidRDefault="001106AA" w:rsidP="001106AA">
            <w:pPr>
              <w:jc w:val="center"/>
              <w:rPr>
                <w:sz w:val="24"/>
                <w:szCs w:val="24"/>
                <w:lang w:eastAsia="ru-RU"/>
              </w:rPr>
            </w:pPr>
            <w:r w:rsidRPr="001106AA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1106AA" w:rsidRPr="001106AA" w14:paraId="30A377AE" w14:textId="77777777" w:rsidTr="005D25E5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DF9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1106AA">
              <w:rPr>
                <w:lang w:val="uk-UA"/>
              </w:rPr>
              <w:t>1. Проведення заходів, спрямованих на заохочення створення кластерних об’єднань</w:t>
            </w:r>
          </w:p>
          <w:p w14:paraId="23C7B25F" w14:textId="77777777" w:rsidR="001106AA" w:rsidRPr="001106AA" w:rsidRDefault="001106AA" w:rsidP="001106A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0BB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04F1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2022-2025 роки</w:t>
            </w:r>
          </w:p>
        </w:tc>
      </w:tr>
      <w:tr w:rsidR="001106AA" w:rsidRPr="001106AA" w14:paraId="537E2FDA" w14:textId="77777777" w:rsidTr="005D25E5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7CB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1106AA">
              <w:rPr>
                <w:lang w:val="uk-UA"/>
              </w:rPr>
              <w:t>2. Популяризація існуючих кластерних ініціатив та інших об’єднань, а також можливостей їх створення у перспективних напрямах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8875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5CF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2022-2025 роки</w:t>
            </w:r>
          </w:p>
        </w:tc>
      </w:tr>
      <w:tr w:rsidR="001106AA" w:rsidRPr="001106AA" w14:paraId="74B4E528" w14:textId="77777777" w:rsidTr="005D25E5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D3E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1106AA">
              <w:rPr>
                <w:lang w:val="uk-UA"/>
              </w:rPr>
              <w:t xml:space="preserve">3. Сприяння у проведенні досліджень і розробок за пріоритетними напрямами за інтересами кластерних об’єднань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DE59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Управління економіки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000" w14:textId="77777777" w:rsidR="001106AA" w:rsidRPr="001106AA" w:rsidRDefault="001106AA" w:rsidP="001106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1106AA">
              <w:rPr>
                <w:lang w:val="uk-UA"/>
              </w:rPr>
              <w:t>2022-2025 роки</w:t>
            </w:r>
          </w:p>
        </w:tc>
      </w:tr>
    </w:tbl>
    <w:p w14:paraId="4587E5E1" w14:textId="77777777" w:rsidR="002A3710" w:rsidRPr="001106AA" w:rsidRDefault="002A3710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BC29ED3" w14:textId="77777777" w:rsidR="00CD2A6C" w:rsidRDefault="00CD2A6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CD2A6C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58C236D0" w14:textId="77777777" w:rsidR="008A14C9" w:rsidRPr="004C27F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CD6693" w:rsidRPr="00CD6693" w14:paraId="3A989A88" w14:textId="77777777" w:rsidTr="00CD6693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4BFCF4E4" w14:textId="77777777" w:rsidR="00CD6693" w:rsidRPr="00CD6693" w:rsidRDefault="00CD6693" w:rsidP="00CD6693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7FE2FA3E" w14:textId="00FB83D3" w:rsidR="00CD6693" w:rsidRPr="00C547B4" w:rsidRDefault="00CD6693" w:rsidP="00CD6693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7F5352B3" w14:textId="77777777" w:rsidR="00CD6693" w:rsidRPr="00CD6693" w:rsidRDefault="00CD6693" w:rsidP="00CD6693">
            <w:pPr>
              <w:tabs>
                <w:tab w:val="left" w:pos="9498"/>
              </w:tabs>
              <w:jc w:val="center"/>
              <w:rPr>
                <w:lang w:eastAsia="ru-RU"/>
              </w:rPr>
            </w:pPr>
          </w:p>
        </w:tc>
      </w:tr>
      <w:tr w:rsidR="00CB4CC2" w:rsidRPr="00CD6693" w14:paraId="21D3A282" w14:textId="77777777" w:rsidTr="00CD669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DBDBA2E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629C50C6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5. Розвиток молодіжного підприємництва та підтримка підприємців-початківців</w:t>
            </w:r>
          </w:p>
        </w:tc>
      </w:tr>
      <w:tr w:rsidR="00CB4CC2" w:rsidRPr="00CD6693" w14:paraId="2A5D52EB" w14:textId="77777777" w:rsidTr="00CD669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F0E2241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6C44E6F6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5.1. Реалізація проекту «Школа молодого підприємця» шляхом формування у молоді знань, необхідних для започаткування власної справи</w:t>
            </w:r>
          </w:p>
        </w:tc>
      </w:tr>
      <w:tr w:rsidR="00CB4CC2" w:rsidRPr="00CD6693" w14:paraId="46DA2686" w14:textId="77777777" w:rsidTr="00CD6693">
        <w:trPr>
          <w:jc w:val="center"/>
        </w:trPr>
        <w:tc>
          <w:tcPr>
            <w:tcW w:w="3114" w:type="dxa"/>
          </w:tcPr>
          <w:p w14:paraId="5942DC68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7638" w14:textId="77777777" w:rsidR="00CB4CC2" w:rsidRPr="00CD6693" w:rsidRDefault="002912DC" w:rsidP="00CD6693">
            <w:pPr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Підтримка та розвиток підприємництва, формування у молоді знань, необхідних для започаткування власної справи, шляхом проведення низки тематичних семінарів та тренінгів</w:t>
            </w:r>
          </w:p>
        </w:tc>
      </w:tr>
      <w:tr w:rsidR="00CB4CC2" w:rsidRPr="00CD6693" w14:paraId="429B2664" w14:textId="77777777" w:rsidTr="00CD6693">
        <w:trPr>
          <w:jc w:val="center"/>
        </w:trPr>
        <w:tc>
          <w:tcPr>
            <w:tcW w:w="3114" w:type="dxa"/>
          </w:tcPr>
          <w:p w14:paraId="3A04B6FA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558E" w14:textId="77777777" w:rsidR="00CB4CC2" w:rsidRPr="00CD6693" w:rsidRDefault="002912DC" w:rsidP="00CD6693">
            <w:pPr>
              <w:rPr>
                <w:sz w:val="24"/>
                <w:szCs w:val="24"/>
              </w:rPr>
            </w:pPr>
            <w:r w:rsidRPr="00CD6693">
              <w:rPr>
                <w:sz w:val="24"/>
                <w:szCs w:val="24"/>
              </w:rPr>
              <w:t>Функціонування освітньої платформи для орієнтації молоді на започаткування власної справи, проведення низки тематичних семінарів та тренінгів</w:t>
            </w:r>
          </w:p>
        </w:tc>
      </w:tr>
      <w:tr w:rsidR="00CB4CC2" w:rsidRPr="00CD6693" w14:paraId="0806D110" w14:textId="77777777" w:rsidTr="00CD6693">
        <w:trPr>
          <w:jc w:val="center"/>
        </w:trPr>
        <w:tc>
          <w:tcPr>
            <w:tcW w:w="3114" w:type="dxa"/>
          </w:tcPr>
          <w:p w14:paraId="551CA331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78F9" w14:textId="77777777" w:rsidR="00CB4CC2" w:rsidRPr="00CD6693" w:rsidRDefault="00CB4CC2" w:rsidP="00CD669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CD6693">
              <w:rPr>
                <w:lang w:val="uk-UA"/>
              </w:rPr>
              <w:t>Управління економіки</w:t>
            </w:r>
          </w:p>
        </w:tc>
      </w:tr>
      <w:tr w:rsidR="00CB4CC2" w:rsidRPr="00CD6693" w14:paraId="0F4B3E84" w14:textId="77777777" w:rsidTr="00CD6693">
        <w:trPr>
          <w:jc w:val="center"/>
        </w:trPr>
        <w:tc>
          <w:tcPr>
            <w:tcW w:w="3114" w:type="dxa"/>
          </w:tcPr>
          <w:p w14:paraId="088EF5CF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301" w14:textId="77777777" w:rsidR="00CB4CC2" w:rsidRPr="00CD6693" w:rsidRDefault="002912DC" w:rsidP="00CD6693">
            <w:pPr>
              <w:rPr>
                <w:sz w:val="24"/>
                <w:szCs w:val="24"/>
              </w:rPr>
            </w:pPr>
            <w:r w:rsidRPr="00CD6693">
              <w:rPr>
                <w:sz w:val="24"/>
                <w:szCs w:val="24"/>
              </w:rPr>
              <w:t>Кількість осіб, що пройшли навчання, од.</w:t>
            </w:r>
          </w:p>
          <w:p w14:paraId="04781F09" w14:textId="77777777" w:rsidR="000F27D7" w:rsidRPr="00CD6693" w:rsidRDefault="000F27D7" w:rsidP="00CD6693">
            <w:pPr>
              <w:rPr>
                <w:sz w:val="24"/>
                <w:szCs w:val="24"/>
              </w:rPr>
            </w:pPr>
            <w:r w:rsidRPr="00CD6693">
              <w:rPr>
                <w:sz w:val="24"/>
                <w:szCs w:val="24"/>
              </w:rPr>
              <w:t>Кількість відпрацьованих ідей, од.</w:t>
            </w:r>
          </w:p>
        </w:tc>
      </w:tr>
      <w:tr w:rsidR="00CB4CC2" w:rsidRPr="00CD6693" w14:paraId="30CFF3B2" w14:textId="77777777" w:rsidTr="00CD6693">
        <w:trPr>
          <w:jc w:val="center"/>
        </w:trPr>
        <w:tc>
          <w:tcPr>
            <w:tcW w:w="3114" w:type="dxa"/>
          </w:tcPr>
          <w:p w14:paraId="54AA01CD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191409FD" w14:textId="77777777" w:rsidR="00CB4CC2" w:rsidRPr="00CD6693" w:rsidRDefault="002912DC" w:rsidP="00CD6693">
            <w:pPr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Розвиток та популяризація підприємницької діяльності. Виявлення молоді з підприємницьким потенціалом</w:t>
            </w:r>
            <w:r w:rsidR="000F27D7" w:rsidRPr="00CD6693">
              <w:rPr>
                <w:sz w:val="24"/>
                <w:szCs w:val="24"/>
                <w:lang w:eastAsia="ru-RU"/>
              </w:rPr>
              <w:t>, розвиток молодіжного підприємництва</w:t>
            </w:r>
          </w:p>
        </w:tc>
      </w:tr>
      <w:tr w:rsidR="00CB4CC2" w:rsidRPr="00CD6693" w14:paraId="577F617C" w14:textId="77777777" w:rsidTr="00CD6693">
        <w:trPr>
          <w:jc w:val="center"/>
        </w:trPr>
        <w:tc>
          <w:tcPr>
            <w:tcW w:w="3114" w:type="dxa"/>
            <w:vMerge w:val="restart"/>
          </w:tcPr>
          <w:p w14:paraId="34C4C3C3" w14:textId="77777777" w:rsidR="00CB4CC2" w:rsidRPr="00CD6693" w:rsidRDefault="00CB4CC2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  <w:r w:rsidR="00BE642C" w:rsidRPr="00CD6693">
              <w:rPr>
                <w:sz w:val="24"/>
                <w:szCs w:val="24"/>
                <w:lang w:eastAsia="ru-RU"/>
              </w:rPr>
              <w:t xml:space="preserve"> тис.</w:t>
            </w:r>
            <w:r w:rsidRPr="00CD6693">
              <w:rPr>
                <w:sz w:val="24"/>
                <w:szCs w:val="24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B96F058" w14:textId="77777777" w:rsidR="00CB4CC2" w:rsidRPr="00CD6693" w:rsidRDefault="00CB4CC2" w:rsidP="00CD669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8F5E5F" w14:textId="77777777" w:rsidR="00CB4CC2" w:rsidRPr="00CD6693" w:rsidRDefault="00CB4CC2" w:rsidP="00CD669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244CD5" w14:textId="77777777" w:rsidR="00CB4CC2" w:rsidRPr="00CD6693" w:rsidRDefault="00CB4CC2" w:rsidP="00CD669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EA47DEB" w14:textId="77777777" w:rsidR="00CB4CC2" w:rsidRPr="00CD6693" w:rsidRDefault="00CB4CC2" w:rsidP="00CD6693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AF6805" w:rsidRPr="00CD6693" w14:paraId="27E0248D" w14:textId="77777777" w:rsidTr="00CD6693">
        <w:trPr>
          <w:jc w:val="center"/>
        </w:trPr>
        <w:tc>
          <w:tcPr>
            <w:tcW w:w="3114" w:type="dxa"/>
            <w:vMerge/>
          </w:tcPr>
          <w:p w14:paraId="4CCBA5F7" w14:textId="77777777" w:rsidR="00AF6805" w:rsidRPr="00CD6693" w:rsidRDefault="00AF6805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BAADF5B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1" w:type="dxa"/>
          </w:tcPr>
          <w:p w14:paraId="25476BBE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3" w:type="dxa"/>
          </w:tcPr>
          <w:p w14:paraId="3FFD2F04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162" w:type="dxa"/>
          </w:tcPr>
          <w:p w14:paraId="6F0181DE" w14:textId="77777777" w:rsidR="00AF6805" w:rsidRPr="00CD6693" w:rsidRDefault="00831CCE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30</w:t>
            </w:r>
            <w:r w:rsidR="00AF6805" w:rsidRPr="00CD669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B1B68" w:rsidRPr="00CD6693" w14:paraId="3BAFE60C" w14:textId="77777777" w:rsidTr="00CD6693">
        <w:trPr>
          <w:jc w:val="center"/>
        </w:trPr>
        <w:tc>
          <w:tcPr>
            <w:tcW w:w="3114" w:type="dxa"/>
          </w:tcPr>
          <w:p w14:paraId="5CE6F549" w14:textId="77777777" w:rsidR="00CB1B68" w:rsidRPr="00CD6693" w:rsidRDefault="00CB1B68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235CD6F9" w14:textId="77777777" w:rsidR="00CB1B68" w:rsidRPr="00CD6693" w:rsidRDefault="00CB1B68" w:rsidP="00CD6693">
            <w:pPr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AF6805" w:rsidRPr="00CD6693" w14:paraId="2A0E4BD4" w14:textId="77777777" w:rsidTr="00CD6693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66194129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E5A3D3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11CABF01" w14:textId="77777777" w:rsidR="00AF6805" w:rsidRPr="00CD6693" w:rsidRDefault="00AF6805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CD6693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2912DC" w:rsidRPr="00CD6693" w14:paraId="43F7AD7C" w14:textId="77777777" w:rsidTr="00CD6693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BEB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CD6693">
              <w:rPr>
                <w:lang w:val="uk-UA" w:eastAsia="uk-UA"/>
              </w:rPr>
              <w:t>1. Підготовча робота до організації навчання у «Школі молодого підприємця» (залучення тренерів, представників бізнесу, матеріально-технічне забезпечення проекту), проведення інформаційної кампанії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C6D1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C5B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2022-2025 роки</w:t>
            </w:r>
          </w:p>
          <w:p w14:paraId="0C76C887" w14:textId="77777777" w:rsidR="00E66624" w:rsidRPr="00CD6693" w:rsidRDefault="00E66624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 xml:space="preserve">І півріччя </w:t>
            </w:r>
          </w:p>
        </w:tc>
      </w:tr>
      <w:tr w:rsidR="002912DC" w:rsidRPr="00CD6693" w14:paraId="1F9A1CEF" w14:textId="77777777" w:rsidTr="00CD6693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65A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CD6693">
              <w:rPr>
                <w:lang w:val="uk-UA" w:eastAsia="uk-UA"/>
              </w:rPr>
              <w:t>2. Проведення навчального процесу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B3D3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A49" w14:textId="77777777" w:rsidR="002912DC" w:rsidRPr="00CD6693" w:rsidRDefault="002912DC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2022-2025 роки</w:t>
            </w:r>
          </w:p>
          <w:p w14:paraId="6CDAC3E5" w14:textId="77777777" w:rsidR="00E66624" w:rsidRPr="00CD6693" w:rsidRDefault="00E66624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І півріччя</w:t>
            </w:r>
          </w:p>
        </w:tc>
      </w:tr>
      <w:tr w:rsidR="0026370E" w:rsidRPr="00CD6693" w14:paraId="3B0D94D9" w14:textId="77777777" w:rsidTr="00CD6693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B04C" w14:textId="77777777" w:rsidR="0026370E" w:rsidRPr="00CD6693" w:rsidRDefault="0026370E" w:rsidP="00CD6693">
            <w:pPr>
              <w:pStyle w:val="afc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CD6693">
              <w:rPr>
                <w:lang w:val="uk-UA" w:eastAsia="uk-UA"/>
              </w:rPr>
              <w:t>3. Менторська підтримка в реалізації бізнес-ідей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4BA5" w14:textId="77777777" w:rsidR="0026370E" w:rsidRPr="00CD6693" w:rsidRDefault="0026370E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D27B" w14:textId="77777777" w:rsidR="0026370E" w:rsidRPr="00CD6693" w:rsidRDefault="0026370E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CD6693">
              <w:rPr>
                <w:lang w:val="uk-UA"/>
              </w:rPr>
              <w:t>2022-2025 роки</w:t>
            </w:r>
          </w:p>
        </w:tc>
      </w:tr>
    </w:tbl>
    <w:p w14:paraId="647AB71B" w14:textId="77777777" w:rsidR="00D94AA3" w:rsidRPr="004C27FD" w:rsidRDefault="00D94AA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14:paraId="5DCF018F" w14:textId="77777777" w:rsidR="00CD6693" w:rsidRDefault="00CD669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CD6693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1A5C4AEC" w14:textId="77777777" w:rsidR="00413A58" w:rsidRPr="00CD6693" w:rsidRDefault="00413A58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E66049" w:rsidRPr="00E66049" w14:paraId="5F8BD913" w14:textId="77777777" w:rsidTr="00CD6693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75F74B34" w14:textId="77777777" w:rsidR="00E66049" w:rsidRPr="009216C4" w:rsidRDefault="00E66049" w:rsidP="00CD6693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2B0CFC15" w14:textId="77777777" w:rsidR="00E66049" w:rsidRPr="00C547B4" w:rsidRDefault="00E66049" w:rsidP="00CD6693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59F678F9" w14:textId="77777777" w:rsidR="00E66049" w:rsidRPr="00E66049" w:rsidRDefault="00E66049" w:rsidP="00CD6693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6049" w:rsidRPr="00E66049" w14:paraId="6934ED11" w14:textId="77777777" w:rsidTr="00CD669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1B2F408" w14:textId="17E0761A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948CEDE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5. Розвиток молодіжного підприємництва та підтримка підприємців-початківців</w:t>
            </w:r>
          </w:p>
        </w:tc>
      </w:tr>
      <w:tr w:rsidR="00E66049" w:rsidRPr="00E66049" w14:paraId="5BBBA5F7" w14:textId="77777777" w:rsidTr="00CD669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E779DE3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DF0D8D8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5.2. Підвищення іміджу підприємництва та ділової активності молоді</w:t>
            </w:r>
          </w:p>
        </w:tc>
      </w:tr>
      <w:tr w:rsidR="00E66049" w:rsidRPr="00E66049" w14:paraId="008F292A" w14:textId="77777777" w:rsidTr="00CD6693">
        <w:trPr>
          <w:jc w:val="center"/>
        </w:trPr>
        <w:tc>
          <w:tcPr>
            <w:tcW w:w="3114" w:type="dxa"/>
          </w:tcPr>
          <w:p w14:paraId="48DAEA38" w14:textId="27D4557D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Цілі заходу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8FE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rPr>
                <w:lang w:val="uk-UA"/>
              </w:rPr>
            </w:pPr>
            <w:r w:rsidRPr="00E66049">
              <w:rPr>
                <w:lang w:val="uk-UA"/>
              </w:rPr>
              <w:t xml:space="preserve">Сприяння розвитку молодіжного підприємництва, поглиблення співпраці закладів освіти громади з підприємствами  </w:t>
            </w:r>
          </w:p>
        </w:tc>
      </w:tr>
      <w:tr w:rsidR="00E66049" w:rsidRPr="00E66049" w14:paraId="5442E625" w14:textId="77777777" w:rsidTr="00CD6693">
        <w:trPr>
          <w:jc w:val="center"/>
        </w:trPr>
        <w:tc>
          <w:tcPr>
            <w:tcW w:w="3114" w:type="dxa"/>
          </w:tcPr>
          <w:p w14:paraId="0F2AEF47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210D" w14:textId="77777777" w:rsidR="00E66049" w:rsidRPr="00E66049" w:rsidRDefault="00E66049" w:rsidP="00CD6693">
            <w:pPr>
              <w:rPr>
                <w:sz w:val="24"/>
                <w:szCs w:val="24"/>
              </w:rPr>
            </w:pPr>
            <w:r w:rsidRPr="00E66049">
              <w:rPr>
                <w:sz w:val="24"/>
                <w:szCs w:val="24"/>
              </w:rPr>
              <w:t>Проведення навчальних заходів з популяризації ідей підприємництва серед школярів</w:t>
            </w:r>
          </w:p>
        </w:tc>
      </w:tr>
      <w:tr w:rsidR="00E66049" w:rsidRPr="00E66049" w14:paraId="5A46CF9A" w14:textId="77777777" w:rsidTr="00CD6693">
        <w:trPr>
          <w:jc w:val="center"/>
        </w:trPr>
        <w:tc>
          <w:tcPr>
            <w:tcW w:w="3114" w:type="dxa"/>
          </w:tcPr>
          <w:p w14:paraId="258409C3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3C08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66049">
              <w:rPr>
                <w:lang w:val="uk-UA"/>
              </w:rPr>
              <w:t>Управління економіки</w:t>
            </w:r>
          </w:p>
        </w:tc>
      </w:tr>
      <w:tr w:rsidR="00E66049" w:rsidRPr="00E66049" w14:paraId="0C19789E" w14:textId="77777777" w:rsidTr="00CD6693">
        <w:trPr>
          <w:jc w:val="center"/>
        </w:trPr>
        <w:tc>
          <w:tcPr>
            <w:tcW w:w="3114" w:type="dxa"/>
          </w:tcPr>
          <w:p w14:paraId="699738D6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72D" w14:textId="77777777" w:rsidR="00E66049" w:rsidRPr="00E66049" w:rsidRDefault="00E66049" w:rsidP="00CD6693">
            <w:pPr>
              <w:rPr>
                <w:sz w:val="24"/>
                <w:szCs w:val="24"/>
              </w:rPr>
            </w:pPr>
            <w:r w:rsidRPr="00E66049">
              <w:rPr>
                <w:sz w:val="24"/>
                <w:szCs w:val="24"/>
              </w:rPr>
              <w:t>Кількість проведених заходів, од.</w:t>
            </w:r>
          </w:p>
          <w:p w14:paraId="79F37697" w14:textId="77777777" w:rsidR="00E66049" w:rsidRPr="00E66049" w:rsidRDefault="00E66049" w:rsidP="00CD6693">
            <w:pPr>
              <w:rPr>
                <w:sz w:val="24"/>
                <w:szCs w:val="24"/>
              </w:rPr>
            </w:pPr>
            <w:r w:rsidRPr="00E66049">
              <w:rPr>
                <w:sz w:val="24"/>
                <w:szCs w:val="24"/>
              </w:rPr>
              <w:t>Кількість охоплених учнів, осіб</w:t>
            </w:r>
          </w:p>
        </w:tc>
      </w:tr>
      <w:tr w:rsidR="00E66049" w:rsidRPr="00E66049" w14:paraId="3DF0E759" w14:textId="77777777" w:rsidTr="00CD6693">
        <w:trPr>
          <w:jc w:val="center"/>
        </w:trPr>
        <w:tc>
          <w:tcPr>
            <w:tcW w:w="3114" w:type="dxa"/>
          </w:tcPr>
          <w:p w14:paraId="4834FF51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3433AFED" w14:textId="77777777" w:rsidR="00E66049" w:rsidRPr="00E66049" w:rsidRDefault="00E66049" w:rsidP="00CD6693">
            <w:pPr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Пропагування ідей підприємництва серед учнів загальноосвітніх закладів</w:t>
            </w:r>
          </w:p>
        </w:tc>
      </w:tr>
      <w:tr w:rsidR="00E66049" w:rsidRPr="00E66049" w14:paraId="5E705BC8" w14:textId="77777777" w:rsidTr="00CD6693">
        <w:trPr>
          <w:jc w:val="center"/>
        </w:trPr>
        <w:tc>
          <w:tcPr>
            <w:tcW w:w="3114" w:type="dxa"/>
            <w:vMerge w:val="restart"/>
          </w:tcPr>
          <w:p w14:paraId="5DE80969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9BDF74F" w14:textId="77777777" w:rsidR="00E66049" w:rsidRPr="00E66049" w:rsidRDefault="00E66049" w:rsidP="00CD6693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C55655" w14:textId="77777777" w:rsidR="00E66049" w:rsidRPr="00E66049" w:rsidRDefault="00E66049" w:rsidP="00CD6693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8DE367" w14:textId="77777777" w:rsidR="00E66049" w:rsidRPr="00E66049" w:rsidRDefault="00E66049" w:rsidP="00CD6693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659CF3F" w14:textId="77777777" w:rsidR="00E66049" w:rsidRPr="00E66049" w:rsidRDefault="00E66049" w:rsidP="00CD6693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E66049" w:rsidRPr="00E66049" w14:paraId="08E06972" w14:textId="77777777" w:rsidTr="00CD6693">
        <w:trPr>
          <w:jc w:val="center"/>
        </w:trPr>
        <w:tc>
          <w:tcPr>
            <w:tcW w:w="3114" w:type="dxa"/>
            <w:vMerge/>
          </w:tcPr>
          <w:p w14:paraId="177DF4D4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6263571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14:paraId="12DD1462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</w:tcPr>
          <w:p w14:paraId="4663AF65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62" w:type="dxa"/>
          </w:tcPr>
          <w:p w14:paraId="794C8D94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E66049" w:rsidRPr="00E66049" w14:paraId="3E3F5523" w14:textId="77777777" w:rsidTr="00CD6693">
        <w:trPr>
          <w:jc w:val="center"/>
        </w:trPr>
        <w:tc>
          <w:tcPr>
            <w:tcW w:w="3114" w:type="dxa"/>
          </w:tcPr>
          <w:p w14:paraId="2439E580" w14:textId="77777777" w:rsidR="00E66049" w:rsidRPr="00E66049" w:rsidRDefault="00E66049" w:rsidP="00CD669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5C2623FC" w14:textId="77777777" w:rsidR="00E66049" w:rsidRPr="00E66049" w:rsidRDefault="00E66049" w:rsidP="00CD6693">
            <w:pPr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E66049" w:rsidRPr="00E66049" w14:paraId="35247237" w14:textId="77777777" w:rsidTr="00CD6693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1EB1EA59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780883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9EB5B8F" w14:textId="77777777" w:rsidR="00E66049" w:rsidRPr="00E66049" w:rsidRDefault="00E66049" w:rsidP="00CD6693">
            <w:pPr>
              <w:jc w:val="center"/>
              <w:rPr>
                <w:sz w:val="24"/>
                <w:szCs w:val="24"/>
                <w:lang w:eastAsia="ru-RU"/>
              </w:rPr>
            </w:pPr>
            <w:r w:rsidRPr="00E66049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E66049" w:rsidRPr="00E66049" w14:paraId="093C4DD9" w14:textId="77777777" w:rsidTr="00CD6693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5B8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66049">
              <w:rPr>
                <w:lang w:val="uk-UA"/>
              </w:rPr>
              <w:t>1. Проведення навчання з фінансової грамотності серед школярів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3775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66049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7C1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66049">
              <w:rPr>
                <w:lang w:val="uk-UA"/>
              </w:rPr>
              <w:t>2022-2025 роки</w:t>
            </w:r>
          </w:p>
          <w:p w14:paraId="4A1E58AA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66049">
              <w:rPr>
                <w:lang w:val="uk-UA"/>
              </w:rPr>
              <w:t>І півріччя</w:t>
            </w:r>
          </w:p>
        </w:tc>
      </w:tr>
      <w:tr w:rsidR="00E66049" w:rsidRPr="00E66049" w14:paraId="4B71D2AD" w14:textId="77777777" w:rsidTr="00CD6693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3A5F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E66049">
              <w:rPr>
                <w:lang w:val="uk-UA"/>
              </w:rPr>
              <w:t>2. Проведення мотивуючих зустрічей представників успішного бізнесу зі школярами, поширення історій успіху ведення бізнесу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45B8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66049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3AB" w14:textId="77777777" w:rsidR="00E66049" w:rsidRPr="00E66049" w:rsidRDefault="00E66049" w:rsidP="00CD6693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E66049">
              <w:rPr>
                <w:lang w:val="uk-UA"/>
              </w:rPr>
              <w:t>2022-2025 роки</w:t>
            </w:r>
          </w:p>
        </w:tc>
      </w:tr>
    </w:tbl>
    <w:p w14:paraId="6E9DC137" w14:textId="77777777" w:rsidR="00D5737A" w:rsidRPr="00E66049" w:rsidRDefault="00D5737A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7EFC985" w14:textId="77777777" w:rsidR="00B42D50" w:rsidRDefault="00B42D5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B42D50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581E7B0F" w14:textId="77777777" w:rsidR="007A64F5" w:rsidRPr="004C27F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B42D50" w:rsidRPr="00B42D50" w14:paraId="2384073A" w14:textId="77777777" w:rsidTr="00B42D50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14BCD6E0" w14:textId="77777777" w:rsidR="00B42D50" w:rsidRPr="009216C4" w:rsidRDefault="00B42D50" w:rsidP="00B42D50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2B8C1E80" w14:textId="77777777" w:rsidR="00B42D50" w:rsidRPr="00C547B4" w:rsidRDefault="00B42D50" w:rsidP="00B42D50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12D57F5E" w14:textId="77777777" w:rsidR="00B42D50" w:rsidRPr="00B42D50" w:rsidRDefault="00B42D50" w:rsidP="00B42D50">
            <w:pPr>
              <w:tabs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42D50" w:rsidRPr="00B42D50" w14:paraId="6DF1333F" w14:textId="77777777" w:rsidTr="00B42D50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463D88D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2577547E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6. Забезпечення конструктивного діалогу з питань ведення підприємницької діяльності</w:t>
            </w:r>
          </w:p>
        </w:tc>
      </w:tr>
      <w:tr w:rsidR="00B42D50" w:rsidRPr="00B42D50" w14:paraId="1FD05015" w14:textId="77777777" w:rsidTr="00B42D50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5947F10B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37F72842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6.1. Проведення круглих столів, виїзних нарад, зустрічей за участю представників бізнесу та аграрного сектору з метою сприяння вирішенню виявлених проблемних питань</w:t>
            </w:r>
          </w:p>
        </w:tc>
      </w:tr>
      <w:tr w:rsidR="00B42D50" w:rsidRPr="00B42D50" w14:paraId="46E3CC76" w14:textId="77777777" w:rsidTr="00B42D50">
        <w:trPr>
          <w:jc w:val="center"/>
        </w:trPr>
        <w:tc>
          <w:tcPr>
            <w:tcW w:w="3114" w:type="dxa"/>
          </w:tcPr>
          <w:p w14:paraId="159D02E2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55FE" w14:textId="77777777" w:rsidR="00B42D50" w:rsidRPr="00B42D50" w:rsidRDefault="00B42D50" w:rsidP="00B42D50">
            <w:pPr>
              <w:pStyle w:val="afc"/>
              <w:spacing w:after="0"/>
              <w:rPr>
                <w:lang w:val="uk-UA"/>
              </w:rPr>
            </w:pPr>
            <w:r w:rsidRPr="00B42D50">
              <w:rPr>
                <w:lang w:val="uk-UA"/>
              </w:rPr>
              <w:t>Виявлення проблемних питань у діяльності суб'єктів підприємницької діяльності та шляхів їх вирішення</w:t>
            </w:r>
          </w:p>
        </w:tc>
      </w:tr>
      <w:tr w:rsidR="00B42D50" w:rsidRPr="00B42D50" w14:paraId="2F937ED1" w14:textId="77777777" w:rsidTr="00B42D50">
        <w:trPr>
          <w:jc w:val="center"/>
        </w:trPr>
        <w:tc>
          <w:tcPr>
            <w:tcW w:w="3114" w:type="dxa"/>
          </w:tcPr>
          <w:p w14:paraId="2C27A6E1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E1AE" w14:textId="77777777" w:rsidR="00B42D50" w:rsidRPr="00B42D50" w:rsidRDefault="00B42D50" w:rsidP="00B42D50">
            <w:pPr>
              <w:rPr>
                <w:sz w:val="24"/>
                <w:szCs w:val="24"/>
              </w:rPr>
            </w:pPr>
            <w:r w:rsidRPr="00B42D50">
              <w:rPr>
                <w:sz w:val="24"/>
                <w:szCs w:val="24"/>
              </w:rPr>
              <w:t>Організація круглих столів, зустрічей за участю представників бізнесу, виявлення нагальних проблем діяльності підприємств та пошук шляхів їх вирішення через співпрацю з міською радою</w:t>
            </w:r>
          </w:p>
        </w:tc>
      </w:tr>
      <w:tr w:rsidR="00B42D50" w:rsidRPr="00B42D50" w14:paraId="769FF0DB" w14:textId="77777777" w:rsidTr="00B42D50">
        <w:trPr>
          <w:jc w:val="center"/>
        </w:trPr>
        <w:tc>
          <w:tcPr>
            <w:tcW w:w="3114" w:type="dxa"/>
          </w:tcPr>
          <w:p w14:paraId="4874F104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F2B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B42D50">
              <w:rPr>
                <w:lang w:val="uk-UA"/>
              </w:rPr>
              <w:t>Управління економіки</w:t>
            </w:r>
          </w:p>
        </w:tc>
      </w:tr>
      <w:tr w:rsidR="00B42D50" w:rsidRPr="00B42D50" w14:paraId="2E65C78D" w14:textId="77777777" w:rsidTr="00B42D50">
        <w:trPr>
          <w:jc w:val="center"/>
        </w:trPr>
        <w:tc>
          <w:tcPr>
            <w:tcW w:w="3114" w:type="dxa"/>
          </w:tcPr>
          <w:p w14:paraId="70E7F266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222D" w14:textId="77777777" w:rsidR="00B42D50" w:rsidRPr="00B42D50" w:rsidRDefault="00B42D50" w:rsidP="00B42D50">
            <w:pPr>
              <w:rPr>
                <w:sz w:val="24"/>
                <w:szCs w:val="24"/>
              </w:rPr>
            </w:pPr>
            <w:r w:rsidRPr="00B42D50">
              <w:rPr>
                <w:sz w:val="24"/>
                <w:szCs w:val="24"/>
              </w:rPr>
              <w:t>Кількість проведених заходів, од.</w:t>
            </w:r>
          </w:p>
          <w:p w14:paraId="166ADA36" w14:textId="77777777" w:rsidR="00B42D50" w:rsidRPr="00B42D50" w:rsidRDefault="00B42D50" w:rsidP="00B42D50">
            <w:pPr>
              <w:rPr>
                <w:sz w:val="24"/>
                <w:szCs w:val="24"/>
              </w:rPr>
            </w:pPr>
            <w:r w:rsidRPr="00B42D50">
              <w:rPr>
                <w:sz w:val="24"/>
                <w:szCs w:val="24"/>
              </w:rPr>
              <w:t>Кількість охопленого бізнесу, од.</w:t>
            </w:r>
          </w:p>
          <w:p w14:paraId="1C42167F" w14:textId="77777777" w:rsidR="00B42D50" w:rsidRPr="00B42D50" w:rsidRDefault="00B42D50" w:rsidP="00B42D50">
            <w:pPr>
              <w:rPr>
                <w:sz w:val="24"/>
                <w:szCs w:val="24"/>
              </w:rPr>
            </w:pPr>
            <w:r w:rsidRPr="00B42D50">
              <w:rPr>
                <w:sz w:val="24"/>
                <w:szCs w:val="24"/>
              </w:rPr>
              <w:t>Кількість напрацьованих пропозицій, од.</w:t>
            </w:r>
          </w:p>
        </w:tc>
      </w:tr>
      <w:tr w:rsidR="00B42D50" w:rsidRPr="00B42D50" w14:paraId="7505C961" w14:textId="77777777" w:rsidTr="00B42D50">
        <w:trPr>
          <w:jc w:val="center"/>
        </w:trPr>
        <w:tc>
          <w:tcPr>
            <w:tcW w:w="3114" w:type="dxa"/>
          </w:tcPr>
          <w:p w14:paraId="11A535A8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0A0821CF" w14:textId="77777777" w:rsidR="00B42D50" w:rsidRPr="00B42D50" w:rsidRDefault="00B42D50" w:rsidP="00B42D50">
            <w:pPr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Вироблення пропозицій щодо вирішення проблемних питань у розвитку бізнесу на місцевому рівні</w:t>
            </w:r>
          </w:p>
        </w:tc>
      </w:tr>
      <w:tr w:rsidR="00B42D50" w:rsidRPr="00B42D50" w14:paraId="781DE668" w14:textId="77777777" w:rsidTr="00B42D50">
        <w:trPr>
          <w:jc w:val="center"/>
        </w:trPr>
        <w:tc>
          <w:tcPr>
            <w:tcW w:w="3114" w:type="dxa"/>
            <w:vMerge w:val="restart"/>
          </w:tcPr>
          <w:p w14:paraId="7A0B7D81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5DAB407" w14:textId="77777777" w:rsidR="00B42D50" w:rsidRPr="00B42D50" w:rsidRDefault="00B42D50" w:rsidP="00B42D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393540" w14:textId="77777777" w:rsidR="00B42D50" w:rsidRPr="00B42D50" w:rsidRDefault="00B42D50" w:rsidP="00B42D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BCC7BD" w14:textId="77777777" w:rsidR="00B42D50" w:rsidRPr="00B42D50" w:rsidRDefault="00B42D50" w:rsidP="00B42D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047A8A8" w14:textId="77777777" w:rsidR="00B42D50" w:rsidRPr="00B42D50" w:rsidRDefault="00B42D50" w:rsidP="00B42D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B42D50" w:rsidRPr="00B42D50" w14:paraId="2E31E73A" w14:textId="77777777" w:rsidTr="00B42D50">
        <w:trPr>
          <w:jc w:val="center"/>
        </w:trPr>
        <w:tc>
          <w:tcPr>
            <w:tcW w:w="3114" w:type="dxa"/>
            <w:vMerge/>
          </w:tcPr>
          <w:p w14:paraId="2E1D1885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8028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5033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B447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FC75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90,0</w:t>
            </w:r>
          </w:p>
        </w:tc>
      </w:tr>
      <w:tr w:rsidR="00B42D50" w:rsidRPr="00B42D50" w14:paraId="1891E00F" w14:textId="77777777" w:rsidTr="00B42D50">
        <w:trPr>
          <w:jc w:val="center"/>
        </w:trPr>
        <w:tc>
          <w:tcPr>
            <w:tcW w:w="3114" w:type="dxa"/>
          </w:tcPr>
          <w:p w14:paraId="4B8063ED" w14:textId="77777777" w:rsidR="00B42D50" w:rsidRPr="00B42D50" w:rsidRDefault="00B42D50" w:rsidP="00B42D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17865C5B" w14:textId="77777777" w:rsidR="00B42D50" w:rsidRPr="00B42D50" w:rsidRDefault="00B42D50" w:rsidP="00B42D50">
            <w:pPr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B42D50" w:rsidRPr="00B42D50" w14:paraId="75C4B6ED" w14:textId="77777777" w:rsidTr="00B42D50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2F4D607D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7B685D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75F802B" w14:textId="77777777" w:rsidR="00B42D50" w:rsidRPr="00B42D50" w:rsidRDefault="00B42D50" w:rsidP="00B42D50">
            <w:pPr>
              <w:jc w:val="center"/>
              <w:rPr>
                <w:sz w:val="24"/>
                <w:szCs w:val="24"/>
                <w:lang w:eastAsia="ru-RU"/>
              </w:rPr>
            </w:pPr>
            <w:r w:rsidRPr="00B42D50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B42D50" w:rsidRPr="00B42D50" w14:paraId="157460EF" w14:textId="77777777" w:rsidTr="00B42D50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2FA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B42D50">
              <w:rPr>
                <w:lang w:val="uk-UA"/>
              </w:rPr>
              <w:t xml:space="preserve">1. Проведення круглих столів, зустрічей за участю представників бізнесу у форматі «Кава з мером»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147B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B42D50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D5A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B42D50">
              <w:rPr>
                <w:lang w:val="uk-UA"/>
              </w:rPr>
              <w:t>2022-2025 роки</w:t>
            </w:r>
          </w:p>
        </w:tc>
      </w:tr>
      <w:tr w:rsidR="00B42D50" w:rsidRPr="00B42D50" w14:paraId="7D125507" w14:textId="77777777" w:rsidTr="00B42D50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CE2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B42D50">
              <w:rPr>
                <w:lang w:val="uk-UA"/>
              </w:rPr>
              <w:t>2. Проведення засідань Ради бізнесу при Хмельницькому міському голові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1C73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B42D50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3329" w14:textId="77777777" w:rsidR="00B42D50" w:rsidRPr="00B42D50" w:rsidRDefault="00B42D50" w:rsidP="00B42D50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B42D50">
              <w:rPr>
                <w:lang w:val="uk-UA"/>
              </w:rPr>
              <w:t>2022-2025 роки</w:t>
            </w:r>
          </w:p>
        </w:tc>
      </w:tr>
    </w:tbl>
    <w:p w14:paraId="401A3D04" w14:textId="77777777" w:rsidR="00070299" w:rsidRPr="00B42D50" w:rsidRDefault="00070299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0C55D62" w14:textId="77777777" w:rsidR="009216C4" w:rsidRDefault="009216C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  <w:sectPr w:rsidR="009216C4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155FFBD7" w14:textId="77777777" w:rsidR="00880AE0" w:rsidRPr="009216C4" w:rsidRDefault="00880AE0" w:rsidP="009216C4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162"/>
      </w:tblGrid>
      <w:tr w:rsidR="009216C4" w:rsidRPr="009216C4" w14:paraId="35782BC6" w14:textId="77777777" w:rsidTr="00BF5C9C">
        <w:trPr>
          <w:jc w:val="center"/>
        </w:trPr>
        <w:tc>
          <w:tcPr>
            <w:tcW w:w="9634" w:type="dxa"/>
            <w:gridSpan w:val="5"/>
            <w:shd w:val="clear" w:color="auto" w:fill="8496B0" w:themeFill="text2" w:themeFillTint="99"/>
          </w:tcPr>
          <w:p w14:paraId="6A897B71" w14:textId="77777777" w:rsidR="009216C4" w:rsidRPr="009216C4" w:rsidRDefault="009216C4" w:rsidP="00BF5C9C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4EEF03B0" w14:textId="55604D7C" w:rsidR="009216C4" w:rsidRPr="00C547B4" w:rsidRDefault="009216C4" w:rsidP="00BF5C9C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024BEAB7" w14:textId="77777777" w:rsidR="009216C4" w:rsidRPr="009216C4" w:rsidRDefault="009216C4" w:rsidP="00BF5C9C">
            <w:pPr>
              <w:tabs>
                <w:tab w:val="left" w:pos="9498"/>
              </w:tabs>
              <w:jc w:val="center"/>
              <w:rPr>
                <w:lang w:eastAsia="ru-RU"/>
              </w:rPr>
            </w:pPr>
          </w:p>
        </w:tc>
      </w:tr>
      <w:tr w:rsidR="00232107" w:rsidRPr="009216C4" w14:paraId="1E14AF38" w14:textId="77777777" w:rsidTr="00BF5C9C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1E4D121E" w14:textId="5E6ADBAF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Пріоритетне завдання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DBCC66B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6. Забезпечення конструктивного діалогу з питань ведення підприємницької діяльності</w:t>
            </w:r>
          </w:p>
        </w:tc>
      </w:tr>
      <w:tr w:rsidR="00232107" w:rsidRPr="009216C4" w14:paraId="7B657484" w14:textId="77777777" w:rsidTr="00BF5C9C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1A92C19A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</w:tcPr>
          <w:p w14:paraId="0B19E4A6" w14:textId="4FB7EF79" w:rsidR="00232107" w:rsidRPr="009216C4" w:rsidRDefault="002336CD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6.2</w:t>
            </w:r>
            <w:r w:rsidR="00232107" w:rsidRPr="009216C4">
              <w:rPr>
                <w:sz w:val="24"/>
                <w:szCs w:val="24"/>
                <w:lang w:eastAsia="ru-RU"/>
              </w:rPr>
              <w:t>. Підтримка інформаційно-консультаційного ресурсу для бізнесу</w:t>
            </w:r>
          </w:p>
        </w:tc>
      </w:tr>
      <w:tr w:rsidR="00232107" w:rsidRPr="009216C4" w14:paraId="12C1C50E" w14:textId="77777777" w:rsidTr="00BF5C9C">
        <w:trPr>
          <w:jc w:val="center"/>
        </w:trPr>
        <w:tc>
          <w:tcPr>
            <w:tcW w:w="3114" w:type="dxa"/>
          </w:tcPr>
          <w:p w14:paraId="7E33DF57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4"/>
          </w:tcPr>
          <w:p w14:paraId="270C0252" w14:textId="77777777" w:rsidR="00232107" w:rsidRPr="009216C4" w:rsidRDefault="00232107" w:rsidP="00BF5C9C">
            <w:pPr>
              <w:tabs>
                <w:tab w:val="left" w:pos="317"/>
              </w:tabs>
              <w:rPr>
                <w:noProof/>
                <w:sz w:val="24"/>
                <w:szCs w:val="24"/>
              </w:rPr>
            </w:pPr>
            <w:r w:rsidRPr="009216C4">
              <w:rPr>
                <w:noProof/>
                <w:sz w:val="24"/>
                <w:szCs w:val="24"/>
              </w:rPr>
              <w:t>Створення інноваційної системи підтримки бізнесу</w:t>
            </w:r>
          </w:p>
        </w:tc>
      </w:tr>
      <w:tr w:rsidR="00232107" w:rsidRPr="009216C4" w14:paraId="2708953D" w14:textId="77777777" w:rsidTr="00BF5C9C">
        <w:trPr>
          <w:jc w:val="center"/>
        </w:trPr>
        <w:tc>
          <w:tcPr>
            <w:tcW w:w="3114" w:type="dxa"/>
          </w:tcPr>
          <w:p w14:paraId="2EB16595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4"/>
          </w:tcPr>
          <w:p w14:paraId="6692C125" w14:textId="77777777" w:rsidR="00232107" w:rsidRPr="009216C4" w:rsidRDefault="001D6113" w:rsidP="00BF5C9C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 xml:space="preserve">Забезпечення функціонування </w:t>
            </w:r>
            <w:r w:rsidR="00232107" w:rsidRPr="009216C4">
              <w:rPr>
                <w:sz w:val="24"/>
                <w:szCs w:val="24"/>
                <w:lang w:eastAsia="ru-RU"/>
              </w:rPr>
              <w:t>електронного інформаційно-консуль</w:t>
            </w:r>
            <w:r w:rsidRPr="009216C4">
              <w:rPr>
                <w:sz w:val="24"/>
                <w:szCs w:val="24"/>
                <w:lang w:eastAsia="ru-RU"/>
              </w:rPr>
              <w:t>таційного ресурсу для бізнесу,</w:t>
            </w:r>
            <w:r w:rsidR="00232107" w:rsidRPr="009216C4">
              <w:rPr>
                <w:sz w:val="24"/>
                <w:szCs w:val="24"/>
                <w:lang w:eastAsia="ru-RU"/>
              </w:rPr>
              <w:t xml:space="preserve"> його інформаційне наповнення</w:t>
            </w:r>
            <w:r w:rsidR="00333256" w:rsidRPr="009216C4">
              <w:rPr>
                <w:sz w:val="24"/>
                <w:szCs w:val="24"/>
                <w:lang w:eastAsia="ru-RU"/>
              </w:rPr>
              <w:t>, популяризація</w:t>
            </w:r>
          </w:p>
        </w:tc>
      </w:tr>
      <w:tr w:rsidR="00232107" w:rsidRPr="009216C4" w14:paraId="42E34A4E" w14:textId="77777777" w:rsidTr="00BF5C9C">
        <w:trPr>
          <w:jc w:val="center"/>
        </w:trPr>
        <w:tc>
          <w:tcPr>
            <w:tcW w:w="3114" w:type="dxa"/>
          </w:tcPr>
          <w:p w14:paraId="0F52151D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4"/>
          </w:tcPr>
          <w:p w14:paraId="5B00A5BE" w14:textId="77777777" w:rsidR="00232107" w:rsidRPr="009216C4" w:rsidRDefault="001D6113" w:rsidP="00BF5C9C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232107" w:rsidRPr="009216C4" w14:paraId="0854FADC" w14:textId="77777777" w:rsidTr="00BF5C9C">
        <w:trPr>
          <w:jc w:val="center"/>
        </w:trPr>
        <w:tc>
          <w:tcPr>
            <w:tcW w:w="3114" w:type="dxa"/>
          </w:tcPr>
          <w:p w14:paraId="24A67BD6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4"/>
          </w:tcPr>
          <w:p w14:paraId="21E990FE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Функціонування інформаційно-консультаційного веб-порталу, од.</w:t>
            </w:r>
          </w:p>
          <w:p w14:paraId="186C285B" w14:textId="77777777" w:rsidR="00333256" w:rsidRPr="009216C4" w:rsidRDefault="00333256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Кількість зареєстрованого бізнесу, од.</w:t>
            </w:r>
          </w:p>
        </w:tc>
      </w:tr>
      <w:tr w:rsidR="00232107" w:rsidRPr="009216C4" w14:paraId="034A08ED" w14:textId="77777777" w:rsidTr="00BF5C9C">
        <w:trPr>
          <w:jc w:val="center"/>
        </w:trPr>
        <w:tc>
          <w:tcPr>
            <w:tcW w:w="3114" w:type="dxa"/>
          </w:tcPr>
          <w:p w14:paraId="3F288E8E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4"/>
          </w:tcPr>
          <w:p w14:paraId="11F1C61D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Впровадження системи комплексного інформаційно-консультативного забезпечення суб’єктів підприємництва</w:t>
            </w:r>
          </w:p>
        </w:tc>
      </w:tr>
      <w:tr w:rsidR="00232107" w:rsidRPr="009216C4" w14:paraId="02664F66" w14:textId="77777777" w:rsidTr="00BF5C9C">
        <w:trPr>
          <w:jc w:val="center"/>
        </w:trPr>
        <w:tc>
          <w:tcPr>
            <w:tcW w:w="3114" w:type="dxa"/>
            <w:vMerge w:val="restart"/>
          </w:tcPr>
          <w:p w14:paraId="4A451D07" w14:textId="77777777" w:rsidR="00232107" w:rsidRPr="009216C4" w:rsidRDefault="00232107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  <w:r w:rsidR="00BE642C" w:rsidRPr="009216C4">
              <w:rPr>
                <w:sz w:val="24"/>
                <w:szCs w:val="24"/>
                <w:lang w:eastAsia="ru-RU"/>
              </w:rPr>
              <w:t xml:space="preserve"> тис.</w:t>
            </w:r>
            <w:r w:rsidRPr="009216C4">
              <w:rPr>
                <w:sz w:val="24"/>
                <w:szCs w:val="24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8776079" w14:textId="77777777" w:rsidR="00232107" w:rsidRPr="009216C4" w:rsidRDefault="00232107" w:rsidP="00BF5C9C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BCE502" w14:textId="77777777" w:rsidR="00232107" w:rsidRPr="009216C4" w:rsidRDefault="00232107" w:rsidP="00BF5C9C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AA82E0" w14:textId="77777777" w:rsidR="00232107" w:rsidRPr="009216C4" w:rsidRDefault="00232107" w:rsidP="00BF5C9C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36B9CAB" w14:textId="77777777" w:rsidR="00232107" w:rsidRPr="009216C4" w:rsidRDefault="00232107" w:rsidP="00BF5C9C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1D6113" w:rsidRPr="009216C4" w14:paraId="7BC9E0EE" w14:textId="77777777" w:rsidTr="00BF5C9C">
        <w:trPr>
          <w:jc w:val="center"/>
        </w:trPr>
        <w:tc>
          <w:tcPr>
            <w:tcW w:w="3114" w:type="dxa"/>
            <w:vMerge/>
          </w:tcPr>
          <w:p w14:paraId="2A00B886" w14:textId="77777777" w:rsidR="001D6113" w:rsidRPr="009216C4" w:rsidRDefault="001D6113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8B3B68F" w14:textId="77777777" w:rsidR="001D6113" w:rsidRPr="009216C4" w:rsidRDefault="00333256" w:rsidP="00BF5C9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20</w:t>
            </w:r>
            <w:r w:rsidR="001D6113" w:rsidRPr="009216C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6F808A" w14:textId="77777777" w:rsidR="001D6113" w:rsidRPr="009216C4" w:rsidRDefault="00880FAC" w:rsidP="00BF5C9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23</w:t>
            </w:r>
            <w:r w:rsidR="001D6113" w:rsidRPr="009216C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A2F9E3" w14:textId="77777777" w:rsidR="001D6113" w:rsidRPr="009216C4" w:rsidRDefault="00880FAC" w:rsidP="00BF5C9C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28</w:t>
            </w:r>
            <w:r w:rsidR="001D6113" w:rsidRPr="009216C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0594572" w14:textId="77777777" w:rsidR="001D6113" w:rsidRPr="009216C4" w:rsidRDefault="00880FAC" w:rsidP="00BF5C9C">
            <w:pPr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33</w:t>
            </w:r>
            <w:r w:rsidR="001D6113" w:rsidRPr="009216C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71305" w:rsidRPr="009216C4" w14:paraId="7271F748" w14:textId="77777777" w:rsidTr="00BF5C9C">
        <w:trPr>
          <w:jc w:val="center"/>
        </w:trPr>
        <w:tc>
          <w:tcPr>
            <w:tcW w:w="3114" w:type="dxa"/>
          </w:tcPr>
          <w:p w14:paraId="0AC70559" w14:textId="77777777" w:rsidR="00171305" w:rsidRPr="009216C4" w:rsidRDefault="00171305" w:rsidP="00BF5C9C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4"/>
          </w:tcPr>
          <w:p w14:paraId="1024E500" w14:textId="77777777" w:rsidR="00171305" w:rsidRPr="009216C4" w:rsidRDefault="00171305" w:rsidP="00BF5C9C">
            <w:pPr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Кошти бюджету громади, залучені кошти</w:t>
            </w:r>
          </w:p>
        </w:tc>
      </w:tr>
      <w:tr w:rsidR="001D6113" w:rsidRPr="009216C4" w14:paraId="0C767FD0" w14:textId="77777777" w:rsidTr="00BF5C9C">
        <w:trPr>
          <w:jc w:val="center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14:paraId="19286D89" w14:textId="77777777" w:rsidR="001D6113" w:rsidRPr="009216C4" w:rsidRDefault="001D6113" w:rsidP="00BF5C9C">
            <w:pPr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FED54B" w14:textId="77777777" w:rsidR="001D6113" w:rsidRPr="009216C4" w:rsidRDefault="001D6113" w:rsidP="00BF5C9C">
            <w:pPr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14984BF" w14:textId="77777777" w:rsidR="001D6113" w:rsidRPr="009216C4" w:rsidRDefault="001D6113" w:rsidP="00BF5C9C">
            <w:pPr>
              <w:jc w:val="center"/>
              <w:rPr>
                <w:sz w:val="24"/>
                <w:szCs w:val="24"/>
                <w:lang w:eastAsia="ru-RU"/>
              </w:rPr>
            </w:pPr>
            <w:r w:rsidRPr="009216C4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1D6113" w:rsidRPr="009216C4" w14:paraId="13067491" w14:textId="77777777" w:rsidTr="00BF5C9C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FBAC" w14:textId="4C4EC8EC" w:rsidR="001D6113" w:rsidRPr="009216C4" w:rsidRDefault="001D6113" w:rsidP="00BF5C9C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9216C4">
              <w:rPr>
                <w:lang w:val="uk-UA"/>
              </w:rPr>
              <w:t>1. Оновлення та актуалізація Інформації для бізнесу</w:t>
            </w:r>
            <w:r w:rsidR="008A680A" w:rsidRPr="009216C4">
              <w:rPr>
                <w:lang w:val="uk-UA"/>
              </w:rPr>
              <w:t>, технічна підтримка сайту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B64D" w14:textId="77777777" w:rsidR="001D6113" w:rsidRPr="009216C4" w:rsidRDefault="001D6113" w:rsidP="00BF5C9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9216C4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006" w14:textId="77777777" w:rsidR="001D6113" w:rsidRPr="009216C4" w:rsidRDefault="001D6113" w:rsidP="00BF5C9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9216C4">
              <w:rPr>
                <w:lang w:val="uk-UA"/>
              </w:rPr>
              <w:t>2022-2025 роки</w:t>
            </w:r>
          </w:p>
        </w:tc>
      </w:tr>
      <w:tr w:rsidR="00333256" w:rsidRPr="009216C4" w14:paraId="7BBEC506" w14:textId="77777777" w:rsidTr="00BF5C9C">
        <w:trPr>
          <w:trHeight w:val="665"/>
          <w:jc w:val="center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937D" w14:textId="77777777" w:rsidR="00333256" w:rsidRPr="009216C4" w:rsidRDefault="00333256" w:rsidP="00BF5C9C">
            <w:pPr>
              <w:pStyle w:val="afc"/>
              <w:spacing w:before="0" w:beforeAutospacing="0" w:after="0" w:afterAutospacing="0"/>
              <w:jc w:val="both"/>
              <w:rPr>
                <w:lang w:val="uk-UA"/>
              </w:rPr>
            </w:pPr>
            <w:r w:rsidRPr="009216C4">
              <w:rPr>
                <w:lang w:val="uk-UA"/>
              </w:rPr>
              <w:t>2. Популяризація ресурсу на маркет-</w:t>
            </w:r>
            <w:proofErr w:type="spellStart"/>
            <w:r w:rsidRPr="009216C4">
              <w:rPr>
                <w:lang w:val="uk-UA"/>
              </w:rPr>
              <w:t>плейсах</w:t>
            </w:r>
            <w:proofErr w:type="spellEnd"/>
            <w:r w:rsidRPr="009216C4">
              <w:rPr>
                <w:lang w:val="uk-UA"/>
              </w:rPr>
              <w:t>, галузевих сайтах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589" w14:textId="77777777" w:rsidR="00333256" w:rsidRPr="009216C4" w:rsidRDefault="00333256" w:rsidP="00BF5C9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9216C4">
              <w:rPr>
                <w:lang w:val="uk-UA"/>
              </w:rPr>
              <w:t>Управління економіки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1963" w14:textId="77777777" w:rsidR="00333256" w:rsidRPr="009216C4" w:rsidRDefault="00333256" w:rsidP="00BF5C9C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 w:rsidRPr="009216C4">
              <w:rPr>
                <w:lang w:val="uk-UA"/>
              </w:rPr>
              <w:t>2022-2025 роки</w:t>
            </w:r>
          </w:p>
        </w:tc>
      </w:tr>
    </w:tbl>
    <w:p w14:paraId="7A99D175" w14:textId="77777777" w:rsidR="001D6113" w:rsidRPr="009216C4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E0B2A81" w14:textId="77777777" w:rsidR="006044A3" w:rsidRDefault="006044A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  <w:sectPr w:rsidR="006044A3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9AC036D" w14:textId="77777777" w:rsidR="006044A3" w:rsidRDefault="006044A3" w:rsidP="00604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1417"/>
      </w:tblGrid>
      <w:tr w:rsidR="006044A3" w:rsidRPr="006044A3" w14:paraId="252EF507" w14:textId="77777777" w:rsidTr="006044A3">
        <w:trPr>
          <w:jc w:val="center"/>
        </w:trPr>
        <w:tc>
          <w:tcPr>
            <w:tcW w:w="9776" w:type="dxa"/>
            <w:gridSpan w:val="6"/>
            <w:shd w:val="clear" w:color="auto" w:fill="8496B0" w:themeFill="text2" w:themeFillTint="99"/>
          </w:tcPr>
          <w:p w14:paraId="55CB4CD8" w14:textId="77777777" w:rsidR="006044A3" w:rsidRPr="006044A3" w:rsidRDefault="006044A3" w:rsidP="006044A3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1EB7E159" w14:textId="17CAAFE9" w:rsidR="006044A3" w:rsidRPr="00C547B4" w:rsidRDefault="006044A3" w:rsidP="006044A3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577E5926" w14:textId="77777777" w:rsidR="006044A3" w:rsidRPr="006044A3" w:rsidRDefault="006044A3" w:rsidP="006044A3">
            <w:pPr>
              <w:tabs>
                <w:tab w:val="left" w:pos="9498"/>
              </w:tabs>
              <w:contextualSpacing/>
              <w:jc w:val="center"/>
              <w:rPr>
                <w:lang w:eastAsia="ru-RU"/>
              </w:rPr>
            </w:pPr>
          </w:p>
        </w:tc>
      </w:tr>
      <w:tr w:rsidR="00B51A6D" w:rsidRPr="006044A3" w14:paraId="1142DFEA" w14:textId="77777777" w:rsidTr="006044A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48C13C6" w14:textId="77777777" w:rsidR="00B51A6D" w:rsidRPr="006044A3" w:rsidRDefault="00B51A6D" w:rsidP="006044A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662" w:type="dxa"/>
            <w:gridSpan w:val="5"/>
            <w:shd w:val="clear" w:color="auto" w:fill="D9D9D9" w:themeFill="background1" w:themeFillShade="D9"/>
          </w:tcPr>
          <w:p w14:paraId="2CDF656D" w14:textId="261CA08C" w:rsidR="00B51A6D" w:rsidRPr="006044A3" w:rsidRDefault="006044A3" w:rsidP="006044A3">
            <w:pPr>
              <w:tabs>
                <w:tab w:val="left" w:pos="9498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 </w:t>
            </w:r>
            <w:r w:rsidR="00B51A6D" w:rsidRPr="006044A3">
              <w:rPr>
                <w:sz w:val="24"/>
                <w:szCs w:val="24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6044A3" w14:paraId="110CEC5F" w14:textId="77777777" w:rsidTr="006044A3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D94DB44" w14:textId="0D25E716" w:rsidR="00B51A6D" w:rsidRPr="006044A3" w:rsidRDefault="00B51A6D" w:rsidP="006044A3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6662" w:type="dxa"/>
            <w:gridSpan w:val="5"/>
            <w:shd w:val="clear" w:color="auto" w:fill="D9D9D9" w:themeFill="background1" w:themeFillShade="D9"/>
          </w:tcPr>
          <w:p w14:paraId="62AC8F93" w14:textId="3994E882" w:rsidR="00B51A6D" w:rsidRPr="006044A3" w:rsidRDefault="006044A3" w:rsidP="006044A3">
            <w:pPr>
              <w:tabs>
                <w:tab w:val="left" w:pos="9498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7.1. </w:t>
            </w:r>
            <w:r w:rsidR="00B51A6D" w:rsidRPr="006044A3">
              <w:rPr>
                <w:sz w:val="24"/>
                <w:szCs w:val="24"/>
                <w:lang w:eastAsia="ru-RU"/>
              </w:rPr>
              <w:t>Підтримка органічного виробництва</w:t>
            </w:r>
          </w:p>
        </w:tc>
      </w:tr>
      <w:tr w:rsidR="00B51A6D" w:rsidRPr="006044A3" w14:paraId="2E54B21A" w14:textId="77777777" w:rsidTr="006044A3">
        <w:trPr>
          <w:jc w:val="center"/>
        </w:trPr>
        <w:tc>
          <w:tcPr>
            <w:tcW w:w="3114" w:type="dxa"/>
          </w:tcPr>
          <w:p w14:paraId="37D4B68E" w14:textId="021F000D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Цілі заходу</w:t>
            </w:r>
          </w:p>
        </w:tc>
        <w:tc>
          <w:tcPr>
            <w:tcW w:w="6662" w:type="dxa"/>
            <w:gridSpan w:val="5"/>
          </w:tcPr>
          <w:p w14:paraId="766C2858" w14:textId="77777777" w:rsidR="00B51A6D" w:rsidRPr="006044A3" w:rsidRDefault="00B51A6D" w:rsidP="006044A3">
            <w:pPr>
              <w:shd w:val="clear" w:color="auto" w:fill="FFFFFF"/>
              <w:tabs>
                <w:tab w:val="left" w:pos="842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Збільшення частки виробництва та споживання органічної продукції. Забезпечення населення продуктами харчування, безпечними для здоров’я. Збереження та відновлення природних ресурсів.</w:t>
            </w:r>
          </w:p>
        </w:tc>
      </w:tr>
      <w:tr w:rsidR="00B51A6D" w:rsidRPr="006044A3" w14:paraId="1B62A7D2" w14:textId="77777777" w:rsidTr="006044A3">
        <w:trPr>
          <w:jc w:val="center"/>
        </w:trPr>
        <w:tc>
          <w:tcPr>
            <w:tcW w:w="3114" w:type="dxa"/>
          </w:tcPr>
          <w:p w14:paraId="02416C49" w14:textId="7A51AA04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Стислий опис заходу</w:t>
            </w:r>
          </w:p>
        </w:tc>
        <w:tc>
          <w:tcPr>
            <w:tcW w:w="6662" w:type="dxa"/>
            <w:gridSpan w:val="5"/>
          </w:tcPr>
          <w:p w14:paraId="22E3E205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Сприяння в отриманні доступу до фінансових ресурсів суб’єктами підприємництва шляхом часткового відшкодування з міського бюджету вартості сертифікації органічного виробництва.</w:t>
            </w:r>
          </w:p>
        </w:tc>
      </w:tr>
      <w:tr w:rsidR="00B51A6D" w:rsidRPr="006044A3" w14:paraId="24457A48" w14:textId="77777777" w:rsidTr="006044A3">
        <w:trPr>
          <w:jc w:val="center"/>
        </w:trPr>
        <w:tc>
          <w:tcPr>
            <w:tcW w:w="3114" w:type="dxa"/>
          </w:tcPr>
          <w:p w14:paraId="32CCF124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662" w:type="dxa"/>
            <w:gridSpan w:val="5"/>
          </w:tcPr>
          <w:p w14:paraId="7B4BC159" w14:textId="77777777" w:rsidR="00B51A6D" w:rsidRPr="006044A3" w:rsidRDefault="00B51A6D" w:rsidP="006044A3">
            <w:pPr>
              <w:tabs>
                <w:tab w:val="left" w:pos="842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B51A6D" w:rsidRPr="006044A3" w14:paraId="13FBC7F6" w14:textId="77777777" w:rsidTr="006044A3">
        <w:trPr>
          <w:jc w:val="center"/>
        </w:trPr>
        <w:tc>
          <w:tcPr>
            <w:tcW w:w="3114" w:type="dxa"/>
          </w:tcPr>
          <w:p w14:paraId="1870D4E1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662" w:type="dxa"/>
            <w:gridSpan w:val="5"/>
          </w:tcPr>
          <w:p w14:paraId="3BA38279" w14:textId="77777777" w:rsidR="00B51A6D" w:rsidRPr="006044A3" w:rsidRDefault="00B51A6D" w:rsidP="006044A3">
            <w:pPr>
              <w:tabs>
                <w:tab w:val="left" w:pos="842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Кількість суб’єктів підприємництва, що отримали фінансову підтримку, од.</w:t>
            </w:r>
          </w:p>
          <w:p w14:paraId="0AD1216B" w14:textId="77777777" w:rsidR="00B51A6D" w:rsidRPr="006044A3" w:rsidRDefault="00B51A6D" w:rsidP="006044A3">
            <w:pPr>
              <w:tabs>
                <w:tab w:val="left" w:pos="842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Кількість частково відшкодованих сертифікатів, од.</w:t>
            </w:r>
          </w:p>
        </w:tc>
      </w:tr>
      <w:tr w:rsidR="00B51A6D" w:rsidRPr="006044A3" w14:paraId="748D7C4F" w14:textId="77777777" w:rsidTr="006044A3">
        <w:trPr>
          <w:jc w:val="center"/>
        </w:trPr>
        <w:tc>
          <w:tcPr>
            <w:tcW w:w="3114" w:type="dxa"/>
          </w:tcPr>
          <w:p w14:paraId="3D32E3C9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662" w:type="dxa"/>
            <w:gridSpan w:val="5"/>
          </w:tcPr>
          <w:p w14:paraId="6459716E" w14:textId="77777777" w:rsidR="00B51A6D" w:rsidRPr="006044A3" w:rsidRDefault="00B51A6D" w:rsidP="006044A3">
            <w:pPr>
              <w:shd w:val="clear" w:color="auto" w:fill="FFFFFF"/>
              <w:tabs>
                <w:tab w:val="left" w:pos="842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 xml:space="preserve">Забезпечення сталого органічного виробництва, захисту навколишнього природного середовища. Збільшення обсягів виробництва, споживання та експорту сертифікованої органічної продукції та продуктів харчування. </w:t>
            </w:r>
          </w:p>
          <w:p w14:paraId="566179E0" w14:textId="77777777" w:rsidR="00B51A6D" w:rsidRPr="006044A3" w:rsidRDefault="00B51A6D" w:rsidP="006044A3">
            <w:pPr>
              <w:shd w:val="clear" w:color="auto" w:fill="FFFFFF"/>
              <w:tabs>
                <w:tab w:val="left" w:pos="842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 xml:space="preserve">Збільшення рівня інвестицій у аграрний сектор. </w:t>
            </w:r>
          </w:p>
        </w:tc>
      </w:tr>
      <w:tr w:rsidR="00B51A6D" w:rsidRPr="006044A3" w14:paraId="11B3BF1D" w14:textId="77777777" w:rsidTr="006044A3">
        <w:trPr>
          <w:jc w:val="center"/>
        </w:trPr>
        <w:tc>
          <w:tcPr>
            <w:tcW w:w="3114" w:type="dxa"/>
            <w:vMerge w:val="restart"/>
          </w:tcPr>
          <w:p w14:paraId="72E6DF27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0BD022" w14:textId="77777777" w:rsidR="00B51A6D" w:rsidRPr="006044A3" w:rsidRDefault="00B51A6D" w:rsidP="006044A3">
            <w:pPr>
              <w:tabs>
                <w:tab w:val="left" w:pos="842"/>
              </w:tabs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3C70A8" w14:textId="77777777" w:rsidR="00B51A6D" w:rsidRPr="006044A3" w:rsidRDefault="00B51A6D" w:rsidP="006044A3">
            <w:pPr>
              <w:tabs>
                <w:tab w:val="left" w:pos="842"/>
              </w:tabs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7BAC1BD" w14:textId="77777777" w:rsidR="00B51A6D" w:rsidRPr="006044A3" w:rsidRDefault="00B51A6D" w:rsidP="006044A3">
            <w:pPr>
              <w:tabs>
                <w:tab w:val="left" w:pos="842"/>
              </w:tabs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A727EE" w14:textId="77777777" w:rsidR="00B51A6D" w:rsidRPr="006044A3" w:rsidRDefault="00B51A6D" w:rsidP="006044A3">
            <w:pPr>
              <w:tabs>
                <w:tab w:val="left" w:pos="842"/>
              </w:tabs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B51A6D" w:rsidRPr="006044A3" w14:paraId="56B59D2B" w14:textId="77777777" w:rsidTr="006044A3">
        <w:trPr>
          <w:jc w:val="center"/>
        </w:trPr>
        <w:tc>
          <w:tcPr>
            <w:tcW w:w="3114" w:type="dxa"/>
            <w:vMerge/>
          </w:tcPr>
          <w:p w14:paraId="37B77382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D71001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</w:tcPr>
          <w:p w14:paraId="3C8DBEAB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</w:tcPr>
          <w:p w14:paraId="24D88AD4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</w:tcPr>
          <w:p w14:paraId="22529F4A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B51A6D" w:rsidRPr="006044A3" w14:paraId="68E2F92E" w14:textId="77777777" w:rsidTr="006044A3">
        <w:trPr>
          <w:jc w:val="center"/>
        </w:trPr>
        <w:tc>
          <w:tcPr>
            <w:tcW w:w="3114" w:type="dxa"/>
          </w:tcPr>
          <w:p w14:paraId="105B58CF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662" w:type="dxa"/>
            <w:gridSpan w:val="5"/>
          </w:tcPr>
          <w:p w14:paraId="1B6ABD0A" w14:textId="77777777" w:rsidR="00B51A6D" w:rsidRPr="006044A3" w:rsidRDefault="00171305" w:rsidP="006044A3">
            <w:pPr>
              <w:tabs>
                <w:tab w:val="left" w:pos="842"/>
              </w:tabs>
              <w:jc w:val="left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B51A6D" w:rsidRPr="006044A3" w14:paraId="455FB0BA" w14:textId="77777777" w:rsidTr="006044A3">
        <w:trPr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667E3DAA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jc w:val="center"/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4108870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94EF6D2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B51A6D" w:rsidRPr="006044A3" w14:paraId="24F732AC" w14:textId="77777777" w:rsidTr="006044A3">
        <w:trPr>
          <w:jc w:val="center"/>
        </w:trPr>
        <w:tc>
          <w:tcPr>
            <w:tcW w:w="4957" w:type="dxa"/>
            <w:gridSpan w:val="2"/>
          </w:tcPr>
          <w:p w14:paraId="030BB2A1" w14:textId="77777777" w:rsidR="00B51A6D" w:rsidRPr="006044A3" w:rsidRDefault="00702ACF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 xml:space="preserve">1. </w:t>
            </w:r>
            <w:r w:rsidR="00B51A6D" w:rsidRPr="006044A3">
              <w:rPr>
                <w:sz w:val="24"/>
                <w:szCs w:val="24"/>
                <w:lang w:eastAsia="ru-RU"/>
              </w:rPr>
              <w:t>Відшкодування витрат на проведення сертифікації органічного виробництва і переробки, в тому числі у перехідний період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72D082E8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Управління економіки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43AF5DF" w14:textId="77777777" w:rsidR="00B51A6D" w:rsidRPr="006044A3" w:rsidRDefault="00B51A6D" w:rsidP="006044A3">
            <w:pPr>
              <w:tabs>
                <w:tab w:val="left" w:pos="842"/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6044A3">
              <w:rPr>
                <w:sz w:val="24"/>
                <w:szCs w:val="24"/>
                <w:lang w:eastAsia="ru-RU"/>
              </w:rPr>
              <w:t>2022-2025</w:t>
            </w:r>
          </w:p>
        </w:tc>
      </w:tr>
    </w:tbl>
    <w:p w14:paraId="27D469F7" w14:textId="77777777" w:rsidR="00B51A6D" w:rsidRPr="00A45704" w:rsidRDefault="00B51A6D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36A0F7" w14:textId="77777777" w:rsidR="006044A3" w:rsidRDefault="006044A3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6044A3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7C9E35B" w14:textId="77777777" w:rsidR="00B51A6D" w:rsidRPr="00F029CA" w:rsidRDefault="00B51A6D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1275"/>
      </w:tblGrid>
      <w:tr w:rsidR="00F029CA" w:rsidRPr="00F029CA" w14:paraId="41240AF0" w14:textId="77777777" w:rsidTr="00F029CA">
        <w:trPr>
          <w:trHeight w:val="20"/>
          <w:jc w:val="center"/>
        </w:trPr>
        <w:tc>
          <w:tcPr>
            <w:tcW w:w="9634" w:type="dxa"/>
            <w:gridSpan w:val="6"/>
            <w:shd w:val="clear" w:color="auto" w:fill="8496B0" w:themeFill="text2" w:themeFillTint="99"/>
          </w:tcPr>
          <w:p w14:paraId="1CD986DE" w14:textId="77777777" w:rsidR="00F029CA" w:rsidRPr="00F029CA" w:rsidRDefault="00F029CA" w:rsidP="00F029CA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020A52D7" w14:textId="1465B4E6" w:rsidR="00F029CA" w:rsidRPr="00C547B4" w:rsidRDefault="00F029CA" w:rsidP="00F029CA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481DFA9C" w14:textId="77777777" w:rsidR="00F029CA" w:rsidRPr="00F029CA" w:rsidRDefault="00F029CA" w:rsidP="00F029CA">
            <w:pPr>
              <w:tabs>
                <w:tab w:val="left" w:pos="9498"/>
              </w:tabs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B51A6D" w:rsidRPr="00F029CA" w14:paraId="5AC3AE4B" w14:textId="77777777" w:rsidTr="00F029CA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5723E390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16DDEC6C" w14:textId="7F01AB94" w:rsidR="00B51A6D" w:rsidRPr="00F029CA" w:rsidRDefault="006044A3" w:rsidP="006044A3">
            <w:pPr>
              <w:tabs>
                <w:tab w:val="left" w:pos="9498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r w:rsidR="00B51A6D"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F029CA" w14:paraId="7600AF54" w14:textId="77777777" w:rsidTr="00F029CA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00262E4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16989108" w14:textId="19587A62" w:rsidR="00B51A6D" w:rsidRPr="00F029CA" w:rsidRDefault="006044A3" w:rsidP="006044A3">
            <w:pPr>
              <w:tabs>
                <w:tab w:val="left" w:pos="9498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7.2. </w:t>
            </w:r>
            <w:r w:rsidR="00B51A6D"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Підтримка розвитку особистих селянських господарств з метою активізації підприємницької складової галузі</w:t>
            </w:r>
          </w:p>
        </w:tc>
      </w:tr>
      <w:tr w:rsidR="00B51A6D" w:rsidRPr="00F029CA" w14:paraId="774E6804" w14:textId="77777777" w:rsidTr="00F029CA">
        <w:trPr>
          <w:trHeight w:val="20"/>
          <w:jc w:val="center"/>
        </w:trPr>
        <w:tc>
          <w:tcPr>
            <w:tcW w:w="3114" w:type="dxa"/>
          </w:tcPr>
          <w:p w14:paraId="1353180A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5"/>
          </w:tcPr>
          <w:p w14:paraId="75CDE81C" w14:textId="77777777" w:rsidR="00B51A6D" w:rsidRPr="00F029CA" w:rsidRDefault="00B51A6D" w:rsidP="00F029CA">
            <w:pPr>
              <w:shd w:val="clear" w:color="auto" w:fill="FFFFFF"/>
              <w:rPr>
                <w:rFonts w:eastAsiaTheme="minorEastAsia"/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</w:rPr>
              <w:t>Створення належних умов з трансформації особистих селянських господарств в інші організаційно-правові форми господарювання.</w:t>
            </w:r>
          </w:p>
        </w:tc>
      </w:tr>
      <w:tr w:rsidR="00B51A6D" w:rsidRPr="00F029CA" w14:paraId="0BF79174" w14:textId="77777777" w:rsidTr="00F029CA">
        <w:trPr>
          <w:trHeight w:val="20"/>
          <w:jc w:val="center"/>
        </w:trPr>
        <w:tc>
          <w:tcPr>
            <w:tcW w:w="3114" w:type="dxa"/>
          </w:tcPr>
          <w:p w14:paraId="15F94662" w14:textId="71CA07FB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Стислий опис заходу</w:t>
            </w:r>
          </w:p>
        </w:tc>
        <w:tc>
          <w:tcPr>
            <w:tcW w:w="6520" w:type="dxa"/>
            <w:gridSpan w:val="5"/>
          </w:tcPr>
          <w:p w14:paraId="170DEADB" w14:textId="77777777" w:rsidR="00B51A6D" w:rsidRPr="00F029CA" w:rsidRDefault="00B51A6D" w:rsidP="00F029CA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</w:rPr>
              <w:t>Забезпечення фінансової підтримки власників особистих селянських господарств, стимулювання їх до збільшення виробництва сільськогосподарської продукції.</w:t>
            </w:r>
          </w:p>
        </w:tc>
      </w:tr>
      <w:tr w:rsidR="00B51A6D" w:rsidRPr="00F029CA" w14:paraId="765C72F5" w14:textId="77777777" w:rsidTr="00F029CA">
        <w:trPr>
          <w:trHeight w:val="20"/>
          <w:jc w:val="center"/>
        </w:trPr>
        <w:tc>
          <w:tcPr>
            <w:tcW w:w="3114" w:type="dxa"/>
          </w:tcPr>
          <w:p w14:paraId="3393C3F7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5"/>
          </w:tcPr>
          <w:p w14:paraId="46D1B6BE" w14:textId="77777777" w:rsidR="00B51A6D" w:rsidRPr="00F029CA" w:rsidRDefault="00B51A6D" w:rsidP="00F029C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B51A6D" w:rsidRPr="00F029CA" w14:paraId="4B79C03D" w14:textId="77777777" w:rsidTr="00F029CA">
        <w:trPr>
          <w:trHeight w:val="20"/>
          <w:jc w:val="center"/>
        </w:trPr>
        <w:tc>
          <w:tcPr>
            <w:tcW w:w="3114" w:type="dxa"/>
          </w:tcPr>
          <w:p w14:paraId="53B31C56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5"/>
          </w:tcPr>
          <w:p w14:paraId="1952E87C" w14:textId="77777777" w:rsidR="00B51A6D" w:rsidRPr="00F029CA" w:rsidRDefault="00B51A6D" w:rsidP="00F029C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Кількість фізичних осіб, що скористались підтримкою, осіб</w:t>
            </w:r>
          </w:p>
          <w:p w14:paraId="1CAD9D56" w14:textId="77777777" w:rsidR="00164CCF" w:rsidRPr="00F029CA" w:rsidRDefault="00164CCF" w:rsidP="00F029C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 xml:space="preserve">Збільшення поголів’я ВРХ, в </w:t>
            </w:r>
            <w:proofErr w:type="spellStart"/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. корів, в домогосподарствах, що отримали фінансову підтримку, %</w:t>
            </w:r>
          </w:p>
        </w:tc>
      </w:tr>
      <w:tr w:rsidR="00B51A6D" w:rsidRPr="00F029CA" w14:paraId="305D1232" w14:textId="77777777" w:rsidTr="00F029CA">
        <w:trPr>
          <w:trHeight w:val="20"/>
          <w:jc w:val="center"/>
        </w:trPr>
        <w:tc>
          <w:tcPr>
            <w:tcW w:w="3114" w:type="dxa"/>
          </w:tcPr>
          <w:p w14:paraId="18D0AF64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5"/>
          </w:tcPr>
          <w:p w14:paraId="18E550E5" w14:textId="77777777" w:rsidR="00B51A6D" w:rsidRPr="00F029CA" w:rsidRDefault="00B51A6D" w:rsidP="00F029CA">
            <w:pPr>
              <w:shd w:val="clear" w:color="auto" w:fill="FFFFFF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029CA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Збільшення поголів’я корів</w:t>
            </w:r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, виробництва та реалізації товарного молока, підвищення його якості</w:t>
            </w:r>
            <w:r w:rsidRPr="00F029CA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029CA">
              <w:rPr>
                <w:color w:val="000000" w:themeColor="text1"/>
                <w:sz w:val="24"/>
                <w:szCs w:val="24"/>
                <w:lang w:eastAsia="ru-RU"/>
              </w:rPr>
              <w:t>Створення сімейних фермерських господарств та сільськогосподарських обслуговуючих кооперативів молочного напрямку. Підвищення рівня доходів сільського населення.</w:t>
            </w:r>
          </w:p>
        </w:tc>
      </w:tr>
      <w:tr w:rsidR="00524A09" w:rsidRPr="00F029CA" w14:paraId="28DF37D9" w14:textId="77777777" w:rsidTr="00F029CA">
        <w:trPr>
          <w:trHeight w:val="20"/>
          <w:jc w:val="center"/>
        </w:trPr>
        <w:tc>
          <w:tcPr>
            <w:tcW w:w="3114" w:type="dxa"/>
            <w:vMerge w:val="restart"/>
          </w:tcPr>
          <w:p w14:paraId="7D8FDA0F" w14:textId="47D1366F" w:rsidR="00524A09" w:rsidRPr="00F029CA" w:rsidRDefault="00524A09" w:rsidP="00F029CA">
            <w:pPr>
              <w:tabs>
                <w:tab w:val="left" w:pos="9498"/>
              </w:tabs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 xml:space="preserve">Обсяги фінансування за рахунок коштів бюджету Хмельницької міської територіальної громади, </w:t>
            </w:r>
            <w:proofErr w:type="spellStart"/>
            <w:r w:rsidRPr="00F029CA">
              <w:rPr>
                <w:color w:val="0070C0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2AD5FBF" w14:textId="7A606BC0" w:rsidR="00524A09" w:rsidRPr="00F029CA" w:rsidRDefault="00524A09" w:rsidP="00F029CA">
            <w:pPr>
              <w:ind w:left="742" w:hanging="742"/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3EE440" w14:textId="44FBC5A6" w:rsidR="00524A09" w:rsidRPr="00F029CA" w:rsidRDefault="00524A09" w:rsidP="00F029CA">
            <w:pPr>
              <w:ind w:left="742" w:hanging="742"/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7C73821" w14:textId="159E8655" w:rsidR="00524A09" w:rsidRPr="00F029CA" w:rsidRDefault="00524A09" w:rsidP="00F029CA">
            <w:pPr>
              <w:ind w:left="742" w:hanging="742"/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0C10B67" w14:textId="3917DB4E" w:rsidR="00524A09" w:rsidRPr="00F029CA" w:rsidRDefault="00524A09" w:rsidP="00F029CA">
            <w:pPr>
              <w:ind w:left="742" w:hanging="742"/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2025</w:t>
            </w:r>
          </w:p>
        </w:tc>
      </w:tr>
      <w:tr w:rsidR="00524A09" w:rsidRPr="00F029CA" w14:paraId="6BE054DD" w14:textId="77777777" w:rsidTr="00F029CA">
        <w:trPr>
          <w:trHeight w:val="20"/>
          <w:jc w:val="center"/>
        </w:trPr>
        <w:tc>
          <w:tcPr>
            <w:tcW w:w="3114" w:type="dxa"/>
            <w:vMerge/>
          </w:tcPr>
          <w:p w14:paraId="166E59F9" w14:textId="77777777" w:rsidR="00524A09" w:rsidRPr="00F029CA" w:rsidRDefault="00524A09" w:rsidP="00F029CA">
            <w:pPr>
              <w:tabs>
                <w:tab w:val="left" w:pos="9498"/>
              </w:tabs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7E6CA4" w14:textId="6C3CEC85" w:rsidR="00524A09" w:rsidRPr="00F029CA" w:rsidRDefault="00524A09" w:rsidP="00F029CA">
            <w:pPr>
              <w:tabs>
                <w:tab w:val="left" w:pos="9498"/>
              </w:tabs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14:paraId="671A987B" w14:textId="5EFEB5CB" w:rsidR="00524A09" w:rsidRPr="00F029CA" w:rsidRDefault="00524A09" w:rsidP="00F029CA">
            <w:pPr>
              <w:tabs>
                <w:tab w:val="left" w:pos="9498"/>
              </w:tabs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</w:tcPr>
          <w:p w14:paraId="02589CC6" w14:textId="138570DB" w:rsidR="00524A09" w:rsidRPr="00F029CA" w:rsidRDefault="00524A09" w:rsidP="00F029CA">
            <w:pPr>
              <w:tabs>
                <w:tab w:val="left" w:pos="9498"/>
              </w:tabs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14:paraId="1C831599" w14:textId="2545DADF" w:rsidR="00524A09" w:rsidRPr="00F029CA" w:rsidRDefault="00524A09" w:rsidP="00F029CA">
            <w:pPr>
              <w:tabs>
                <w:tab w:val="left" w:pos="9498"/>
              </w:tabs>
              <w:jc w:val="center"/>
              <w:rPr>
                <w:rFonts w:eastAsiaTheme="minorEastAsia"/>
                <w:color w:val="0070C0"/>
                <w:sz w:val="24"/>
                <w:szCs w:val="24"/>
                <w:lang w:eastAsia="ru-RU"/>
              </w:rPr>
            </w:pPr>
            <w:r w:rsidRPr="00F029CA">
              <w:rPr>
                <w:color w:val="0070C0"/>
                <w:sz w:val="24"/>
                <w:szCs w:val="24"/>
              </w:rPr>
              <w:t>300,0</w:t>
            </w:r>
          </w:p>
        </w:tc>
      </w:tr>
      <w:tr w:rsidR="00B51A6D" w:rsidRPr="00F029CA" w14:paraId="45CADD39" w14:textId="77777777" w:rsidTr="00F029CA">
        <w:trPr>
          <w:trHeight w:val="20"/>
          <w:jc w:val="center"/>
        </w:trPr>
        <w:tc>
          <w:tcPr>
            <w:tcW w:w="3114" w:type="dxa"/>
          </w:tcPr>
          <w:p w14:paraId="1824A1AA" w14:textId="77777777" w:rsidR="00B51A6D" w:rsidRPr="00F029CA" w:rsidRDefault="00B51A6D" w:rsidP="00F029CA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5"/>
          </w:tcPr>
          <w:p w14:paraId="505AC881" w14:textId="77777777" w:rsidR="00B51A6D" w:rsidRPr="00F029CA" w:rsidRDefault="00171305" w:rsidP="00F029CA">
            <w:pPr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B51A6D" w:rsidRPr="00F029CA" w14:paraId="087934C2" w14:textId="77777777" w:rsidTr="00F029CA">
        <w:trPr>
          <w:trHeight w:val="20"/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12959DD0" w14:textId="77777777" w:rsidR="00B51A6D" w:rsidRPr="00F029CA" w:rsidRDefault="00B51A6D" w:rsidP="00F029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0D400B1" w14:textId="77777777" w:rsidR="00B51A6D" w:rsidRPr="00F029CA" w:rsidRDefault="00B51A6D" w:rsidP="00F029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02B4EC2" w14:textId="77777777" w:rsidR="00B51A6D" w:rsidRPr="00F029CA" w:rsidRDefault="00B51A6D" w:rsidP="00F029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B51A6D" w:rsidRPr="00F029CA" w14:paraId="2FE9C40A" w14:textId="77777777" w:rsidTr="00F029CA">
        <w:trPr>
          <w:trHeight w:val="20"/>
          <w:jc w:val="center"/>
        </w:trPr>
        <w:tc>
          <w:tcPr>
            <w:tcW w:w="4957" w:type="dxa"/>
            <w:gridSpan w:val="2"/>
          </w:tcPr>
          <w:p w14:paraId="2CE9A682" w14:textId="77777777" w:rsidR="00B51A6D" w:rsidRPr="00F029CA" w:rsidRDefault="00702ACF" w:rsidP="00F029CA">
            <w:pPr>
              <w:tabs>
                <w:tab w:val="left" w:pos="596"/>
              </w:tabs>
              <w:contextualSpacing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B51A6D"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Фінансова підтримка </w:t>
            </w:r>
            <w:r w:rsidR="00B51A6D" w:rsidRPr="00F029CA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власникам особистих селянських господарств</w:t>
            </w:r>
            <w:r w:rsidR="00B51A6D" w:rsidRPr="00F029CA">
              <w:rPr>
                <w:rFonts w:eastAsiaTheme="minorEastAsia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 приріст поголів’я корів власного відтворення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1AA58D44" w14:textId="77777777" w:rsidR="00B51A6D" w:rsidRPr="00F029CA" w:rsidRDefault="00B51A6D" w:rsidP="00F029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C291A7B" w14:textId="77777777" w:rsidR="00B51A6D" w:rsidRPr="00F029CA" w:rsidRDefault="00B51A6D" w:rsidP="00F029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F029CA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</w:tbl>
    <w:p w14:paraId="35C5328B" w14:textId="77777777" w:rsidR="00F029CA" w:rsidRPr="00F029CA" w:rsidRDefault="00F029CA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7E79A8" w14:textId="77777777" w:rsidR="00F029CA" w:rsidRDefault="00F029CA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  <w:sectPr w:rsidR="00F029CA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BFBEE55" w14:textId="77777777" w:rsidR="00B51A6D" w:rsidRPr="00F029CA" w:rsidRDefault="00B51A6D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1275"/>
      </w:tblGrid>
      <w:tr w:rsidR="00C547B4" w:rsidRPr="00C547B4" w14:paraId="781A4067" w14:textId="77777777" w:rsidTr="00F029CA">
        <w:trPr>
          <w:jc w:val="center"/>
        </w:trPr>
        <w:tc>
          <w:tcPr>
            <w:tcW w:w="9634" w:type="dxa"/>
            <w:gridSpan w:val="6"/>
            <w:shd w:val="clear" w:color="auto" w:fill="8496B0" w:themeFill="text2" w:themeFillTint="99"/>
          </w:tcPr>
          <w:p w14:paraId="6B1E1780" w14:textId="77777777" w:rsidR="00C547B4" w:rsidRPr="00C547B4" w:rsidRDefault="00C547B4" w:rsidP="00C547B4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9470376" w14:textId="7BEA6B2A" w:rsidR="00C547B4" w:rsidRPr="00C547B4" w:rsidRDefault="00C547B4" w:rsidP="00C547B4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C547B4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311E7278" w14:textId="77777777" w:rsidR="00C547B4" w:rsidRPr="00C547B4" w:rsidRDefault="00C547B4" w:rsidP="00C547B4">
            <w:pPr>
              <w:tabs>
                <w:tab w:val="left" w:pos="9498"/>
              </w:tabs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B51A6D" w:rsidRPr="00C547B4" w14:paraId="5E37E865" w14:textId="77777777" w:rsidTr="00F029CA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AF2F770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660B653E" w14:textId="33EED05D" w:rsidR="00B51A6D" w:rsidRPr="00C547B4" w:rsidRDefault="00007A5A" w:rsidP="00007A5A">
            <w:pPr>
              <w:tabs>
                <w:tab w:val="left" w:pos="9498"/>
              </w:tabs>
              <w:spacing w:after="200"/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C547B4" w14:paraId="4953A1EB" w14:textId="77777777" w:rsidTr="00F029CA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1DB419C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7370CC1E" w14:textId="77E6B7B3" w:rsidR="00B51A6D" w:rsidRPr="00C547B4" w:rsidRDefault="00007A5A" w:rsidP="00007A5A">
            <w:pPr>
              <w:tabs>
                <w:tab w:val="left" w:pos="9498"/>
              </w:tabs>
              <w:spacing w:after="200"/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7.3. 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Підтримка розвитку суб’єктів господарювання агропромислового комплексу, сільськогосподарських кооперативів, фізичних осіб підприємців </w:t>
            </w:r>
            <w:r w:rsidR="00B51A6D" w:rsidRPr="00C547B4">
              <w:rPr>
                <w:rFonts w:eastAsiaTheme="minorEastAsia"/>
                <w:color w:val="000000" w:themeColor="text1"/>
                <w:spacing w:val="2"/>
                <w:sz w:val="24"/>
                <w:szCs w:val="24"/>
              </w:rPr>
              <w:t>та стимулювання виробництва сільськогосподарської продукції</w:t>
            </w:r>
          </w:p>
        </w:tc>
      </w:tr>
      <w:tr w:rsidR="00B51A6D" w:rsidRPr="00C547B4" w14:paraId="2D16E958" w14:textId="77777777" w:rsidTr="00F029CA">
        <w:trPr>
          <w:jc w:val="center"/>
        </w:trPr>
        <w:tc>
          <w:tcPr>
            <w:tcW w:w="3114" w:type="dxa"/>
          </w:tcPr>
          <w:p w14:paraId="28779A80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5"/>
          </w:tcPr>
          <w:p w14:paraId="0F6EEA15" w14:textId="77777777" w:rsidR="00B51A6D" w:rsidRPr="00C547B4" w:rsidRDefault="00B51A6D" w:rsidP="00B51A6D">
            <w:pPr>
              <w:shd w:val="clear" w:color="auto" w:fill="FFFFFF"/>
              <w:rPr>
                <w:rFonts w:eastAsiaTheme="minorEastAsia"/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Стимулювання до збільшення посівних площ малопоширених сільськогосподарських культур, </w:t>
            </w:r>
            <w:r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створення належних умов для диверсифікації діяльності малих сільгоспвиробників з інтеграцією до виробничо-збутових ланцюгів у несільськогосподарських видах діяльності, в тому числі розвитку сільського туризму та рекреаційної сфери на селі.</w:t>
            </w:r>
          </w:p>
        </w:tc>
      </w:tr>
      <w:tr w:rsidR="00B51A6D" w:rsidRPr="00C547B4" w14:paraId="60B121A7" w14:textId="77777777" w:rsidTr="00F029CA">
        <w:trPr>
          <w:jc w:val="center"/>
        </w:trPr>
        <w:tc>
          <w:tcPr>
            <w:tcW w:w="3114" w:type="dxa"/>
          </w:tcPr>
          <w:p w14:paraId="630293E8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5"/>
          </w:tcPr>
          <w:p w14:paraId="74F11B4C" w14:textId="77777777" w:rsidR="00B51A6D" w:rsidRPr="00C547B4" w:rsidRDefault="00B51A6D" w:rsidP="00B51A6D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>Сприяння в отриманні доступу до фінансових ресурсів сільськогосподарським товаровиробникам, шляхом н</w:t>
            </w:r>
            <w:r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адання фінансової </w:t>
            </w:r>
            <w:r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>підтримки на 1 га посівів малопоширених культур</w:t>
            </w:r>
          </w:p>
        </w:tc>
      </w:tr>
      <w:tr w:rsidR="00B51A6D" w:rsidRPr="00C547B4" w14:paraId="340ECF03" w14:textId="77777777" w:rsidTr="00F029CA">
        <w:trPr>
          <w:jc w:val="center"/>
        </w:trPr>
        <w:tc>
          <w:tcPr>
            <w:tcW w:w="3114" w:type="dxa"/>
          </w:tcPr>
          <w:p w14:paraId="0664E501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5"/>
          </w:tcPr>
          <w:p w14:paraId="67B208F7" w14:textId="77777777" w:rsidR="00B51A6D" w:rsidRPr="00C547B4" w:rsidRDefault="00B51A6D" w:rsidP="00B51A6D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>Управління економіки</w:t>
            </w:r>
          </w:p>
        </w:tc>
      </w:tr>
      <w:tr w:rsidR="00B51A6D" w:rsidRPr="00C547B4" w14:paraId="004B5964" w14:textId="77777777" w:rsidTr="00F029CA">
        <w:trPr>
          <w:jc w:val="center"/>
        </w:trPr>
        <w:tc>
          <w:tcPr>
            <w:tcW w:w="3114" w:type="dxa"/>
          </w:tcPr>
          <w:p w14:paraId="3728736B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5"/>
          </w:tcPr>
          <w:p w14:paraId="25E094BB" w14:textId="77777777" w:rsidR="00B51A6D" w:rsidRPr="00C547B4" w:rsidRDefault="00B51A6D" w:rsidP="00B51A6D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>Кількість суб’єктів господарювання, що отримали фінансову підтримку, од</w:t>
            </w:r>
            <w:r w:rsidR="009A6B8A" w:rsidRPr="00C547B4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B6A100" w14:textId="77777777" w:rsidR="009A6B8A" w:rsidRPr="00C547B4" w:rsidRDefault="009A6B8A" w:rsidP="00B51A6D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>Площа посівів малопоширених культур, га</w:t>
            </w:r>
          </w:p>
        </w:tc>
      </w:tr>
      <w:tr w:rsidR="00B51A6D" w:rsidRPr="00C547B4" w14:paraId="4AD59B14" w14:textId="77777777" w:rsidTr="00F029CA">
        <w:trPr>
          <w:jc w:val="center"/>
        </w:trPr>
        <w:tc>
          <w:tcPr>
            <w:tcW w:w="3114" w:type="dxa"/>
          </w:tcPr>
          <w:p w14:paraId="65B10361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5"/>
          </w:tcPr>
          <w:p w14:paraId="52DB86F7" w14:textId="77777777" w:rsidR="00B51A6D" w:rsidRPr="00C547B4" w:rsidRDefault="00B51A6D" w:rsidP="00A9337E">
            <w:pPr>
              <w:shd w:val="clear" w:color="auto" w:fill="FFFFFF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547B4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Збільшення </w:t>
            </w: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 xml:space="preserve">суб’єктів </w:t>
            </w:r>
            <w:r w:rsidRPr="00C547B4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агропромислового комплексу</w:t>
            </w: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 xml:space="preserve"> та підвищення </w:t>
            </w:r>
            <w:r w:rsidRPr="00C547B4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ефективності їх господарювання, розширення різноманіття сільськогосподарської продукції, підвищення її якості. </w:t>
            </w:r>
            <w:r w:rsidRPr="00C547B4">
              <w:rPr>
                <w:color w:val="000000" w:themeColor="text1"/>
                <w:sz w:val="24"/>
                <w:szCs w:val="24"/>
                <w:lang w:eastAsia="ru-RU"/>
              </w:rPr>
              <w:t>Залученню міжнародних джерел інформаційної, технічної та фінансової допомоги.</w:t>
            </w:r>
          </w:p>
        </w:tc>
      </w:tr>
      <w:tr w:rsidR="00B51A6D" w:rsidRPr="00C547B4" w14:paraId="5CB5A98D" w14:textId="77777777" w:rsidTr="00F029CA">
        <w:trPr>
          <w:jc w:val="center"/>
        </w:trPr>
        <w:tc>
          <w:tcPr>
            <w:tcW w:w="3114" w:type="dxa"/>
            <w:vMerge w:val="restart"/>
          </w:tcPr>
          <w:p w14:paraId="7FAB36F0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678BDF" w14:textId="77777777" w:rsidR="00B51A6D" w:rsidRPr="00C547B4" w:rsidRDefault="00B51A6D" w:rsidP="00B51A6D">
            <w:pPr>
              <w:spacing w:after="200"/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6DDF6D" w14:textId="77777777" w:rsidR="00B51A6D" w:rsidRPr="00C547B4" w:rsidRDefault="00B51A6D" w:rsidP="00B51A6D">
            <w:pPr>
              <w:spacing w:after="200"/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B212446" w14:textId="77777777" w:rsidR="00B51A6D" w:rsidRPr="00C547B4" w:rsidRDefault="00B51A6D" w:rsidP="00B51A6D">
            <w:pPr>
              <w:spacing w:after="200"/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1797CCD" w14:textId="77777777" w:rsidR="00B51A6D" w:rsidRPr="00C547B4" w:rsidRDefault="00B51A6D" w:rsidP="00B51A6D">
            <w:pPr>
              <w:spacing w:after="200"/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</w:tr>
      <w:tr w:rsidR="00B51A6D" w:rsidRPr="00C547B4" w14:paraId="32089452" w14:textId="77777777" w:rsidTr="00F029CA">
        <w:trPr>
          <w:jc w:val="center"/>
        </w:trPr>
        <w:tc>
          <w:tcPr>
            <w:tcW w:w="3114" w:type="dxa"/>
            <w:vMerge/>
          </w:tcPr>
          <w:p w14:paraId="40366169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143D529" w14:textId="77777777" w:rsidR="00B51A6D" w:rsidRPr="00C547B4" w:rsidRDefault="00B51A6D" w:rsidP="00395831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200</w:t>
            </w:r>
            <w:r w:rsidR="00395831"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</w:tcPr>
          <w:p w14:paraId="22553B78" w14:textId="77777777" w:rsidR="00B51A6D" w:rsidRPr="00C547B4" w:rsidRDefault="00395831" w:rsidP="00395831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gridSpan w:val="2"/>
          </w:tcPr>
          <w:p w14:paraId="3AD73F90" w14:textId="77777777" w:rsidR="00B51A6D" w:rsidRPr="00C547B4" w:rsidRDefault="00B51A6D" w:rsidP="00395831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300</w:t>
            </w:r>
            <w:r w:rsidR="00395831"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14:paraId="6EAE5BE7" w14:textId="77777777" w:rsidR="00B51A6D" w:rsidRPr="00C547B4" w:rsidRDefault="00B51A6D" w:rsidP="00395831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350</w:t>
            </w:r>
            <w:r w:rsidR="00395831"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B51A6D" w:rsidRPr="00C547B4" w14:paraId="787A2216" w14:textId="77777777" w:rsidTr="00F029CA">
        <w:trPr>
          <w:jc w:val="center"/>
        </w:trPr>
        <w:tc>
          <w:tcPr>
            <w:tcW w:w="3114" w:type="dxa"/>
          </w:tcPr>
          <w:p w14:paraId="0E2EDABE" w14:textId="77777777" w:rsidR="00B51A6D" w:rsidRPr="00C547B4" w:rsidRDefault="00B51A6D" w:rsidP="00B51A6D">
            <w:pPr>
              <w:tabs>
                <w:tab w:val="left" w:pos="9498"/>
              </w:tabs>
              <w:spacing w:after="20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5"/>
          </w:tcPr>
          <w:p w14:paraId="368A7368" w14:textId="77777777" w:rsidR="00B51A6D" w:rsidRPr="00C547B4" w:rsidRDefault="00171305" w:rsidP="00B51A6D">
            <w:pPr>
              <w:spacing w:after="200"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B51A6D" w:rsidRPr="00C547B4" w14:paraId="1B4E67F1" w14:textId="77777777" w:rsidTr="00F029CA">
        <w:trPr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007AA6E0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C607CAB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1C9BAD27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B51A6D" w:rsidRPr="00C547B4" w14:paraId="7897E0A3" w14:textId="77777777" w:rsidTr="00F029CA">
        <w:trPr>
          <w:jc w:val="center"/>
        </w:trPr>
        <w:tc>
          <w:tcPr>
            <w:tcW w:w="4957" w:type="dxa"/>
            <w:gridSpan w:val="2"/>
          </w:tcPr>
          <w:p w14:paraId="29F659ED" w14:textId="77777777" w:rsidR="00B51A6D" w:rsidRPr="00C547B4" w:rsidRDefault="00702ACF" w:rsidP="00007A5A">
            <w:pPr>
              <w:tabs>
                <w:tab w:val="left" w:pos="454"/>
              </w:tabs>
              <w:contextualSpacing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Фінансова підтримка виробництва малопоширених сільськогосподарських культур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AE4969D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E72E3BE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  <w:tr w:rsidR="00B51A6D" w:rsidRPr="00C547B4" w14:paraId="44277B06" w14:textId="77777777" w:rsidTr="00F029CA">
        <w:trPr>
          <w:jc w:val="center"/>
        </w:trPr>
        <w:tc>
          <w:tcPr>
            <w:tcW w:w="4957" w:type="dxa"/>
            <w:gridSpan w:val="2"/>
          </w:tcPr>
          <w:p w14:paraId="7591CDA4" w14:textId="77777777" w:rsidR="00B51A6D" w:rsidRPr="00C547B4" w:rsidRDefault="00702ACF" w:rsidP="00007A5A">
            <w:pPr>
              <w:tabs>
                <w:tab w:val="left" w:pos="454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Проведення 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>семінарів, тренінгів для суб’єктів господарювання агропромислового комплексу, о</w:t>
            </w:r>
            <w:r w:rsidR="00B51A6D" w:rsidRPr="00C547B4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бмін інформацією та досвідом в галузі вирощування малопоширених культур.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758AF34D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EA4D25F" w14:textId="77777777" w:rsidR="00B51A6D" w:rsidRPr="00C547B4" w:rsidRDefault="00B51A6D" w:rsidP="00B51A6D">
            <w:pPr>
              <w:spacing w:after="20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C547B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</w:tbl>
    <w:p w14:paraId="45EE715B" w14:textId="77777777" w:rsidR="00AA7F75" w:rsidRPr="00F029CA" w:rsidRDefault="00AA7F75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391EFC" w14:textId="77777777" w:rsidR="00F029CA" w:rsidRDefault="00F029CA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  <w:sectPr w:rsidR="00F029CA" w:rsidSect="00F029CA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6EFB274A" w14:textId="77777777" w:rsidR="00AA7F75" w:rsidRPr="00AA7F75" w:rsidRDefault="00AA7F75" w:rsidP="00AA7F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1275"/>
      </w:tblGrid>
      <w:tr w:rsidR="00AA7F75" w:rsidRPr="00AA7F75" w14:paraId="7A04B9F6" w14:textId="77777777" w:rsidTr="000867F1">
        <w:trPr>
          <w:trHeight w:val="20"/>
          <w:jc w:val="center"/>
        </w:trPr>
        <w:tc>
          <w:tcPr>
            <w:tcW w:w="9634" w:type="dxa"/>
            <w:gridSpan w:val="6"/>
            <w:shd w:val="clear" w:color="auto" w:fill="8496B0" w:themeFill="text2" w:themeFillTint="99"/>
          </w:tcPr>
          <w:p w14:paraId="03BE4AEF" w14:textId="77777777" w:rsidR="00AA7F75" w:rsidRPr="00AA7F75" w:rsidRDefault="00AA7F75" w:rsidP="00AA7F75">
            <w:pPr>
              <w:jc w:val="center"/>
              <w:rPr>
                <w:rFonts w:eastAsia="Arial Unicode MS"/>
                <w:b/>
                <w:bCs/>
                <w:i/>
                <w:iCs/>
                <w:color w:val="FFFFFF" w:themeColor="background1"/>
              </w:rPr>
            </w:pPr>
          </w:p>
          <w:p w14:paraId="67E4C673" w14:textId="3BBE0478" w:rsidR="00AA7F75" w:rsidRDefault="00AA7F75" w:rsidP="00AA7F75">
            <w:pPr>
              <w:jc w:val="center"/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DB157E">
              <w:rPr>
                <w:rFonts w:eastAsia="Arial Unicode MS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5820B676" w14:textId="77777777" w:rsidR="00AA7F75" w:rsidRPr="00AA7F75" w:rsidRDefault="00AA7F75" w:rsidP="00AA7F75">
            <w:pPr>
              <w:tabs>
                <w:tab w:val="left" w:pos="9498"/>
              </w:tabs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B51A6D" w:rsidRPr="00AA7F75" w14:paraId="7B20591C" w14:textId="77777777" w:rsidTr="000867F1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FCD6BDE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Пріоритетне завдання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16B00E46" w14:textId="08276AA3" w:rsidR="00B51A6D" w:rsidRPr="00AA7F75" w:rsidRDefault="00AA7F75" w:rsidP="001A11E5">
            <w:pPr>
              <w:tabs>
                <w:tab w:val="left" w:pos="9498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AA7F75" w14:paraId="67DEDF46" w14:textId="77777777" w:rsidTr="000867F1">
        <w:trPr>
          <w:trHeight w:val="20"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3078487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Назва заходу 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</w:tcPr>
          <w:p w14:paraId="72740489" w14:textId="27D2B6AC" w:rsidR="00B51A6D" w:rsidRPr="00AA7F75" w:rsidRDefault="00AA7F75" w:rsidP="001A11E5">
            <w:pPr>
              <w:tabs>
                <w:tab w:val="left" w:pos="9498"/>
              </w:tabs>
              <w:contextualSpacing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7.4.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Надання інформаційно-консультаційної підтримки щодо розвитку аграрного виробництва; залучення державної фінансової допомоги</w:t>
            </w:r>
          </w:p>
        </w:tc>
      </w:tr>
      <w:tr w:rsidR="00B51A6D" w:rsidRPr="00AA7F75" w14:paraId="7D71B1F3" w14:textId="77777777" w:rsidTr="000867F1">
        <w:trPr>
          <w:trHeight w:val="20"/>
          <w:jc w:val="center"/>
        </w:trPr>
        <w:tc>
          <w:tcPr>
            <w:tcW w:w="3114" w:type="dxa"/>
          </w:tcPr>
          <w:p w14:paraId="6C2862A9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Цілі заходу </w:t>
            </w:r>
          </w:p>
        </w:tc>
        <w:tc>
          <w:tcPr>
            <w:tcW w:w="6520" w:type="dxa"/>
            <w:gridSpan w:val="5"/>
          </w:tcPr>
          <w:p w14:paraId="645DCC40" w14:textId="77777777" w:rsidR="00B51A6D" w:rsidRPr="00AA7F75" w:rsidRDefault="00B51A6D" w:rsidP="001A11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Підвищення рівня обізнаності населення та підприємців щодо </w:t>
            </w:r>
            <w:r w:rsidRPr="00AA7F75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сталого сільськогосподарського виробництва, захисту навколишнього природного середовища і тварин, поширення застосування методів органічного виробництва і використання біотехнологій.</w:t>
            </w:r>
          </w:p>
        </w:tc>
      </w:tr>
      <w:tr w:rsidR="00B51A6D" w:rsidRPr="00AA7F75" w14:paraId="3443D88E" w14:textId="77777777" w:rsidTr="000867F1">
        <w:trPr>
          <w:trHeight w:val="20"/>
          <w:jc w:val="center"/>
        </w:trPr>
        <w:tc>
          <w:tcPr>
            <w:tcW w:w="3114" w:type="dxa"/>
          </w:tcPr>
          <w:p w14:paraId="0DC4BD67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Стислий опис заходу </w:t>
            </w:r>
          </w:p>
        </w:tc>
        <w:tc>
          <w:tcPr>
            <w:tcW w:w="6520" w:type="dxa"/>
            <w:gridSpan w:val="5"/>
          </w:tcPr>
          <w:p w14:paraId="4FA2D14A" w14:textId="77777777" w:rsidR="00B51A6D" w:rsidRPr="00AA7F75" w:rsidRDefault="00B51A6D" w:rsidP="001A11E5">
            <w:pPr>
              <w:shd w:val="clear" w:color="auto" w:fill="FFFFFF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Організація</w:t>
            </w: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 тренінгів, </w:t>
            </w:r>
            <w:r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навчальних семінарів, </w:t>
            </w: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з прибуткового ведення </w:t>
            </w: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господарської діяльності в аграрній галузі</w:t>
            </w: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51A6D" w:rsidRPr="00AA7F75" w14:paraId="68A27A38" w14:textId="77777777" w:rsidTr="000867F1">
        <w:trPr>
          <w:trHeight w:val="20"/>
          <w:jc w:val="center"/>
        </w:trPr>
        <w:tc>
          <w:tcPr>
            <w:tcW w:w="3114" w:type="dxa"/>
          </w:tcPr>
          <w:p w14:paraId="29D77CCE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6520" w:type="dxa"/>
            <w:gridSpan w:val="5"/>
          </w:tcPr>
          <w:p w14:paraId="4ADBADAC" w14:textId="77777777" w:rsidR="00B51A6D" w:rsidRPr="00AA7F75" w:rsidRDefault="00B51A6D" w:rsidP="001A11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економіки, </w:t>
            </w:r>
            <w:r w:rsidRPr="00AA7F75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наукові та освітні установи, профільні асоціації, міжнародні та донорські організації</w:t>
            </w:r>
          </w:p>
        </w:tc>
      </w:tr>
      <w:tr w:rsidR="00B51A6D" w:rsidRPr="00AA7F75" w14:paraId="5733D8E3" w14:textId="77777777" w:rsidTr="000867F1">
        <w:trPr>
          <w:trHeight w:val="20"/>
          <w:jc w:val="center"/>
        </w:trPr>
        <w:tc>
          <w:tcPr>
            <w:tcW w:w="3114" w:type="dxa"/>
          </w:tcPr>
          <w:p w14:paraId="3C37B546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Індикатори виконання</w:t>
            </w:r>
          </w:p>
        </w:tc>
        <w:tc>
          <w:tcPr>
            <w:tcW w:w="6520" w:type="dxa"/>
            <w:gridSpan w:val="5"/>
          </w:tcPr>
          <w:p w14:paraId="40320CBB" w14:textId="77777777" w:rsidR="00B51A6D" w:rsidRPr="00AA7F75" w:rsidRDefault="00B51A6D" w:rsidP="001A11E5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>Кількість проведених заходів, од.</w:t>
            </w:r>
          </w:p>
          <w:p w14:paraId="5B1F34A7" w14:textId="77777777" w:rsidR="00B51A6D" w:rsidRPr="00AA7F75" w:rsidRDefault="00B51A6D" w:rsidP="001A11E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A7F75">
              <w:rPr>
                <w:color w:val="000000"/>
                <w:sz w:val="24"/>
                <w:szCs w:val="24"/>
                <w:lang w:eastAsia="ru-RU"/>
              </w:rPr>
              <w:t>Кількість залучених місцевих виробників, од.</w:t>
            </w:r>
          </w:p>
        </w:tc>
      </w:tr>
      <w:tr w:rsidR="00B51A6D" w:rsidRPr="00AA7F75" w14:paraId="0BF0D95F" w14:textId="77777777" w:rsidTr="000867F1">
        <w:trPr>
          <w:trHeight w:val="20"/>
          <w:jc w:val="center"/>
        </w:trPr>
        <w:tc>
          <w:tcPr>
            <w:tcW w:w="3114" w:type="dxa"/>
          </w:tcPr>
          <w:p w14:paraId="7B145DB8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6520" w:type="dxa"/>
            <w:gridSpan w:val="5"/>
          </w:tcPr>
          <w:p w14:paraId="575C5334" w14:textId="77777777" w:rsidR="00B51A6D" w:rsidRPr="00AA7F75" w:rsidRDefault="00B51A6D" w:rsidP="001A11E5">
            <w:pPr>
              <w:shd w:val="clear" w:color="auto" w:fill="FFFFFF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Формування сприятливого бізнес-середовища, для </w:t>
            </w:r>
            <w:r w:rsidRPr="00AA7F75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становлення малих форм підприємництва та їх об’єднань, </w:t>
            </w:r>
            <w:r w:rsidRPr="00AA7F75">
              <w:rPr>
                <w:color w:val="000000" w:themeColor="text1"/>
                <w:sz w:val="24"/>
                <w:szCs w:val="24"/>
                <w:lang w:eastAsia="ru-RU"/>
              </w:rPr>
              <w:t xml:space="preserve">залучення інвестицій. </w:t>
            </w:r>
            <w:r w:rsidRPr="00AA7F75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Підвищення доступності до консультаційних послуг.</w:t>
            </w:r>
          </w:p>
        </w:tc>
      </w:tr>
      <w:tr w:rsidR="00B51A6D" w:rsidRPr="00AA7F75" w14:paraId="58C6799E" w14:textId="77777777" w:rsidTr="000867F1">
        <w:trPr>
          <w:trHeight w:val="20"/>
          <w:jc w:val="center"/>
        </w:trPr>
        <w:tc>
          <w:tcPr>
            <w:tcW w:w="3114" w:type="dxa"/>
            <w:vMerge w:val="restart"/>
          </w:tcPr>
          <w:p w14:paraId="31CFBF12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E1D9CD" w14:textId="77777777" w:rsidR="00B51A6D" w:rsidRPr="00AA7F75" w:rsidRDefault="00B51A6D" w:rsidP="00AA7F75">
            <w:pPr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D5328" w14:textId="77777777" w:rsidR="00B51A6D" w:rsidRPr="00AA7F75" w:rsidRDefault="00B51A6D" w:rsidP="00AA7F75">
            <w:pPr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51BFC86" w14:textId="77777777" w:rsidR="00B51A6D" w:rsidRPr="00AA7F75" w:rsidRDefault="00B51A6D" w:rsidP="00AA7F75">
            <w:pPr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B37619" w14:textId="77777777" w:rsidR="00B51A6D" w:rsidRPr="00AA7F75" w:rsidRDefault="00B51A6D" w:rsidP="00AA7F75">
            <w:pPr>
              <w:ind w:left="742" w:hanging="742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</w:tr>
      <w:tr w:rsidR="00B51A6D" w:rsidRPr="00AA7F75" w14:paraId="3F5B6ADA" w14:textId="77777777" w:rsidTr="000867F1">
        <w:trPr>
          <w:trHeight w:val="20"/>
          <w:jc w:val="center"/>
        </w:trPr>
        <w:tc>
          <w:tcPr>
            <w:tcW w:w="3114" w:type="dxa"/>
            <w:vMerge/>
          </w:tcPr>
          <w:p w14:paraId="513488C0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76F0C3C" w14:textId="77777777" w:rsidR="00B51A6D" w:rsidRPr="00AA7F75" w:rsidRDefault="00B51A6D" w:rsidP="00AA7F75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</w:tcPr>
          <w:p w14:paraId="2A353583" w14:textId="77777777" w:rsidR="00B51A6D" w:rsidRPr="00AA7F75" w:rsidRDefault="00B51A6D" w:rsidP="00AA7F75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</w:tcPr>
          <w:p w14:paraId="5652A2A7" w14:textId="77777777" w:rsidR="00B51A6D" w:rsidRPr="00AA7F75" w:rsidRDefault="00B51A6D" w:rsidP="00AA7F75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</w:tcPr>
          <w:p w14:paraId="3B36C61F" w14:textId="77777777" w:rsidR="00B51A6D" w:rsidRPr="00AA7F75" w:rsidRDefault="00B51A6D" w:rsidP="00AA7F75">
            <w:pPr>
              <w:tabs>
                <w:tab w:val="left" w:pos="9498"/>
              </w:tabs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250,0</w:t>
            </w:r>
          </w:p>
        </w:tc>
      </w:tr>
      <w:tr w:rsidR="00B51A6D" w:rsidRPr="00AA7F75" w14:paraId="41AF4706" w14:textId="77777777" w:rsidTr="000867F1">
        <w:trPr>
          <w:trHeight w:val="20"/>
          <w:jc w:val="center"/>
        </w:trPr>
        <w:tc>
          <w:tcPr>
            <w:tcW w:w="3114" w:type="dxa"/>
          </w:tcPr>
          <w:p w14:paraId="311F1400" w14:textId="77777777" w:rsidR="00B51A6D" w:rsidRPr="00AA7F75" w:rsidRDefault="00B51A6D" w:rsidP="00AA7F75">
            <w:pPr>
              <w:tabs>
                <w:tab w:val="left" w:pos="9498"/>
              </w:tabs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520" w:type="dxa"/>
            <w:gridSpan w:val="5"/>
          </w:tcPr>
          <w:p w14:paraId="104EFF92" w14:textId="77777777" w:rsidR="00B51A6D" w:rsidRPr="00AA7F75" w:rsidRDefault="00171305" w:rsidP="00AA7F75">
            <w:pPr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Кошти бюджету громади</w:t>
            </w:r>
          </w:p>
        </w:tc>
      </w:tr>
      <w:tr w:rsidR="00B51A6D" w:rsidRPr="00AA7F75" w14:paraId="2E44E2EC" w14:textId="77777777" w:rsidTr="000867F1">
        <w:trPr>
          <w:trHeight w:val="20"/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7C4499DA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ECF36E1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Відповідальні  виконавці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1E794B27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B51A6D" w:rsidRPr="00AA7F75" w14:paraId="16B6B5F6" w14:textId="77777777" w:rsidTr="000867F1">
        <w:trPr>
          <w:trHeight w:val="20"/>
          <w:jc w:val="center"/>
        </w:trPr>
        <w:tc>
          <w:tcPr>
            <w:tcW w:w="4957" w:type="dxa"/>
            <w:gridSpan w:val="2"/>
          </w:tcPr>
          <w:p w14:paraId="23C243B7" w14:textId="77777777" w:rsidR="00B51A6D" w:rsidRPr="00AA7F75" w:rsidRDefault="00702ACF" w:rsidP="000867F1">
            <w:pPr>
              <w:contextualSpacing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Інформаційно-консультаційне забезпечення суб’єктів господарювання аграрного сектору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EAC7DFF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6A6A9A84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  <w:tr w:rsidR="00B51A6D" w:rsidRPr="00AA7F75" w14:paraId="563C248F" w14:textId="77777777" w:rsidTr="000867F1">
        <w:trPr>
          <w:trHeight w:val="20"/>
          <w:jc w:val="center"/>
        </w:trPr>
        <w:tc>
          <w:tcPr>
            <w:tcW w:w="4957" w:type="dxa"/>
            <w:gridSpan w:val="2"/>
          </w:tcPr>
          <w:p w14:paraId="7A6F6971" w14:textId="77777777" w:rsidR="00B51A6D" w:rsidRPr="00AA7F75" w:rsidRDefault="00702ACF" w:rsidP="000867F1">
            <w:pPr>
              <w:contextualSpacing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Проведення інформаційно-роз’яснювальної роботи з питань одержання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державної фінансової допомоги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1F2D1468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F74931B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  <w:tr w:rsidR="00B51A6D" w:rsidRPr="00AA7F75" w14:paraId="680395CE" w14:textId="77777777" w:rsidTr="000867F1">
        <w:trPr>
          <w:trHeight w:val="20"/>
          <w:jc w:val="center"/>
        </w:trPr>
        <w:tc>
          <w:tcPr>
            <w:tcW w:w="4957" w:type="dxa"/>
            <w:gridSpan w:val="2"/>
          </w:tcPr>
          <w:p w14:paraId="5C53732A" w14:textId="77777777" w:rsidR="00B51A6D" w:rsidRPr="00AA7F75" w:rsidRDefault="00702ACF" w:rsidP="000867F1">
            <w:pPr>
              <w:contextualSpacing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3. </w:t>
            </w:r>
            <w:r w:rsidR="006D1206"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Проведення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тренінгів,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навчальних семінарів, </w:t>
            </w:r>
            <w:r w:rsidR="00B51A6D"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з прибуткового ведення господарської діяльності в аграрній галузі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0875FDB5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3192CE5D" w14:textId="77777777" w:rsidR="00B51A6D" w:rsidRPr="00AA7F75" w:rsidRDefault="00B51A6D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2022-2025</w:t>
            </w:r>
          </w:p>
        </w:tc>
      </w:tr>
      <w:tr w:rsidR="006D1206" w:rsidRPr="00AA7F75" w14:paraId="603A8ACD" w14:textId="77777777" w:rsidTr="000867F1">
        <w:trPr>
          <w:trHeight w:val="20"/>
          <w:jc w:val="center"/>
        </w:trPr>
        <w:tc>
          <w:tcPr>
            <w:tcW w:w="4957" w:type="dxa"/>
            <w:gridSpan w:val="2"/>
          </w:tcPr>
          <w:p w14:paraId="6C96FFBC" w14:textId="77777777" w:rsidR="006D1206" w:rsidRPr="00AA7F75" w:rsidRDefault="006D1206" w:rsidP="000867F1">
            <w:pPr>
              <w:tabs>
                <w:tab w:val="left" w:pos="596"/>
              </w:tabs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4. Вивчення іноземного досвіду сталого сільськогосподарського виробництва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77DDD1D2" w14:textId="77777777" w:rsidR="006D1206" w:rsidRPr="00AA7F75" w:rsidRDefault="006D1206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Управління економіки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3C74F51" w14:textId="77777777" w:rsidR="006D1206" w:rsidRPr="00AA7F75" w:rsidRDefault="006D1206" w:rsidP="00AA7F7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F7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2022-2025</w:t>
            </w:r>
          </w:p>
        </w:tc>
      </w:tr>
    </w:tbl>
    <w:p w14:paraId="55C8E5AF" w14:textId="77777777" w:rsidR="004C27FD" w:rsidRPr="00AA7F75" w:rsidRDefault="004C27FD" w:rsidP="00B51A6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62F432" w14:textId="77777777" w:rsidR="00FF16A4" w:rsidRDefault="00FF16A4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  <w:sectPr w:rsidR="00FF16A4" w:rsidSect="00AA7F75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2DA1D380" w14:textId="77777777" w:rsidR="001A11E5" w:rsidRPr="00F22544" w:rsidRDefault="001A11E5" w:rsidP="001A11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30"/>
        <w:gridCol w:w="1418"/>
        <w:gridCol w:w="1559"/>
        <w:gridCol w:w="2155"/>
      </w:tblGrid>
      <w:tr w:rsidR="00B367AA" w:rsidRPr="00F22544" w14:paraId="1BD587E4" w14:textId="77777777" w:rsidTr="001A11E5">
        <w:trPr>
          <w:trHeight w:val="20"/>
          <w:jc w:val="center"/>
        </w:trPr>
        <w:tc>
          <w:tcPr>
            <w:tcW w:w="9776" w:type="dxa"/>
            <w:gridSpan w:val="5"/>
            <w:shd w:val="clear" w:color="auto" w:fill="8496B0" w:themeFill="text2" w:themeFillTint="99"/>
            <w:vAlign w:val="center"/>
          </w:tcPr>
          <w:p w14:paraId="73B405AB" w14:textId="77777777" w:rsidR="00B367AA" w:rsidRPr="00B367AA" w:rsidRDefault="00B367AA" w:rsidP="00B36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</w:rPr>
            </w:pPr>
          </w:p>
          <w:p w14:paraId="5C4A5AEB" w14:textId="77777777" w:rsidR="00B367AA" w:rsidRDefault="00B367AA" w:rsidP="00B36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DB157E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0E8EEAE2" w14:textId="77777777" w:rsidR="00B367AA" w:rsidRPr="00F22544" w:rsidRDefault="00B367AA" w:rsidP="00B367AA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1632B4" w:rsidRPr="00F22544" w14:paraId="37C2C4FB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D5DCE4"/>
          </w:tcPr>
          <w:p w14:paraId="5E8F468B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Пріоритетне завдання </w:t>
            </w:r>
          </w:p>
        </w:tc>
        <w:tc>
          <w:tcPr>
            <w:tcW w:w="6662" w:type="dxa"/>
            <w:gridSpan w:val="4"/>
            <w:shd w:val="clear" w:color="auto" w:fill="D5DCE4"/>
          </w:tcPr>
          <w:p w14:paraId="39922C85" w14:textId="0F1BA3D8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8. Підтримка суб’єктів підприємництва під час дії воєнного стану  </w:t>
            </w:r>
          </w:p>
        </w:tc>
      </w:tr>
      <w:tr w:rsidR="001632B4" w:rsidRPr="00F22544" w14:paraId="4779C29D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D5DCE4"/>
          </w:tcPr>
          <w:p w14:paraId="460BA2C8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Назва заходу </w:t>
            </w:r>
          </w:p>
        </w:tc>
        <w:tc>
          <w:tcPr>
            <w:tcW w:w="6662" w:type="dxa"/>
            <w:gridSpan w:val="4"/>
            <w:shd w:val="clear" w:color="auto" w:fill="D5DCE4"/>
          </w:tcPr>
          <w:p w14:paraId="4770A514" w14:textId="0DF2E941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8.1. Часткове відшкодування витрат суб’єктам господарювання на купівлю засобів супутникового зв’язку для безперешкодного доступу до інтернету</w:t>
            </w:r>
          </w:p>
        </w:tc>
      </w:tr>
      <w:tr w:rsidR="001632B4" w:rsidRPr="00F22544" w14:paraId="6FE4F1D9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252BCC6A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Цілі заходу 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1C4DCE02" w14:textId="1D0695D0" w:rsidR="001632B4" w:rsidRPr="00F22544" w:rsidRDefault="001632B4" w:rsidP="00F225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Сприяння безперешкодному здійсненню суб’єктами господарювання процесу фінансового та податкового звітування у електронному вигляді, використання інтернет-банкінгу, коли стаціонарний та мобільний інтернет не працює через пошкодження, у тому числі через військові дії або відключення енергопостачання</w:t>
            </w:r>
          </w:p>
        </w:tc>
      </w:tr>
      <w:tr w:rsidR="001632B4" w:rsidRPr="00F22544" w14:paraId="0ADC8550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3D1F0AD7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Стислий опис заходу 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6AEFC16E" w14:textId="77777777" w:rsidR="001632B4" w:rsidRPr="00F22544" w:rsidRDefault="001632B4" w:rsidP="00F22544">
            <w:pPr>
              <w:tabs>
                <w:tab w:val="left" w:pos="842"/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Надання фінансової підтримки за рахунок коштів бюджету Хмельницької міської територіальної громади для підприємств, що здійснюють закупівлю засобів супутникового зв’язку для безперешкодного доступу до інтернету</w:t>
            </w:r>
          </w:p>
        </w:tc>
      </w:tr>
      <w:tr w:rsidR="001632B4" w:rsidRPr="00F22544" w14:paraId="0C50D779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48F2F45A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Виконавці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2B94F391" w14:textId="77777777" w:rsidR="001632B4" w:rsidRPr="00F22544" w:rsidRDefault="001632B4" w:rsidP="00F22544">
            <w:pPr>
              <w:tabs>
                <w:tab w:val="left" w:pos="842"/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Управління економіки</w:t>
            </w:r>
          </w:p>
        </w:tc>
      </w:tr>
      <w:tr w:rsidR="001632B4" w:rsidRPr="00F22544" w14:paraId="633C3389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1466EF9D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Індикатори виконання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4C03056B" w14:textId="77777777" w:rsidR="001632B4" w:rsidRPr="00F22544" w:rsidRDefault="001632B4" w:rsidP="00F225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Кількість суб’єктів господарювання, що отримали фінансову підтримку, од.</w:t>
            </w:r>
          </w:p>
          <w:p w14:paraId="2AF3BA3B" w14:textId="77777777" w:rsidR="001632B4" w:rsidRPr="00F22544" w:rsidRDefault="001632B4" w:rsidP="00F225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Кількість придбаних засобів супутникового зв’язку, од.</w:t>
            </w:r>
          </w:p>
        </w:tc>
      </w:tr>
      <w:tr w:rsidR="001632B4" w:rsidRPr="00F22544" w14:paraId="61017162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17920143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Очікувані результати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57472FCB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Забезпечення безперебійної роботи суб’єктів підприємництва Хмельницької міської територіальної громади під час дії воєнного стану</w:t>
            </w:r>
          </w:p>
        </w:tc>
      </w:tr>
      <w:tr w:rsidR="001632B4" w:rsidRPr="00F22544" w14:paraId="6EB10204" w14:textId="77777777" w:rsidTr="001A11E5">
        <w:trPr>
          <w:trHeight w:val="20"/>
          <w:jc w:val="center"/>
        </w:trPr>
        <w:tc>
          <w:tcPr>
            <w:tcW w:w="3114" w:type="dxa"/>
            <w:vMerge w:val="restart"/>
            <w:shd w:val="clear" w:color="auto" w:fill="auto"/>
          </w:tcPr>
          <w:p w14:paraId="0F67B95C" w14:textId="77777777" w:rsidR="001632B4" w:rsidRPr="004370EF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530" w:type="dxa"/>
            <w:shd w:val="clear" w:color="auto" w:fill="D5DCE4"/>
          </w:tcPr>
          <w:p w14:paraId="193EC276" w14:textId="77777777" w:rsidR="001632B4" w:rsidRPr="004370EF" w:rsidRDefault="001632B4" w:rsidP="00F22544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D5DCE4"/>
          </w:tcPr>
          <w:p w14:paraId="17B6D9A6" w14:textId="77777777" w:rsidR="001632B4" w:rsidRPr="004370EF" w:rsidRDefault="001632B4" w:rsidP="00F22544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2023</w:t>
            </w:r>
          </w:p>
        </w:tc>
        <w:tc>
          <w:tcPr>
            <w:tcW w:w="1559" w:type="dxa"/>
            <w:shd w:val="clear" w:color="auto" w:fill="D5DCE4"/>
          </w:tcPr>
          <w:p w14:paraId="5CC8724B" w14:textId="77777777" w:rsidR="001632B4" w:rsidRPr="004370EF" w:rsidRDefault="001632B4" w:rsidP="00F22544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2024</w:t>
            </w:r>
          </w:p>
        </w:tc>
        <w:tc>
          <w:tcPr>
            <w:tcW w:w="2155" w:type="dxa"/>
            <w:shd w:val="clear" w:color="auto" w:fill="D5DCE4"/>
          </w:tcPr>
          <w:p w14:paraId="10D5A1E8" w14:textId="77777777" w:rsidR="001632B4" w:rsidRPr="004370EF" w:rsidRDefault="001632B4" w:rsidP="00F22544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2025</w:t>
            </w:r>
          </w:p>
        </w:tc>
      </w:tr>
      <w:tr w:rsidR="00354E47" w:rsidRPr="00F22544" w14:paraId="22BC41E7" w14:textId="77777777" w:rsidTr="001A11E5">
        <w:trPr>
          <w:trHeight w:val="20"/>
          <w:jc w:val="center"/>
        </w:trPr>
        <w:tc>
          <w:tcPr>
            <w:tcW w:w="3114" w:type="dxa"/>
            <w:vMerge/>
            <w:shd w:val="clear" w:color="auto" w:fill="auto"/>
          </w:tcPr>
          <w:p w14:paraId="17A75143" w14:textId="77777777" w:rsidR="00354E47" w:rsidRPr="004370EF" w:rsidRDefault="00354E47" w:rsidP="00354E47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8E529EC" w14:textId="6E1C97EB" w:rsidR="00354E47" w:rsidRPr="004370EF" w:rsidRDefault="00354E47" w:rsidP="00354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A85E726" w14:textId="57F5DA3E" w:rsidR="00354E47" w:rsidRPr="004370EF" w:rsidRDefault="00354E47" w:rsidP="00354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370E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5E018148" w14:textId="731363FB" w:rsidR="00354E47" w:rsidRPr="00294CC5" w:rsidRDefault="00354E47" w:rsidP="0035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55" w:type="dxa"/>
            <w:shd w:val="clear" w:color="auto" w:fill="auto"/>
          </w:tcPr>
          <w:p w14:paraId="7AC9973F" w14:textId="05A99C79" w:rsidR="00354E47" w:rsidRPr="00294CC5" w:rsidRDefault="00354E47" w:rsidP="0035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C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32B4" w:rsidRPr="00F22544" w14:paraId="17FD7E5E" w14:textId="77777777" w:rsidTr="001A11E5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2B38F1B1" w14:textId="77777777" w:rsidR="001632B4" w:rsidRPr="00F22544" w:rsidRDefault="001632B4" w:rsidP="00F2254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Джерела фінансування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429CE4AC" w14:textId="77777777" w:rsidR="001632B4" w:rsidRPr="00F22544" w:rsidRDefault="001632B4" w:rsidP="00F225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Кошти бюджету громади</w:t>
            </w:r>
          </w:p>
        </w:tc>
      </w:tr>
      <w:tr w:rsidR="001632B4" w:rsidRPr="00F22544" w14:paraId="242146DA" w14:textId="77777777" w:rsidTr="001A11E5">
        <w:trPr>
          <w:trHeight w:val="20"/>
          <w:jc w:val="center"/>
        </w:trPr>
        <w:tc>
          <w:tcPr>
            <w:tcW w:w="6062" w:type="dxa"/>
            <w:gridSpan w:val="3"/>
            <w:shd w:val="clear" w:color="auto" w:fill="D5DCE4"/>
          </w:tcPr>
          <w:p w14:paraId="72E5947E" w14:textId="77777777" w:rsidR="001632B4" w:rsidRPr="00F22544" w:rsidRDefault="001632B4" w:rsidP="00F22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Дії</w:t>
            </w:r>
          </w:p>
        </w:tc>
        <w:tc>
          <w:tcPr>
            <w:tcW w:w="1559" w:type="dxa"/>
            <w:shd w:val="clear" w:color="auto" w:fill="D5DCE4"/>
          </w:tcPr>
          <w:p w14:paraId="6C7E9663" w14:textId="77777777" w:rsidR="001632B4" w:rsidRPr="00F22544" w:rsidRDefault="001632B4" w:rsidP="00F22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2155" w:type="dxa"/>
            <w:shd w:val="clear" w:color="auto" w:fill="D5DCE4"/>
          </w:tcPr>
          <w:p w14:paraId="4F5C5477" w14:textId="77777777" w:rsidR="001632B4" w:rsidRPr="00F22544" w:rsidRDefault="001632B4" w:rsidP="00F225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225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Термін виконання</w:t>
            </w:r>
          </w:p>
        </w:tc>
      </w:tr>
      <w:tr w:rsidR="00D61F4A" w:rsidRPr="00F22544" w14:paraId="6C1957CE" w14:textId="77777777" w:rsidTr="001A11E5">
        <w:trPr>
          <w:trHeight w:val="20"/>
          <w:jc w:val="center"/>
        </w:trPr>
        <w:tc>
          <w:tcPr>
            <w:tcW w:w="6062" w:type="dxa"/>
            <w:gridSpan w:val="3"/>
            <w:shd w:val="clear" w:color="auto" w:fill="auto"/>
          </w:tcPr>
          <w:p w14:paraId="2BA7E912" w14:textId="681327EC" w:rsidR="00D61F4A" w:rsidRPr="004370EF" w:rsidRDefault="00D61F4A" w:rsidP="00D61F4A">
            <w:pPr>
              <w:pStyle w:val="afc"/>
              <w:spacing w:before="0" w:beforeAutospacing="0" w:after="0" w:afterAutospacing="0"/>
              <w:jc w:val="both"/>
              <w:rPr>
                <w:color w:val="0070C0"/>
                <w:lang w:val="uk-UA"/>
              </w:rPr>
            </w:pPr>
            <w:r w:rsidRPr="004370EF">
              <w:rPr>
                <w:color w:val="0070C0"/>
                <w:lang w:val="uk-UA"/>
              </w:rPr>
              <w:t>Часткове відшкодування витрат суб’єктам господарювання на купівлю засобів супутникового зв’язку для безперешкодного доступу до інтернету</w:t>
            </w:r>
          </w:p>
        </w:tc>
        <w:tc>
          <w:tcPr>
            <w:tcW w:w="1559" w:type="dxa"/>
            <w:shd w:val="clear" w:color="auto" w:fill="auto"/>
          </w:tcPr>
          <w:p w14:paraId="63A52324" w14:textId="1C319EB3" w:rsidR="00D61F4A" w:rsidRPr="004370EF" w:rsidRDefault="00D61F4A" w:rsidP="00D61F4A">
            <w:pPr>
              <w:pStyle w:val="afc"/>
              <w:spacing w:before="0" w:beforeAutospacing="0" w:after="0" w:afterAutospacing="0"/>
              <w:jc w:val="center"/>
              <w:rPr>
                <w:color w:val="0070C0"/>
                <w:lang w:val="uk-UA"/>
              </w:rPr>
            </w:pPr>
            <w:r w:rsidRPr="004370EF">
              <w:rPr>
                <w:color w:val="0070C0"/>
                <w:lang w:val="uk-UA"/>
              </w:rPr>
              <w:t>Управління економіки</w:t>
            </w:r>
          </w:p>
        </w:tc>
        <w:tc>
          <w:tcPr>
            <w:tcW w:w="2155" w:type="dxa"/>
            <w:shd w:val="clear" w:color="auto" w:fill="auto"/>
          </w:tcPr>
          <w:p w14:paraId="5142007B" w14:textId="7FC0E297" w:rsidR="00D61F4A" w:rsidRPr="004370EF" w:rsidRDefault="00D61F4A" w:rsidP="00D61F4A">
            <w:pPr>
              <w:pStyle w:val="afc"/>
              <w:spacing w:before="0" w:beforeAutospacing="0" w:after="0" w:afterAutospacing="0"/>
              <w:jc w:val="center"/>
              <w:rPr>
                <w:color w:val="0070C0"/>
                <w:lang w:val="uk-UA"/>
              </w:rPr>
            </w:pPr>
            <w:r w:rsidRPr="004370EF">
              <w:rPr>
                <w:color w:val="0070C0"/>
                <w:lang w:val="uk-UA"/>
              </w:rPr>
              <w:t>2023-2025 роки</w:t>
            </w:r>
          </w:p>
        </w:tc>
      </w:tr>
    </w:tbl>
    <w:p w14:paraId="77D3F46C" w14:textId="77777777" w:rsidR="00F22544" w:rsidRDefault="00F2254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14:paraId="37AA43E9" w14:textId="77777777" w:rsidR="00F22544" w:rsidRDefault="00F2254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  <w:sectPr w:rsidR="00F22544" w:rsidSect="001A11E5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17557D2D" w14:textId="77777777" w:rsidR="001A11E5" w:rsidRPr="00106819" w:rsidRDefault="001A11E5" w:rsidP="001A11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1968"/>
        <w:gridCol w:w="141"/>
        <w:gridCol w:w="1814"/>
        <w:gridCol w:w="1843"/>
        <w:gridCol w:w="1559"/>
      </w:tblGrid>
      <w:tr w:rsidR="000958B1" w:rsidRPr="00FF16A4" w14:paraId="54B73EB4" w14:textId="77777777" w:rsidTr="00FA7BEE">
        <w:trPr>
          <w:trHeight w:val="70"/>
        </w:trPr>
        <w:tc>
          <w:tcPr>
            <w:tcW w:w="9747" w:type="dxa"/>
            <w:gridSpan w:val="6"/>
            <w:shd w:val="clear" w:color="auto" w:fill="8496B0" w:themeFill="text2" w:themeFillTint="99"/>
            <w:vAlign w:val="center"/>
          </w:tcPr>
          <w:p w14:paraId="2ECA0067" w14:textId="77777777" w:rsidR="00B367AA" w:rsidRPr="00B367AA" w:rsidRDefault="00B367AA" w:rsidP="00FA7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</w:rPr>
            </w:pPr>
          </w:p>
          <w:p w14:paraId="053AA13F" w14:textId="77777777" w:rsidR="000958B1" w:rsidRDefault="000958B1" w:rsidP="00FA7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DB157E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Заходи щодо виконання завдань Програми</w:t>
            </w:r>
          </w:p>
          <w:p w14:paraId="06D5D774" w14:textId="3A60CDF5" w:rsidR="00B367AA" w:rsidRPr="00B367AA" w:rsidRDefault="00B367AA" w:rsidP="00FA7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632B4" w:rsidRPr="00FF16A4" w14:paraId="703774F4" w14:textId="77777777" w:rsidTr="00277F58">
        <w:tc>
          <w:tcPr>
            <w:tcW w:w="2422" w:type="dxa"/>
            <w:shd w:val="clear" w:color="auto" w:fill="D5DCE4"/>
          </w:tcPr>
          <w:p w14:paraId="1D2ABE81" w14:textId="27560804" w:rsidR="001632B4" w:rsidRPr="00FF16A4" w:rsidRDefault="001632B4" w:rsidP="00FF16A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Пріоритетне завдання</w:t>
            </w:r>
          </w:p>
        </w:tc>
        <w:tc>
          <w:tcPr>
            <w:tcW w:w="7325" w:type="dxa"/>
            <w:gridSpan w:val="5"/>
            <w:shd w:val="clear" w:color="auto" w:fill="D5DCE4"/>
          </w:tcPr>
          <w:p w14:paraId="0BDB1EC0" w14:textId="77777777" w:rsidR="001632B4" w:rsidRPr="00FF16A4" w:rsidRDefault="001632B4" w:rsidP="00FF16A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8. Підтримка суб’єктів підприємництва під час дії воєнного стану</w:t>
            </w:r>
          </w:p>
        </w:tc>
      </w:tr>
      <w:tr w:rsidR="001632B4" w:rsidRPr="00FF16A4" w14:paraId="3AE84289" w14:textId="77777777" w:rsidTr="00277F58">
        <w:tc>
          <w:tcPr>
            <w:tcW w:w="2422" w:type="dxa"/>
            <w:shd w:val="clear" w:color="auto" w:fill="D5DCE4"/>
          </w:tcPr>
          <w:p w14:paraId="1A8EA03E" w14:textId="1A7ECA30" w:rsidR="001632B4" w:rsidRPr="00FF16A4" w:rsidRDefault="001632B4" w:rsidP="00FF16A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Назва заходу</w:t>
            </w:r>
          </w:p>
        </w:tc>
        <w:tc>
          <w:tcPr>
            <w:tcW w:w="7325" w:type="dxa"/>
            <w:gridSpan w:val="5"/>
            <w:shd w:val="clear" w:color="auto" w:fill="D5DCE4"/>
          </w:tcPr>
          <w:p w14:paraId="6CA617B4" w14:textId="5F04053C" w:rsidR="001632B4" w:rsidRPr="00FF16A4" w:rsidRDefault="001632B4" w:rsidP="00FF16A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8.2. Часткове відшкодування вартості генераторів, </w:t>
            </w:r>
            <w:proofErr w:type="spellStart"/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інверторно</w:t>
            </w:r>
            <w:proofErr w:type="spellEnd"/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-акумуляторних систем безперебійного живлення, засобів супутникового зв’язку для безперешкодного доступу до інтернету </w:t>
            </w:r>
          </w:p>
        </w:tc>
      </w:tr>
      <w:tr w:rsidR="001632B4" w:rsidRPr="00FF16A4" w14:paraId="19CAF5A3" w14:textId="77777777" w:rsidTr="00277F58">
        <w:tc>
          <w:tcPr>
            <w:tcW w:w="2422" w:type="dxa"/>
            <w:shd w:val="clear" w:color="auto" w:fill="auto"/>
          </w:tcPr>
          <w:p w14:paraId="7B4D5C34" w14:textId="6E836D24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Цілі заходу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61D7404F" w14:textId="1BC6BE16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Стимулювання діяльності суб’єктів господарювання шляхом фінансової допомоги</w:t>
            </w:r>
          </w:p>
        </w:tc>
      </w:tr>
      <w:tr w:rsidR="001632B4" w:rsidRPr="00FF16A4" w14:paraId="7D130C15" w14:textId="77777777" w:rsidTr="00277F58">
        <w:tc>
          <w:tcPr>
            <w:tcW w:w="2422" w:type="dxa"/>
            <w:shd w:val="clear" w:color="auto" w:fill="auto"/>
          </w:tcPr>
          <w:p w14:paraId="1A3E2703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Стислий опис заходу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5D6B6BCA" w14:textId="6F4E8BAF" w:rsidR="001632B4" w:rsidRPr="00FF16A4" w:rsidRDefault="001632B4" w:rsidP="00FF16A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Надання часткового відшкодування </w:t>
            </w:r>
            <w:r w:rsidRPr="00FF16A4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eastAsia="uk-UA"/>
              </w:rPr>
              <w:t>вартості генераторів,</w:t>
            </w:r>
            <w:r w:rsidRPr="00FF16A4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F16A4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інверторно</w:t>
            </w:r>
            <w:proofErr w:type="spellEnd"/>
            <w:r w:rsidRPr="00FF16A4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-акумуляторних систем безперебійного живлення, засобів супутникового зв’язку для безперешкодного доступу до інтернету </w:t>
            </w: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суб’єктам господарювання з бюджету міської територіальної громади</w:t>
            </w:r>
          </w:p>
        </w:tc>
      </w:tr>
      <w:tr w:rsidR="001632B4" w:rsidRPr="00FF16A4" w14:paraId="354C9019" w14:textId="77777777" w:rsidTr="00277F58">
        <w:tc>
          <w:tcPr>
            <w:tcW w:w="2422" w:type="dxa"/>
            <w:shd w:val="clear" w:color="auto" w:fill="auto"/>
          </w:tcPr>
          <w:p w14:paraId="5EC36A74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Виконавці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09D7C27B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Управління торгівлі, управління економіки</w:t>
            </w:r>
          </w:p>
        </w:tc>
      </w:tr>
      <w:tr w:rsidR="001632B4" w:rsidRPr="00FF16A4" w14:paraId="4978DFC1" w14:textId="77777777" w:rsidTr="00277F58">
        <w:tc>
          <w:tcPr>
            <w:tcW w:w="2422" w:type="dxa"/>
            <w:shd w:val="clear" w:color="auto" w:fill="auto"/>
          </w:tcPr>
          <w:p w14:paraId="5540D763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Індикатори виконання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3393D5AB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Кількість суб’єктів господарювання, що отримали часткове відшкодування, од.</w:t>
            </w:r>
          </w:p>
        </w:tc>
      </w:tr>
      <w:tr w:rsidR="001632B4" w:rsidRPr="00FF16A4" w14:paraId="046FBF63" w14:textId="77777777" w:rsidTr="00277F58">
        <w:tc>
          <w:tcPr>
            <w:tcW w:w="2422" w:type="dxa"/>
            <w:shd w:val="clear" w:color="auto" w:fill="auto"/>
          </w:tcPr>
          <w:p w14:paraId="3D2CD8C3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Очікувані результати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7C848F05" w14:textId="77777777" w:rsidR="001632B4" w:rsidRPr="00FF16A4" w:rsidRDefault="001632B4" w:rsidP="00FF16A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16A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Забезпечення безперебійного живлення та безперешкодного доступу до інтернету суб’єктам господарювання </w:t>
            </w:r>
          </w:p>
        </w:tc>
      </w:tr>
      <w:tr w:rsidR="00D61F4A" w:rsidRPr="00FF16A4" w14:paraId="2E286D38" w14:textId="77777777" w:rsidTr="00277F58">
        <w:tc>
          <w:tcPr>
            <w:tcW w:w="2422" w:type="dxa"/>
            <w:vMerge w:val="restart"/>
            <w:shd w:val="clear" w:color="auto" w:fill="auto"/>
          </w:tcPr>
          <w:p w14:paraId="4E0DE326" w14:textId="6286351F" w:rsidR="00D61F4A" w:rsidRPr="004370EF" w:rsidRDefault="00D61F4A" w:rsidP="00D61F4A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968" w:type="dxa"/>
            <w:shd w:val="clear" w:color="auto" w:fill="auto"/>
          </w:tcPr>
          <w:p w14:paraId="05D00CC3" w14:textId="08474EC5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2022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19865428" w14:textId="17250B60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14:paraId="515748AA" w14:textId="335E6FE3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1C8B7C33" w14:textId="4AD2CC8D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2025</w:t>
            </w:r>
          </w:p>
        </w:tc>
      </w:tr>
      <w:tr w:rsidR="00D61F4A" w:rsidRPr="00FF16A4" w14:paraId="65F567A3" w14:textId="77777777" w:rsidTr="00383BAF">
        <w:tc>
          <w:tcPr>
            <w:tcW w:w="2422" w:type="dxa"/>
            <w:vMerge/>
            <w:shd w:val="clear" w:color="auto" w:fill="auto"/>
            <w:vAlign w:val="center"/>
          </w:tcPr>
          <w:p w14:paraId="5FF2DC20" w14:textId="77777777" w:rsidR="00D61F4A" w:rsidRPr="004370EF" w:rsidRDefault="00D61F4A" w:rsidP="00D61F4A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02F3AF37" w14:textId="146BC223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0,00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5995808F" w14:textId="6F464660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2500,0</w:t>
            </w:r>
          </w:p>
        </w:tc>
        <w:tc>
          <w:tcPr>
            <w:tcW w:w="1843" w:type="dxa"/>
            <w:shd w:val="clear" w:color="auto" w:fill="auto"/>
          </w:tcPr>
          <w:p w14:paraId="5771D4E7" w14:textId="7D116F49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14:paraId="4501826D" w14:textId="610CF9C0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400,0</w:t>
            </w:r>
          </w:p>
        </w:tc>
      </w:tr>
      <w:tr w:rsidR="001632B4" w:rsidRPr="00FF16A4" w14:paraId="668045EB" w14:textId="77777777" w:rsidTr="00277F58">
        <w:tc>
          <w:tcPr>
            <w:tcW w:w="2422" w:type="dxa"/>
            <w:shd w:val="clear" w:color="auto" w:fill="auto"/>
          </w:tcPr>
          <w:p w14:paraId="1295C277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Джерело фінансування</w:t>
            </w:r>
          </w:p>
        </w:tc>
        <w:tc>
          <w:tcPr>
            <w:tcW w:w="7325" w:type="dxa"/>
            <w:gridSpan w:val="5"/>
            <w:shd w:val="clear" w:color="auto" w:fill="auto"/>
          </w:tcPr>
          <w:p w14:paraId="16521870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Кошти бюджету громади</w:t>
            </w:r>
          </w:p>
        </w:tc>
      </w:tr>
      <w:tr w:rsidR="001632B4" w:rsidRPr="00FF16A4" w14:paraId="11232D71" w14:textId="77777777" w:rsidTr="00277F58">
        <w:tc>
          <w:tcPr>
            <w:tcW w:w="4531" w:type="dxa"/>
            <w:gridSpan w:val="3"/>
            <w:shd w:val="clear" w:color="auto" w:fill="D5DCE4"/>
          </w:tcPr>
          <w:p w14:paraId="62074247" w14:textId="77777777" w:rsidR="001632B4" w:rsidRPr="00FF16A4" w:rsidRDefault="001632B4" w:rsidP="00FF16A4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Дії</w:t>
            </w:r>
          </w:p>
        </w:tc>
        <w:tc>
          <w:tcPr>
            <w:tcW w:w="1814" w:type="dxa"/>
            <w:shd w:val="clear" w:color="auto" w:fill="D5DCE4"/>
          </w:tcPr>
          <w:p w14:paraId="4B868BF0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Відповідальні виконавці</w:t>
            </w:r>
          </w:p>
        </w:tc>
        <w:tc>
          <w:tcPr>
            <w:tcW w:w="3402" w:type="dxa"/>
            <w:gridSpan w:val="2"/>
            <w:shd w:val="clear" w:color="auto" w:fill="D5DCE4"/>
          </w:tcPr>
          <w:p w14:paraId="03B3507B" w14:textId="77777777" w:rsidR="001632B4" w:rsidRPr="00FF16A4" w:rsidRDefault="001632B4" w:rsidP="00FF16A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16A4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Термін виконання</w:t>
            </w:r>
          </w:p>
        </w:tc>
      </w:tr>
      <w:tr w:rsidR="00D61F4A" w:rsidRPr="00FF16A4" w14:paraId="5749C0EC" w14:textId="77777777" w:rsidTr="00277F58">
        <w:tc>
          <w:tcPr>
            <w:tcW w:w="4531" w:type="dxa"/>
            <w:gridSpan w:val="3"/>
            <w:shd w:val="clear" w:color="auto" w:fill="auto"/>
          </w:tcPr>
          <w:p w14:paraId="0D9308B8" w14:textId="58C88C90" w:rsidR="00D61F4A" w:rsidRPr="004370EF" w:rsidRDefault="00D61F4A" w:rsidP="00D61F4A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 xml:space="preserve">Часткове відшкодування вартості генераторів, </w:t>
            </w:r>
            <w:proofErr w:type="spellStart"/>
            <w:r w:rsidRPr="004370EF">
              <w:rPr>
                <w:rFonts w:ascii="Times New Roman" w:hAnsi="Times New Roman" w:cs="Times New Roman"/>
                <w:color w:val="0070C0"/>
              </w:rPr>
              <w:t>інверторно</w:t>
            </w:r>
            <w:proofErr w:type="spellEnd"/>
            <w:r w:rsidRPr="004370EF">
              <w:rPr>
                <w:rFonts w:ascii="Times New Roman" w:hAnsi="Times New Roman" w:cs="Times New Roman"/>
                <w:color w:val="0070C0"/>
              </w:rPr>
              <w:t>-акумуляторних систем безперебійного живлення, засобів супутникового зв’язку для безперешкодного доступу до інтернету</w:t>
            </w:r>
          </w:p>
        </w:tc>
        <w:tc>
          <w:tcPr>
            <w:tcW w:w="1814" w:type="dxa"/>
            <w:shd w:val="clear" w:color="auto" w:fill="auto"/>
          </w:tcPr>
          <w:p w14:paraId="5CC224F4" w14:textId="4AE8B548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Управління економіки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F1081A1" w14:textId="1D584790" w:rsidR="00D61F4A" w:rsidRPr="004370EF" w:rsidRDefault="00D61F4A" w:rsidP="00D61F4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370EF">
              <w:rPr>
                <w:rFonts w:ascii="Times New Roman" w:hAnsi="Times New Roman" w:cs="Times New Roman"/>
                <w:color w:val="0070C0"/>
              </w:rPr>
              <w:t>2023-2025 роки</w:t>
            </w:r>
          </w:p>
        </w:tc>
      </w:tr>
    </w:tbl>
    <w:p w14:paraId="7191BE99" w14:textId="77777777" w:rsidR="0075275D" w:rsidRDefault="0075275D" w:rsidP="00AD1942">
      <w:pPr>
        <w:tabs>
          <w:tab w:val="left" w:pos="9498"/>
        </w:tabs>
        <w:spacing w:after="0" w:line="240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2D8C75D0" w14:textId="77777777" w:rsidR="00E85110" w:rsidRDefault="00E85110" w:rsidP="00AD1942">
      <w:pPr>
        <w:tabs>
          <w:tab w:val="left" w:pos="9498"/>
        </w:tabs>
        <w:spacing w:after="0" w:line="240" w:lineRule="auto"/>
        <w:rPr>
          <w:rFonts w:ascii="Century Gothic" w:hAnsi="Century Gothic"/>
          <w:color w:val="000000" w:themeColor="text1"/>
          <w:sz w:val="22"/>
          <w:szCs w:val="22"/>
        </w:rPr>
        <w:sectPr w:rsidR="00E85110" w:rsidSect="001A11E5"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47C47618" w14:textId="77777777" w:rsidR="00E85110" w:rsidRDefault="00E85110" w:rsidP="00E851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834F4" w:rsidRPr="00F22544" w14:paraId="55D30740" w14:textId="77777777" w:rsidTr="00D834F4">
        <w:trPr>
          <w:trHeight w:val="20"/>
        </w:trPr>
        <w:tc>
          <w:tcPr>
            <w:tcW w:w="9634" w:type="dxa"/>
            <w:shd w:val="clear" w:color="auto" w:fill="8496B0" w:themeFill="text2" w:themeFillTint="99"/>
            <w:vAlign w:val="center"/>
          </w:tcPr>
          <w:p w14:paraId="5408DA5A" w14:textId="77777777" w:rsidR="00D834F4" w:rsidRPr="00B367AA" w:rsidRDefault="00D834F4" w:rsidP="00531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</w:rPr>
            </w:pPr>
          </w:p>
          <w:p w14:paraId="672C0B95" w14:textId="77777777" w:rsidR="00D834F4" w:rsidRPr="00F22544" w:rsidRDefault="00D834F4" w:rsidP="00D834F4">
            <w:pPr>
              <w:shd w:val="clear" w:color="auto" w:fill="8496B0" w:themeFill="text2" w:themeFillTint="99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FFFF" w:themeColor="background1"/>
                <w:sz w:val="36"/>
                <w:szCs w:val="36"/>
              </w:rPr>
            </w:pPr>
            <w:r w:rsidRPr="00F22544">
              <w:rPr>
                <w:rFonts w:ascii="Times New Roman" w:eastAsia="Arial Unicode MS" w:hAnsi="Times New Roman" w:cs="Times New Roman"/>
                <w:b/>
                <w:i/>
                <w:color w:val="FFFFFF" w:themeColor="background1"/>
                <w:sz w:val="36"/>
                <w:szCs w:val="36"/>
              </w:rPr>
              <w:t>Фінансове забезпечення Програми</w:t>
            </w:r>
          </w:p>
          <w:p w14:paraId="06CBDC67" w14:textId="77777777" w:rsidR="00D834F4" w:rsidRPr="00F22544" w:rsidRDefault="00D834F4" w:rsidP="00531BFC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14:paraId="79DD16E2" w14:textId="77777777" w:rsidR="00D834F4" w:rsidRDefault="00D834F4" w:rsidP="00E851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DFC8C" w14:textId="3B32894B" w:rsidR="00234A80" w:rsidRPr="0075275D" w:rsidRDefault="00234A80" w:rsidP="0075275D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Фінансування заходів щодо виконання Програми забезпечується за рахунок коштів </w:t>
      </w:r>
      <w:r w:rsidR="00F80A67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 Хмельницької міської територіальної громади</w:t>
      </w: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B3B64" w14:textId="3DE089A6" w:rsidR="00234A80" w:rsidRPr="0075275D" w:rsidRDefault="00234A80" w:rsidP="00F22544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 фінансування за роками подано в таблиці.</w:t>
      </w:r>
    </w:p>
    <w:tbl>
      <w:tblPr>
        <w:tblStyle w:val="a3"/>
        <w:tblpPr w:leftFromText="180" w:rightFromText="180" w:vertAnchor="text" w:horzAnchor="margin" w:tblpXSpec="center" w:tblpY="48"/>
        <w:tblW w:w="9635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559"/>
        <w:gridCol w:w="1560"/>
      </w:tblGrid>
      <w:tr w:rsidR="00D61F4A" w:rsidRPr="0075275D" w14:paraId="2622A2AC" w14:textId="77777777" w:rsidTr="00584C25">
        <w:tc>
          <w:tcPr>
            <w:tcW w:w="3539" w:type="dxa"/>
            <w:vMerge w:val="restart"/>
          </w:tcPr>
          <w:p w14:paraId="44E2561A" w14:textId="5333B26A" w:rsidR="00D61F4A" w:rsidRPr="004370EF" w:rsidRDefault="00D61F4A" w:rsidP="00D61F4A">
            <w:pPr>
              <w:tabs>
                <w:tab w:val="left" w:pos="9498"/>
              </w:tabs>
              <w:rPr>
                <w:color w:val="0070C0"/>
                <w:sz w:val="24"/>
                <w:szCs w:val="24"/>
                <w:highlight w:val="yellow"/>
                <w:lang w:eastAsia="ru-RU"/>
              </w:rPr>
            </w:pPr>
            <w:r w:rsidRPr="004370EF">
              <w:rPr>
                <w:color w:val="0070C0"/>
                <w:sz w:val="24"/>
                <w:szCs w:val="24"/>
              </w:rPr>
              <w:t xml:space="preserve">Обсяги фінансування за рахунок коштів бюджету Хмельницької міської територіальної громади, </w:t>
            </w:r>
            <w:proofErr w:type="spellStart"/>
            <w:r w:rsidRPr="004370EF">
              <w:rPr>
                <w:color w:val="0070C0"/>
                <w:sz w:val="24"/>
                <w:szCs w:val="24"/>
              </w:rPr>
              <w:t>тис.грн</w:t>
            </w:r>
            <w:proofErr w:type="spellEnd"/>
            <w:r w:rsidRPr="004370EF">
              <w:rPr>
                <w:color w:val="0070C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0DF711" w14:textId="0390203A" w:rsidR="00D61F4A" w:rsidRPr="004370EF" w:rsidRDefault="00D61F4A" w:rsidP="00D61F4A">
            <w:pPr>
              <w:spacing w:line="276" w:lineRule="auto"/>
              <w:ind w:firstLine="34"/>
              <w:jc w:val="center"/>
              <w:rPr>
                <w:color w:val="0070C0"/>
                <w:sz w:val="24"/>
                <w:szCs w:val="24"/>
                <w:lang w:eastAsia="ru-RU"/>
              </w:rPr>
            </w:pPr>
            <w:r w:rsidRPr="004370EF">
              <w:rPr>
                <w:color w:val="0070C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CC15ED" w14:textId="2F830ED1" w:rsidR="00D61F4A" w:rsidRPr="004370EF" w:rsidRDefault="00D61F4A" w:rsidP="00D61F4A">
            <w:pPr>
              <w:spacing w:line="276" w:lineRule="auto"/>
              <w:ind w:firstLine="34"/>
              <w:jc w:val="center"/>
              <w:rPr>
                <w:color w:val="0070C0"/>
                <w:sz w:val="24"/>
                <w:szCs w:val="24"/>
                <w:lang w:eastAsia="ru-RU"/>
              </w:rPr>
            </w:pPr>
            <w:r w:rsidRPr="004370EF">
              <w:rPr>
                <w:color w:val="0070C0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71FB43" w14:textId="0A38695A" w:rsidR="00D61F4A" w:rsidRPr="004370EF" w:rsidRDefault="00D61F4A" w:rsidP="00D61F4A">
            <w:pPr>
              <w:spacing w:line="276" w:lineRule="auto"/>
              <w:ind w:firstLine="34"/>
              <w:jc w:val="center"/>
              <w:rPr>
                <w:color w:val="0070C0"/>
                <w:sz w:val="24"/>
                <w:szCs w:val="24"/>
                <w:lang w:eastAsia="ru-RU"/>
              </w:rPr>
            </w:pPr>
            <w:r w:rsidRPr="004370EF">
              <w:rPr>
                <w:color w:val="0070C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C13533" w14:textId="5AD69B86" w:rsidR="00D61F4A" w:rsidRPr="004370EF" w:rsidRDefault="00D61F4A" w:rsidP="00D61F4A">
            <w:pPr>
              <w:ind w:firstLine="34"/>
              <w:jc w:val="center"/>
              <w:rPr>
                <w:color w:val="0070C0"/>
                <w:sz w:val="24"/>
                <w:szCs w:val="24"/>
                <w:lang w:eastAsia="ru-RU"/>
              </w:rPr>
            </w:pPr>
            <w:r w:rsidRPr="004370EF">
              <w:rPr>
                <w:color w:val="0070C0"/>
                <w:sz w:val="24"/>
                <w:szCs w:val="24"/>
              </w:rPr>
              <w:t>2025</w:t>
            </w:r>
          </w:p>
        </w:tc>
      </w:tr>
      <w:tr w:rsidR="00D61F4A" w:rsidRPr="0075275D" w14:paraId="507E9D44" w14:textId="77777777" w:rsidTr="00584C25">
        <w:tc>
          <w:tcPr>
            <w:tcW w:w="3539" w:type="dxa"/>
            <w:vMerge/>
            <w:vAlign w:val="center"/>
          </w:tcPr>
          <w:p w14:paraId="19C75C5B" w14:textId="77777777" w:rsidR="00D61F4A" w:rsidRPr="004370EF" w:rsidRDefault="00D61F4A" w:rsidP="00D61F4A">
            <w:pPr>
              <w:tabs>
                <w:tab w:val="left" w:pos="9498"/>
              </w:tabs>
              <w:ind w:firstLine="709"/>
              <w:rPr>
                <w:color w:val="0070C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C78F" w14:textId="43C3ED2F" w:rsidR="00D61F4A" w:rsidRPr="004370EF" w:rsidRDefault="00D61F4A" w:rsidP="00D61F4A">
            <w:pPr>
              <w:suppressAutoHyphens/>
              <w:ind w:left="-83" w:right="-137"/>
              <w:jc w:val="center"/>
              <w:rPr>
                <w:color w:val="0070C0"/>
                <w:sz w:val="24"/>
                <w:szCs w:val="24"/>
              </w:rPr>
            </w:pPr>
            <w:r w:rsidRPr="004370EF">
              <w:rPr>
                <w:color w:val="0070C0"/>
                <w:sz w:val="24"/>
                <w:szCs w:val="24"/>
              </w:rPr>
              <w:t>9915,0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6AC6" w14:textId="127492AB" w:rsidR="00D61F4A" w:rsidRPr="004370EF" w:rsidRDefault="00D61F4A" w:rsidP="00D61F4A">
            <w:pPr>
              <w:suppressAutoHyphens/>
              <w:ind w:left="-83" w:right="-137"/>
              <w:jc w:val="center"/>
              <w:rPr>
                <w:color w:val="0070C0"/>
                <w:sz w:val="24"/>
                <w:szCs w:val="24"/>
              </w:rPr>
            </w:pPr>
            <w:r w:rsidRPr="004370EF">
              <w:rPr>
                <w:color w:val="0070C0"/>
                <w:sz w:val="24"/>
                <w:szCs w:val="24"/>
              </w:rPr>
              <w:t>15277,0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261D" w14:textId="227C1639" w:rsidR="00D61F4A" w:rsidRPr="004370EF" w:rsidRDefault="00D61F4A" w:rsidP="00D61F4A">
            <w:pPr>
              <w:suppressAutoHyphens/>
              <w:ind w:left="-83" w:right="-137"/>
              <w:jc w:val="center"/>
              <w:rPr>
                <w:color w:val="0070C0"/>
                <w:sz w:val="24"/>
                <w:szCs w:val="24"/>
              </w:rPr>
            </w:pPr>
            <w:r w:rsidRPr="004370EF">
              <w:rPr>
                <w:color w:val="0070C0"/>
                <w:sz w:val="24"/>
                <w:szCs w:val="24"/>
              </w:rPr>
              <w:t>15278,0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0DDC" w14:textId="360EC1B1" w:rsidR="00D61F4A" w:rsidRPr="004370EF" w:rsidRDefault="00D61F4A" w:rsidP="00D61F4A">
            <w:pPr>
              <w:suppressAutoHyphens/>
              <w:ind w:left="-83" w:right="-137"/>
              <w:jc w:val="center"/>
              <w:rPr>
                <w:color w:val="0070C0"/>
                <w:sz w:val="24"/>
                <w:szCs w:val="24"/>
              </w:rPr>
            </w:pPr>
            <w:r w:rsidRPr="004370EF">
              <w:rPr>
                <w:color w:val="0070C0"/>
                <w:sz w:val="24"/>
                <w:szCs w:val="24"/>
              </w:rPr>
              <w:t>17830,0</w:t>
            </w:r>
          </w:p>
        </w:tc>
      </w:tr>
    </w:tbl>
    <w:p w14:paraId="24642C92" w14:textId="6592C55E" w:rsidR="00A71ED7" w:rsidRPr="0075275D" w:rsidRDefault="00A71ED7" w:rsidP="00F22544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20EA1F9" w14:textId="4061807A" w:rsidR="00A71ED7" w:rsidRPr="0075275D" w:rsidRDefault="00234A80" w:rsidP="00E851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 реалізації Програми допускає також співфінансування коштами державного та місцевих бюджетів, виділених в порядку та обсягах, передбачених законодавством, коштами приватних інвесторів, залученими коштами та коштами з інших джерел, не заборонених законодавством.</w:t>
      </w:r>
    </w:p>
    <w:p w14:paraId="2887D90A" w14:textId="77777777" w:rsidR="006E7E31" w:rsidRPr="0075275D" w:rsidRDefault="006E7E31" w:rsidP="00921DB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E2D92" w14:textId="77777777" w:rsidR="008B067D" w:rsidRPr="0075275D" w:rsidRDefault="001B4801" w:rsidP="006E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ДІДЕНКО</w:t>
      </w:r>
    </w:p>
    <w:p w14:paraId="15472B2F" w14:textId="77777777" w:rsidR="008B067D" w:rsidRPr="0075275D" w:rsidRDefault="008B067D" w:rsidP="00921DB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06856" w14:textId="77777777" w:rsidR="006E7E31" w:rsidRPr="0075275D" w:rsidRDefault="006E7E31" w:rsidP="00921DB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FA946" w14:textId="6F5C02EB" w:rsidR="008B067D" w:rsidRPr="0075275D" w:rsidRDefault="008B067D" w:rsidP="006E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 управління економіки</w:t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25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7E31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703466" w:rsidRPr="0075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НОВОДОН</w:t>
      </w:r>
    </w:p>
    <w:p w14:paraId="14CDA9D7" w14:textId="77777777" w:rsidR="00D44AE7" w:rsidRPr="0075275D" w:rsidRDefault="00D44AE7" w:rsidP="006E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9548E" w14:textId="77777777" w:rsidR="00D44AE7" w:rsidRPr="0075275D" w:rsidRDefault="00D44AE7" w:rsidP="006E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D8EF2" w14:textId="77777777" w:rsidR="00D44AE7" w:rsidRPr="004C27FD" w:rsidRDefault="00D44AE7" w:rsidP="006E24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(Внесені зміни в додаток відповідно до</w:t>
      </w:r>
    </w:p>
    <w:p w14:paraId="36D1BF11" w14:textId="77777777" w:rsidR="00D44AE7" w:rsidRPr="004C27FD" w:rsidRDefault="00D1740D" w:rsidP="006E24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19" w:history="1">
        <w:r w:rsidR="006E24A9" w:rsidRPr="004C27FD">
          <w:rPr>
            <w:rStyle w:val="aff2"/>
            <w:rFonts w:ascii="Times New Roman" w:hAnsi="Times New Roman" w:cs="Times New Roman"/>
            <w:i/>
            <w:iCs/>
            <w:sz w:val="24"/>
            <w:u w:val="none"/>
          </w:rPr>
          <w:t>рішення 23-ї сесії міської ради від 29.12.2022 №3</w:t>
        </w:r>
      </w:hyperlink>
      <w:r w:rsidR="00D44AE7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377E00B0" w14:textId="77777777" w:rsidR="006E39AD" w:rsidRPr="004C27FD" w:rsidRDefault="006E39AD" w:rsidP="006E24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(Пункт 7.2 пункту 7 таблиці «</w:t>
      </w:r>
      <w:r w:rsidRPr="004C27FD">
        <w:rPr>
          <w:rFonts w:ascii="Times New Roman" w:hAnsi="Times New Roman" w:cs="Times New Roman"/>
          <w:i/>
          <w:sz w:val="24"/>
          <w:szCs w:val="24"/>
        </w:rPr>
        <w:t>Співвідношення пріоритетних</w:t>
      </w:r>
    </w:p>
    <w:p w14:paraId="63E52C6B" w14:textId="7751BCCE" w:rsidR="006E39AD" w:rsidRPr="004C27FD" w:rsidRDefault="006E39AD" w:rsidP="006E24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7FD">
        <w:rPr>
          <w:rFonts w:ascii="Times New Roman" w:hAnsi="Times New Roman" w:cs="Times New Roman"/>
          <w:i/>
          <w:sz w:val="24"/>
          <w:szCs w:val="24"/>
        </w:rPr>
        <w:t>завдань та заходів Програми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додатку викладено у новій редакції</w:t>
      </w:r>
      <w:r w:rsidR="00E509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50963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3BA0AF81" w14:textId="36394B33" w:rsidR="006E39AD" w:rsidRDefault="00D1740D" w:rsidP="006E24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hyperlink r:id="rId20" w:history="1">
        <w:r w:rsidR="00204BA8" w:rsidRPr="004C27FD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рішення 33-ї сесії міської ради від 15.09.2023 №19</w:t>
        </w:r>
      </w:hyperlink>
      <w:r w:rsidR="006E39AD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10C49F8F" w14:textId="22173024" w:rsidR="00132AA3" w:rsidRPr="004C27FD" w:rsidRDefault="00132AA3" w:rsidP="00132A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(Пункт </w:t>
      </w:r>
      <w:r w:rsidRPr="00132A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8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32A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 8.2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таблиці «</w:t>
      </w:r>
      <w:r w:rsidRPr="004C27FD">
        <w:rPr>
          <w:rFonts w:ascii="Times New Roman" w:hAnsi="Times New Roman" w:cs="Times New Roman"/>
          <w:i/>
          <w:sz w:val="24"/>
          <w:szCs w:val="24"/>
        </w:rPr>
        <w:t>Співвідношення пріоритетних</w:t>
      </w:r>
    </w:p>
    <w:p w14:paraId="6229DD3B" w14:textId="11B4023F" w:rsidR="00132AA3" w:rsidRPr="00E50963" w:rsidRDefault="00132AA3" w:rsidP="00132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C27FD">
        <w:rPr>
          <w:rFonts w:ascii="Times New Roman" w:hAnsi="Times New Roman" w:cs="Times New Roman"/>
          <w:i/>
          <w:sz w:val="24"/>
          <w:szCs w:val="24"/>
        </w:rPr>
        <w:t>завдань та заходів Програми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додатку викладено у новій редакції</w:t>
      </w:r>
      <w:r w:rsidR="00E50963" w:rsidRPr="00E509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50963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0B48815C" w14:textId="329F6BA4" w:rsidR="00E50963" w:rsidRPr="00B60396" w:rsidRDefault="00E50963" w:rsidP="00132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lang w:val="ru-RU" w:eastAsia="ru-RU"/>
        </w:rPr>
      </w:pPr>
      <w:hyperlink r:id="rId21" w:history="1">
        <w:r w:rsidRPr="00C047BC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lang w:eastAsia="ru-RU"/>
          </w:rPr>
          <w:t>рішення 23-ї сесії міської ради від 29.12.2022 №3</w:t>
        </w:r>
      </w:hyperlink>
      <w:r w:rsidRPr="00B60396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lang w:val="ru-RU" w:eastAsia="ru-RU"/>
        </w:rPr>
        <w:t>)</w:t>
      </w:r>
    </w:p>
    <w:p w14:paraId="45DAAAC1" w14:textId="12C6AAAA" w:rsidR="00E50963" w:rsidRPr="004C27FD" w:rsidRDefault="00E50963" w:rsidP="00E5096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зміни в п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ункт </w:t>
      </w:r>
      <w:r w:rsidRPr="00E5096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8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5096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 8.2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="00C063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таблиці «</w:t>
      </w:r>
      <w:r w:rsidRPr="004C27FD">
        <w:rPr>
          <w:rFonts w:ascii="Times New Roman" w:hAnsi="Times New Roman" w:cs="Times New Roman"/>
          <w:i/>
          <w:sz w:val="24"/>
          <w:szCs w:val="24"/>
        </w:rPr>
        <w:t>Співвідношення пріоритетних</w:t>
      </w:r>
    </w:p>
    <w:p w14:paraId="70D58254" w14:textId="1399A926" w:rsidR="00E50963" w:rsidRPr="00E50963" w:rsidRDefault="00E50963" w:rsidP="00E509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C27FD">
        <w:rPr>
          <w:rFonts w:ascii="Times New Roman" w:hAnsi="Times New Roman" w:cs="Times New Roman"/>
          <w:i/>
          <w:sz w:val="24"/>
          <w:szCs w:val="24"/>
        </w:rPr>
        <w:t>завдань та заходів Програми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додатку відповідно до</w:t>
      </w:r>
    </w:p>
    <w:p w14:paraId="7B1907AE" w14:textId="0DC10FC6" w:rsidR="00132AA3" w:rsidRPr="004C27FD" w:rsidRDefault="00132AA3" w:rsidP="00132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2" w:history="1"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рішення 43-ї сесії міської ради від 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16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08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.20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24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 №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10</w:t>
        </w:r>
      </w:hyperlink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4759E369" w14:textId="127D17FE" w:rsidR="00B034C7" w:rsidRDefault="004C27FD" w:rsidP="004C27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C0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Рядок «</w:t>
      </w:r>
      <w:r w:rsidR="00DF25A2"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Обсяги фінансування за </w:t>
      </w:r>
      <w:r w:rsidR="00DF25A2" w:rsidRPr="00B034C7">
        <w:rPr>
          <w:rFonts w:ascii="Times New Roman" w:hAnsi="Times New Roman" w:cs="Times New Roman"/>
          <w:i/>
          <w:sz w:val="24"/>
          <w:szCs w:val="24"/>
        </w:rPr>
        <w:t>рахунок коштів бюджету</w:t>
      </w:r>
    </w:p>
    <w:p w14:paraId="4849EA2E" w14:textId="1A2D96D2" w:rsidR="00B034C7" w:rsidRDefault="00DF25A2" w:rsidP="004C27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Хмельницької міської територіальної громади</w:t>
      </w:r>
      <w:r w:rsidR="00CC004E">
        <w:rPr>
          <w:rFonts w:ascii="Times New Roman" w:hAnsi="Times New Roman" w:cs="Times New Roman"/>
          <w:i/>
          <w:sz w:val="24"/>
          <w:szCs w:val="24"/>
        </w:rPr>
        <w:t>»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підпункту </w:t>
      </w:r>
      <w:r w:rsidRPr="00B034C7">
        <w:rPr>
          <w:rFonts w:ascii="Times New Roman" w:hAnsi="Times New Roman" w:cs="Times New Roman"/>
          <w:i/>
          <w:sz w:val="24"/>
          <w:szCs w:val="24"/>
        </w:rPr>
        <w:t>7.2.,</w:t>
      </w:r>
    </w:p>
    <w:p w14:paraId="64E1B897" w14:textId="77777777" w:rsidR="00B034C7" w:rsidRDefault="00DF25A2" w:rsidP="004C27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пункту 7. таблиці «Заходи щодо виконання завдань</w:t>
      </w:r>
    </w:p>
    <w:p w14:paraId="714F29E5" w14:textId="4C2C91C9" w:rsidR="00B034C7" w:rsidRDefault="00DF25A2" w:rsidP="004C27FD">
      <w:pPr>
        <w:spacing w:after="0" w:line="240" w:lineRule="auto"/>
        <w:jc w:val="right"/>
        <w:rPr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Програми»</w:t>
      </w:r>
      <w:r w:rsidR="00B034C7">
        <w:rPr>
          <w:sz w:val="24"/>
          <w:szCs w:val="24"/>
        </w:rPr>
        <w:t xml:space="preserve"> </w:t>
      </w:r>
      <w:r w:rsidR="00B034C7" w:rsidRPr="00B034C7">
        <w:rPr>
          <w:rFonts w:ascii="Times New Roman" w:hAnsi="Times New Roman" w:cs="Times New Roman"/>
          <w:i/>
          <w:iCs/>
          <w:sz w:val="24"/>
          <w:szCs w:val="24"/>
        </w:rPr>
        <w:t xml:space="preserve">додатку </w:t>
      </w:r>
      <w:r w:rsidR="00B034C7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викладено у новій редакції</w:t>
      </w:r>
      <w:r w:rsid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034C7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7A30371F" w14:textId="77777777" w:rsidR="00B034C7" w:rsidRDefault="00D1740D" w:rsidP="00B034C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3" w:history="1">
        <w:r w:rsidR="00B034C7" w:rsidRPr="004C27FD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рішення 33-ї сесії міської ради від 15.09.2023 №19</w:t>
        </w:r>
      </w:hyperlink>
      <w:r w:rsidR="00B034C7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6F0F206A" w14:textId="77777777" w:rsidR="00132AA3" w:rsidRDefault="00132AA3" w:rsidP="00132A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Рядок «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Обсяги фінансування за </w:t>
      </w:r>
      <w:r w:rsidRPr="00B034C7">
        <w:rPr>
          <w:rFonts w:ascii="Times New Roman" w:hAnsi="Times New Roman" w:cs="Times New Roman"/>
          <w:i/>
          <w:sz w:val="24"/>
          <w:szCs w:val="24"/>
        </w:rPr>
        <w:t>рахунок коштів бюджету</w:t>
      </w:r>
    </w:p>
    <w:p w14:paraId="325B68C9" w14:textId="59274143" w:rsidR="00132AA3" w:rsidRDefault="00132AA3" w:rsidP="00132A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Хмельницької міської територіальної громади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підпункту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034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B034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та 8.2</w:t>
      </w:r>
      <w:r w:rsidRPr="00B034C7">
        <w:rPr>
          <w:rFonts w:ascii="Times New Roman" w:hAnsi="Times New Roman" w:cs="Times New Roman"/>
          <w:i/>
          <w:sz w:val="24"/>
          <w:szCs w:val="24"/>
        </w:rPr>
        <w:t>,</w:t>
      </w:r>
    </w:p>
    <w:p w14:paraId="77CFBE9C" w14:textId="55728C32" w:rsidR="00132AA3" w:rsidRDefault="00132AA3" w:rsidP="00132A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 xml:space="preserve">пункту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034C7">
        <w:rPr>
          <w:rFonts w:ascii="Times New Roman" w:hAnsi="Times New Roman" w:cs="Times New Roman"/>
          <w:i/>
          <w:sz w:val="24"/>
          <w:szCs w:val="24"/>
        </w:rPr>
        <w:t>. таблиці «Заходи щодо виконання завдань</w:t>
      </w:r>
    </w:p>
    <w:p w14:paraId="77D04D78" w14:textId="77777777" w:rsidR="00132AA3" w:rsidRDefault="00132AA3" w:rsidP="00132AA3">
      <w:pPr>
        <w:spacing w:after="0" w:line="240" w:lineRule="auto"/>
        <w:jc w:val="right"/>
        <w:rPr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Програми»</w:t>
      </w:r>
      <w:r>
        <w:rPr>
          <w:sz w:val="24"/>
          <w:szCs w:val="24"/>
        </w:rPr>
        <w:t xml:space="preserve"> </w:t>
      </w:r>
      <w:r w:rsidRPr="00B034C7">
        <w:rPr>
          <w:rFonts w:ascii="Times New Roman" w:hAnsi="Times New Roman" w:cs="Times New Roman"/>
          <w:i/>
          <w:iCs/>
          <w:sz w:val="24"/>
          <w:szCs w:val="24"/>
        </w:rPr>
        <w:t xml:space="preserve">додатку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викладено у новій редакції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0D38FCE4" w14:textId="28F13D0F" w:rsidR="00132AA3" w:rsidRDefault="00E50963" w:rsidP="00132A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4" w:history="1">
        <w:r w:rsidRPr="00C047BC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lang w:eastAsia="ru-RU"/>
          </w:rPr>
          <w:t>рішення 23-ї сесії міської ради від 29.12.2022 №3</w:t>
        </w:r>
      </w:hyperlink>
      <w:r w:rsidR="00132AA3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345C473E" w14:textId="47347CEB" w:rsidR="00C063D6" w:rsidRDefault="00C063D6" w:rsidP="00C063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зміни в 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ядок «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Обсяги фінансування за </w:t>
      </w:r>
      <w:r w:rsidRPr="00B034C7">
        <w:rPr>
          <w:rFonts w:ascii="Times New Roman" w:hAnsi="Times New Roman" w:cs="Times New Roman"/>
          <w:i/>
          <w:sz w:val="24"/>
          <w:szCs w:val="24"/>
        </w:rPr>
        <w:t>рахунок коштів бюджету</w:t>
      </w:r>
    </w:p>
    <w:p w14:paraId="5325E88B" w14:textId="77777777" w:rsidR="00C063D6" w:rsidRDefault="00C063D6" w:rsidP="00C063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>Хмельницької міської територіальної громади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034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підпункту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034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B034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та 8.2</w:t>
      </w:r>
      <w:r w:rsidRPr="00B034C7">
        <w:rPr>
          <w:rFonts w:ascii="Times New Roman" w:hAnsi="Times New Roman" w:cs="Times New Roman"/>
          <w:i/>
          <w:sz w:val="24"/>
          <w:szCs w:val="24"/>
        </w:rPr>
        <w:t>,</w:t>
      </w:r>
    </w:p>
    <w:p w14:paraId="54B081D8" w14:textId="12166EDE" w:rsidR="00C063D6" w:rsidRDefault="00C063D6" w:rsidP="00C063D6">
      <w:pPr>
        <w:spacing w:after="0" w:line="240" w:lineRule="auto"/>
        <w:jc w:val="right"/>
        <w:rPr>
          <w:sz w:val="24"/>
          <w:szCs w:val="24"/>
        </w:rPr>
      </w:pPr>
      <w:r w:rsidRPr="00B034C7">
        <w:rPr>
          <w:rFonts w:ascii="Times New Roman" w:hAnsi="Times New Roman" w:cs="Times New Roman"/>
          <w:i/>
          <w:sz w:val="24"/>
          <w:szCs w:val="24"/>
        </w:rPr>
        <w:t xml:space="preserve">пункту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034C7">
        <w:rPr>
          <w:rFonts w:ascii="Times New Roman" w:hAnsi="Times New Roman" w:cs="Times New Roman"/>
          <w:i/>
          <w:sz w:val="24"/>
          <w:szCs w:val="24"/>
        </w:rPr>
        <w:t>. таблиці «Заходи щодо виконання завдань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4C7">
        <w:rPr>
          <w:rFonts w:ascii="Times New Roman" w:hAnsi="Times New Roman" w:cs="Times New Roman"/>
          <w:i/>
          <w:sz w:val="24"/>
          <w:szCs w:val="24"/>
        </w:rPr>
        <w:t>Програми»</w:t>
      </w:r>
      <w:r>
        <w:rPr>
          <w:sz w:val="24"/>
          <w:szCs w:val="24"/>
        </w:rPr>
        <w:t xml:space="preserve"> </w:t>
      </w:r>
      <w:r w:rsidRPr="00B034C7">
        <w:rPr>
          <w:rFonts w:ascii="Times New Roman" w:hAnsi="Times New Roman" w:cs="Times New Roman"/>
          <w:i/>
          <w:iCs/>
          <w:sz w:val="24"/>
          <w:szCs w:val="24"/>
        </w:rPr>
        <w:t xml:space="preserve">додатку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12720E1E" w14:textId="356E0B63" w:rsidR="00C063D6" w:rsidRDefault="00C063D6" w:rsidP="00C063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5" w:history="1"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рішення 43-ї сесії міської ради від 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16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08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.20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24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 №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10</w:t>
        </w:r>
      </w:hyperlink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69A7C287" w14:textId="77777777" w:rsidR="00B034C7" w:rsidRDefault="00A3205B" w:rsidP="00A320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аблиц</w:t>
      </w:r>
      <w:r w:rsid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«Обсяги</w:t>
      </w:r>
      <w:r w:rsid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фінансування за роками»</w:t>
      </w:r>
    </w:p>
    <w:p w14:paraId="2E9D6F1A" w14:textId="1986F668" w:rsidR="00A3205B" w:rsidRPr="004C27FD" w:rsidRDefault="00A3205B" w:rsidP="00A320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додатку викладено у новій редакції</w:t>
      </w:r>
      <w:r w:rsidR="00B034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034C7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</w:t>
      </w:r>
    </w:p>
    <w:p w14:paraId="68BBF62F" w14:textId="541FC897" w:rsidR="00A3205B" w:rsidRPr="004C27FD" w:rsidRDefault="00132AA3" w:rsidP="00A320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26" w:history="1"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рішення 43-ї сесії міської ради від 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16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08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.20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24</w:t>
        </w:r>
        <w:r w:rsidRPr="007E6649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 xml:space="preserve"> №</w:t>
        </w:r>
        <w:r w:rsidRPr="00132AA3">
          <w:rPr>
            <w:rStyle w:val="aff2"/>
            <w:rFonts w:ascii="Times New Roman" w:hAnsi="Times New Roman" w:cs="Times New Roman"/>
            <w:i/>
            <w:iCs/>
            <w:sz w:val="24"/>
            <w:szCs w:val="24"/>
            <w:u w:val="none"/>
          </w:rPr>
          <w:t>10</w:t>
        </w:r>
      </w:hyperlink>
      <w:r w:rsidR="00A3205B" w:rsidRPr="004C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sectPr w:rsidR="00A3205B" w:rsidRPr="004C27FD" w:rsidSect="0075275D"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43C33" w14:textId="77777777" w:rsidR="00731614" w:rsidRDefault="00731614" w:rsidP="0070127F">
      <w:pPr>
        <w:spacing w:after="0" w:line="240" w:lineRule="auto"/>
      </w:pPr>
      <w:r>
        <w:separator/>
      </w:r>
    </w:p>
  </w:endnote>
  <w:endnote w:type="continuationSeparator" w:id="0">
    <w:p w14:paraId="59A9473C" w14:textId="77777777" w:rsidR="00731614" w:rsidRDefault="00731614" w:rsidP="0070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5319" w14:textId="77777777" w:rsidR="000F7293" w:rsidRDefault="000F729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3943" w14:textId="77777777" w:rsidR="000F7293" w:rsidRDefault="000F7293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DC076" w14:textId="77777777" w:rsidR="000F7293" w:rsidRDefault="000F729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947D9" w14:textId="77777777" w:rsidR="00731614" w:rsidRDefault="00731614" w:rsidP="0070127F">
      <w:pPr>
        <w:spacing w:after="0" w:line="240" w:lineRule="auto"/>
      </w:pPr>
      <w:r>
        <w:separator/>
      </w:r>
    </w:p>
  </w:footnote>
  <w:footnote w:type="continuationSeparator" w:id="0">
    <w:p w14:paraId="5DD28898" w14:textId="77777777" w:rsidR="00731614" w:rsidRDefault="00731614" w:rsidP="0070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AF875" w14:textId="77777777" w:rsidR="000F7293" w:rsidRDefault="000F729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44A6D" w14:textId="1BBDA25F" w:rsidR="00720929" w:rsidRPr="00106819" w:rsidRDefault="00720929" w:rsidP="00720929">
    <w:pPr>
      <w:spacing w:after="0" w:line="240" w:lineRule="auto"/>
      <w:rPr>
        <w:rFonts w:ascii="Times New Roman" w:hAnsi="Times New Roman" w:cs="Times New Roman"/>
      </w:rPr>
    </w:pPr>
    <w:r w:rsidRPr="00106819">
      <w:rPr>
        <w:rFonts w:ascii="Times New Roman" w:hAnsi="Times New Roman" w:cs="Times New Roman"/>
      </w:rPr>
      <w:t>Програма розвитку підприємництва Хмельницької міської територіальної громади на 2022-2025 роки</w:t>
    </w:r>
  </w:p>
  <w:p w14:paraId="1B27E681" w14:textId="77777777" w:rsidR="00720929" w:rsidRDefault="00720929" w:rsidP="00720929">
    <w:pPr>
      <w:pStyle w:val="af6"/>
    </w:pPr>
    <w:r w:rsidRPr="00AD1942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4C2B176" wp14:editId="1C1EEA77">
              <wp:simplePos x="0" y="0"/>
              <wp:positionH relativeFrom="page">
                <wp:posOffset>6993255</wp:posOffset>
              </wp:positionH>
              <wp:positionV relativeFrom="topMargin">
                <wp:posOffset>601980</wp:posOffset>
              </wp:positionV>
              <wp:extent cx="911860" cy="170815"/>
              <wp:effectExtent l="0" t="0" r="0" b="0"/>
              <wp:wrapNone/>
              <wp:docPr id="478840363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44546A">
                          <a:lumMod val="40000"/>
                          <a:lumOff val="6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3FB6B7" w14:textId="77777777" w:rsidR="00720929" w:rsidRPr="00106819" w:rsidRDefault="00720929" w:rsidP="007209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/>
                            </w:rPr>
                          </w:pPr>
                          <w:r w:rsidRPr="00106819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106819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106819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106819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</w:rPr>
                            <w:t>1</w:t>
                          </w:r>
                          <w:r w:rsidRPr="00106819">
                            <w:rPr>
                              <w:rFonts w:ascii="Times New Roman" w:hAnsi="Times New Roman" w:cs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2B176" id="_x0000_t202" coordsize="21600,21600" o:spt="202" path="m,l,21600r21600,l21600,xe">
              <v:stroke joinstyle="miter"/>
              <v:path gradientshapeok="t" o:connecttype="rect"/>
            </v:shapetype>
            <v:shape id="Текстове поле 221" o:spid="_x0000_s1029" type="#_x0000_t202" style="position:absolute;left:0;text-align:left;margin-left:550.65pt;margin-top:47.4pt;width:71.8pt;height:13.45pt;z-index:2516643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+YCQIAAPwDAAAOAAAAZHJzL2Uyb0RvYy54bWysU9tu2zAMfR+wfxD0vtgu0iw14hRZigwD&#10;ugvQ7QNkWb5gsqhRSuzs60fJcdptb8P0IIiH0iF5SG3ux16zk0LXgSl4tkg5U0ZC1Zmm4N++Ht6s&#10;OXNemEpoMKrgZ+X4/fb1q81gc3UDLehKISMS4/LBFrz13uZJ4mSreuEWYJUhZw3YC08mNkmFYiD2&#10;Xic3abpKBsDKIkjlHKEPk5NvI39dK+k/17VTnumCU24+7hj3MuzJdiPyBoVtO3lJQ/xDFr3oDAW9&#10;Uj0IL9gRu7+o+k4iOKj9QkKfQF13UsUaqJos/aOap1ZYFWshcZy9yuT+H638dHqyX5D58R2M1MBY&#10;hLOPIL87ZmDfCtOoHSIMrRIVBc6CZMlgXX55GqR2uQsk5fARKmqyOHqIRGONfVCF6mTETg04X0VX&#10;o2eSwLssW6/II8mVvU3X2W2MIPL5sUXn3yvoWTgUHKmnkVycHp0PyYh8vhJiOdBddei0jgY25V4j&#10;Ownq/3J5u1zt4lt97CnVC5zSmgaBYBqXCV7NMPG7iSbG+o1fmxDFQIg3pRKQKE9QZNLGj+VIziBT&#10;CdWZhEKYBpE+Dh1awJ+cDTSEBXc/jgIVZ/qDIbHvsuUyTG006IAv0XJGhZFEUXDpkbPJ2Ptpxo8W&#10;u6alGHNjd9SaQxdle87nkjGNWKzw8h3CDL+0463nT7v9BQAA//8DAFBLAwQUAAYACAAAACEAicgm&#10;MuAAAAAMAQAADwAAAGRycy9kb3ducmV2LnhtbEyPTU/CQBCG7yb8h82QeJNtsSLUbglBvaGJYIzc&#10;lu7QNnRnm+4C9d87Pelt3syT9yNb9rYRF+x87UhBPIlAIBXO1FQq+Ny93s1B+KDJ6MYRKvhBD8t8&#10;dJPp1LgrfeBlG0rBJuRTraAKoU2l9EWFVvuJa5H4d3Sd1YFlV0rT6Sub20ZOo2gmra6JEyrd4rrC&#10;4rQ9WwWbwj2/vL3b+Wzjdg+n/XH/bb5apW7H/eoJRMA+/MEw1OfqkHOngzuT8aJhHUfxPbMKFglv&#10;GIhpkixAHIYrfgSZZ/L/iPwXAAD//wMAUEsBAi0AFAAGAAgAAAAhALaDOJL+AAAA4QEAABMAAAAA&#10;AAAAAAAAAAAAAAAAAFtDb250ZW50X1R5cGVzXS54bWxQSwECLQAUAAYACAAAACEAOP0h/9YAAACU&#10;AQAACwAAAAAAAAAAAAAAAAAvAQAAX3JlbHMvLnJlbHNQSwECLQAUAAYACAAAACEAuVY/mAkCAAD8&#10;AwAADgAAAAAAAAAAAAAAAAAuAgAAZHJzL2Uyb0RvYy54bWxQSwECLQAUAAYACAAAACEAicgmMuAA&#10;AAAMAQAADwAAAAAAAAAAAAAAAABjBAAAZHJzL2Rvd25yZXYueG1sUEsFBgAAAAAEAAQA8wAAAHAF&#10;AAAAAA==&#10;" o:allowincell="f" fillcolor="#adb9ca" stroked="f">
              <v:textbox style="mso-fit-shape-to-text:t" inset=",0,,0">
                <w:txbxContent>
                  <w:p w14:paraId="7B3FB6B7" w14:textId="77777777" w:rsidR="00720929" w:rsidRPr="00106819" w:rsidRDefault="00720929" w:rsidP="00720929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/>
                      </w:rPr>
                    </w:pPr>
                    <w:r w:rsidRPr="00106819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106819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106819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106819">
                      <w:rPr>
                        <w:rFonts w:ascii="Times New Roman" w:hAnsi="Times New Roman" w:cs="Times New Roman"/>
                        <w:noProof/>
                        <w:color w:val="FFFFFF"/>
                      </w:rPr>
                      <w:t>1</w:t>
                    </w:r>
                    <w:r w:rsidRPr="00106819">
                      <w:rPr>
                        <w:rFonts w:ascii="Times New Roman" w:hAnsi="Times New Roman" w:cs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AB4DAE4" w14:textId="62CE346A" w:rsidR="00720929" w:rsidRDefault="00720929" w:rsidP="00720929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C5B1" w14:textId="2261AF54" w:rsidR="00106819" w:rsidRPr="00106819" w:rsidRDefault="00106819" w:rsidP="00106819">
    <w:pPr>
      <w:spacing w:after="0" w:line="240" w:lineRule="auto"/>
      <w:rPr>
        <w:rFonts w:ascii="Times New Roman" w:hAnsi="Times New Roman" w:cs="Times New Roman"/>
      </w:rPr>
    </w:pPr>
    <w:r w:rsidRPr="00106819">
      <w:rPr>
        <w:rFonts w:ascii="Times New Roman" w:hAnsi="Times New Roman" w:cs="Times New Roman"/>
      </w:rPr>
      <w:t>Програма розвитку підприємництва Хмельницької міської територіальної громади на 2022-2025 роки</w:t>
    </w:r>
  </w:p>
  <w:p w14:paraId="6DBD1028" w14:textId="2261AF54" w:rsidR="00395831" w:rsidRDefault="00E36E23">
    <w:pPr>
      <w:pStyle w:val="af6"/>
    </w:pPr>
    <w:r w:rsidRPr="00AD1942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81299E2" wp14:editId="0CA65A82">
              <wp:simplePos x="0" y="0"/>
              <wp:positionH relativeFrom="page">
                <wp:posOffset>6993255</wp:posOffset>
              </wp:positionH>
              <wp:positionV relativeFrom="topMargin">
                <wp:posOffset>601980</wp:posOffset>
              </wp:positionV>
              <wp:extent cx="911860" cy="170815"/>
              <wp:effectExtent l="0" t="0" r="0" b="0"/>
              <wp:wrapNone/>
              <wp:docPr id="9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44546A">
                          <a:lumMod val="40000"/>
                          <a:lumOff val="6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CA2DED" w14:textId="77777777" w:rsidR="00395831" w:rsidRPr="00106819" w:rsidRDefault="00395831" w:rsidP="00AD194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/>
                            </w:rPr>
                          </w:pPr>
                          <w:r w:rsidRPr="00106819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106819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106819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44AE7" w:rsidRPr="00106819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</w:rPr>
                            <w:t>1</w:t>
                          </w:r>
                          <w:r w:rsidRPr="00106819">
                            <w:rPr>
                              <w:rFonts w:ascii="Times New Roman" w:hAnsi="Times New Roman" w:cs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299E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50.65pt;margin-top:47.4pt;width:71.8pt;height:13.45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SoDAIAAAMEAAAOAAAAZHJzL2Uyb0RvYy54bWysU9uO0zAQfUfiHyy/0ySrbulGTVelqyKk&#10;5SItfIDjOBfheMzYbVK+nrGTdhd4Q+TB8hzHZ2bOHG/ux16zk0LXgSl4tkg5U0ZC1Zmm4N++Ht6s&#10;OXNemEpoMKrgZ+X4/fb1q81gc3UDLehKISMS4/LBFrz13uZJ4mSreuEWYJWhwxqwF55CbJIKxUDs&#10;vU5u0nSVDICVRZDKOUIfpkO+jfx1raT/XNdOeaYLTrX5uGJcy7Am243IGxS27eRchviHKnrRGUp6&#10;pXoQXrAjdn9R9Z1EcFD7hYQ+gbrupIo9UDdZ+kc3T62wKvZC4jh7lcn9P1r56fRkvyDz4zsYaYCx&#10;CWcfQX53zMC+FaZRO0QYWiUqSpwFyZLBuny+GqR2uQsk5fARKhqyOHqIRGONfVCF+mTETgM4X0VX&#10;o2eSwLssW6/oRNJR9jZdZ7cxg8gvly06/15Bz8Km4EgzjeTi9Oh8KEbkl19CLge6qw6d1jHAptxr&#10;ZCdB818ub5erXbyrjz2VOsMpfZMRCCa7TPDqAhO/m2hirt/4tQlZDIR8UykBifIERSZt/FiOrKtm&#10;7YJaJVRn0gth8iO9H9q0gD85G8iLBXc/jgIVZ/qDIc3vsuUymDcGtMGXaHlBhZFEUXDpkbMp2PvJ&#10;6keLXdNSjst8dzShQxfVe65nLpycFhudX0Ww8ss4/vX8dre/AAAA//8DAFBLAwQUAAYACAAAACEA&#10;icgmMuAAAAAMAQAADwAAAGRycy9kb3ducmV2LnhtbEyPTU/CQBCG7yb8h82QeJNtsSLUbglBvaGJ&#10;YIzclu7QNnRnm+4C9d87Pelt3syT9yNb9rYRF+x87UhBPIlAIBXO1FQq+Ny93s1B+KDJ6MYRKvhB&#10;D8t8dJPp1LgrfeBlG0rBJuRTraAKoU2l9EWFVvuJa5H4d3Sd1YFlV0rT6Sub20ZOo2gmra6JEyrd&#10;4rrC4rQ9WwWbwj2/vL3b+Wzjdg+n/XH/bb5apW7H/eoJRMA+/MEw1OfqkHOngzuT8aJhHUfxPbMK&#10;FglvGIhpkixAHIYrfgSZZ/L/iPwXAAD//wMAUEsBAi0AFAAGAAgAAAAhALaDOJL+AAAA4QEAABMA&#10;AAAAAAAAAAAAAAAAAAAAAFtDb250ZW50X1R5cGVzXS54bWxQSwECLQAUAAYACAAAACEAOP0h/9YA&#10;AACUAQAACwAAAAAAAAAAAAAAAAAvAQAAX3JlbHMvLnJlbHNQSwECLQAUAAYACAAAACEACXBEqAwC&#10;AAADBAAADgAAAAAAAAAAAAAAAAAuAgAAZHJzL2Uyb0RvYy54bWxQSwECLQAUAAYACAAAACEAicgm&#10;MuAAAAAMAQAADwAAAAAAAAAAAAAAAABmBAAAZHJzL2Rvd25yZXYueG1sUEsFBgAAAAAEAAQA8wAA&#10;AHMFAAAAAA==&#10;" o:allowincell="f" fillcolor="#adb9ca" stroked="f">
              <v:textbox style="mso-fit-shape-to-text:t" inset=",0,,0">
                <w:txbxContent>
                  <w:p w14:paraId="10CA2DED" w14:textId="77777777" w:rsidR="00395831" w:rsidRPr="00106819" w:rsidRDefault="00395831" w:rsidP="00AD1942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/>
                      </w:rPr>
                    </w:pPr>
                    <w:r w:rsidRPr="00106819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106819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106819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44AE7" w:rsidRPr="00106819">
                      <w:rPr>
                        <w:rFonts w:ascii="Times New Roman" w:hAnsi="Times New Roman" w:cs="Times New Roman"/>
                        <w:noProof/>
                        <w:color w:val="FFFFFF"/>
                      </w:rPr>
                      <w:t>1</w:t>
                    </w:r>
                    <w:r w:rsidRPr="00106819">
                      <w:rPr>
                        <w:rFonts w:ascii="Times New Roman" w:hAnsi="Times New Roman" w:cs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4CD8"/>
    <w:multiLevelType w:val="hybridMultilevel"/>
    <w:tmpl w:val="82A809C0"/>
    <w:lvl w:ilvl="0" w:tplc="B656A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E515CF"/>
    <w:multiLevelType w:val="singleLevel"/>
    <w:tmpl w:val="7A00B8A4"/>
    <w:name w:val="templateBulletBox1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</w:abstractNum>
  <w:num w:numId="1" w16cid:durableId="943725355">
    <w:abstractNumId w:val="1"/>
  </w:num>
  <w:num w:numId="2" w16cid:durableId="14959506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76"/>
    <w:rsid w:val="00001E50"/>
    <w:rsid w:val="0000232A"/>
    <w:rsid w:val="00007A5A"/>
    <w:rsid w:val="00010A7D"/>
    <w:rsid w:val="00013886"/>
    <w:rsid w:val="00014BD2"/>
    <w:rsid w:val="00017C22"/>
    <w:rsid w:val="00023DA6"/>
    <w:rsid w:val="00025F55"/>
    <w:rsid w:val="00025FB8"/>
    <w:rsid w:val="00036AA2"/>
    <w:rsid w:val="00040B58"/>
    <w:rsid w:val="00052C92"/>
    <w:rsid w:val="00053610"/>
    <w:rsid w:val="00053B7B"/>
    <w:rsid w:val="0006070F"/>
    <w:rsid w:val="00063616"/>
    <w:rsid w:val="00064A5E"/>
    <w:rsid w:val="00070299"/>
    <w:rsid w:val="00070B25"/>
    <w:rsid w:val="00073F70"/>
    <w:rsid w:val="00076B5C"/>
    <w:rsid w:val="0008154F"/>
    <w:rsid w:val="00082329"/>
    <w:rsid w:val="000856D9"/>
    <w:rsid w:val="000865A7"/>
    <w:rsid w:val="000867F1"/>
    <w:rsid w:val="00095314"/>
    <w:rsid w:val="000958B1"/>
    <w:rsid w:val="00096A39"/>
    <w:rsid w:val="00096FE1"/>
    <w:rsid w:val="000A0A90"/>
    <w:rsid w:val="000A5B12"/>
    <w:rsid w:val="000B1443"/>
    <w:rsid w:val="000B1736"/>
    <w:rsid w:val="000C2458"/>
    <w:rsid w:val="000C3DB4"/>
    <w:rsid w:val="000C52D5"/>
    <w:rsid w:val="000D1520"/>
    <w:rsid w:val="000D3630"/>
    <w:rsid w:val="000D508E"/>
    <w:rsid w:val="000E0270"/>
    <w:rsid w:val="000F1FE7"/>
    <w:rsid w:val="000F27D7"/>
    <w:rsid w:val="000F4D93"/>
    <w:rsid w:val="000F51BF"/>
    <w:rsid w:val="000F7293"/>
    <w:rsid w:val="00100383"/>
    <w:rsid w:val="00101D9C"/>
    <w:rsid w:val="00101EE9"/>
    <w:rsid w:val="00106819"/>
    <w:rsid w:val="00107506"/>
    <w:rsid w:val="00107D01"/>
    <w:rsid w:val="001106AA"/>
    <w:rsid w:val="00114E27"/>
    <w:rsid w:val="00120578"/>
    <w:rsid w:val="00124AB0"/>
    <w:rsid w:val="001267B4"/>
    <w:rsid w:val="00132AA3"/>
    <w:rsid w:val="001331A8"/>
    <w:rsid w:val="00136FC0"/>
    <w:rsid w:val="00137DAA"/>
    <w:rsid w:val="00141752"/>
    <w:rsid w:val="001452DE"/>
    <w:rsid w:val="00150E7E"/>
    <w:rsid w:val="00151A6E"/>
    <w:rsid w:val="00154312"/>
    <w:rsid w:val="001570AA"/>
    <w:rsid w:val="00161CA4"/>
    <w:rsid w:val="001632B4"/>
    <w:rsid w:val="001648FB"/>
    <w:rsid w:val="00164CCF"/>
    <w:rsid w:val="00171305"/>
    <w:rsid w:val="00173350"/>
    <w:rsid w:val="00173D60"/>
    <w:rsid w:val="00176837"/>
    <w:rsid w:val="00176C3F"/>
    <w:rsid w:val="00182383"/>
    <w:rsid w:val="00182423"/>
    <w:rsid w:val="001879EA"/>
    <w:rsid w:val="00193F21"/>
    <w:rsid w:val="00195C1A"/>
    <w:rsid w:val="00196B43"/>
    <w:rsid w:val="001A11E5"/>
    <w:rsid w:val="001A24C9"/>
    <w:rsid w:val="001B4801"/>
    <w:rsid w:val="001B5C02"/>
    <w:rsid w:val="001C5796"/>
    <w:rsid w:val="001D6113"/>
    <w:rsid w:val="001D6E69"/>
    <w:rsid w:val="001E5A2B"/>
    <w:rsid w:val="001F1F16"/>
    <w:rsid w:val="001F74F7"/>
    <w:rsid w:val="001F7A24"/>
    <w:rsid w:val="00204BA8"/>
    <w:rsid w:val="00204FF2"/>
    <w:rsid w:val="00205999"/>
    <w:rsid w:val="00213144"/>
    <w:rsid w:val="00214A95"/>
    <w:rsid w:val="00214DAE"/>
    <w:rsid w:val="0022074E"/>
    <w:rsid w:val="002217ED"/>
    <w:rsid w:val="0022481F"/>
    <w:rsid w:val="002257E9"/>
    <w:rsid w:val="0023207B"/>
    <w:rsid w:val="00232107"/>
    <w:rsid w:val="00232A74"/>
    <w:rsid w:val="00232E4C"/>
    <w:rsid w:val="002336CD"/>
    <w:rsid w:val="00234A80"/>
    <w:rsid w:val="002401B0"/>
    <w:rsid w:val="00241642"/>
    <w:rsid w:val="002453D6"/>
    <w:rsid w:val="00250949"/>
    <w:rsid w:val="00253885"/>
    <w:rsid w:val="00261ED0"/>
    <w:rsid w:val="00262C32"/>
    <w:rsid w:val="0026370E"/>
    <w:rsid w:val="002651FF"/>
    <w:rsid w:val="00266AA8"/>
    <w:rsid w:val="0027015A"/>
    <w:rsid w:val="00270844"/>
    <w:rsid w:val="00273256"/>
    <w:rsid w:val="0028499D"/>
    <w:rsid w:val="00284B66"/>
    <w:rsid w:val="00284C46"/>
    <w:rsid w:val="0028698B"/>
    <w:rsid w:val="002912DC"/>
    <w:rsid w:val="00291AEB"/>
    <w:rsid w:val="002947D4"/>
    <w:rsid w:val="0029483F"/>
    <w:rsid w:val="00294CC5"/>
    <w:rsid w:val="0029595A"/>
    <w:rsid w:val="00295C46"/>
    <w:rsid w:val="002A03B4"/>
    <w:rsid w:val="002A3710"/>
    <w:rsid w:val="002A42FE"/>
    <w:rsid w:val="002A4E24"/>
    <w:rsid w:val="002B028E"/>
    <w:rsid w:val="002B2560"/>
    <w:rsid w:val="002B7431"/>
    <w:rsid w:val="002C3ECE"/>
    <w:rsid w:val="002C53E4"/>
    <w:rsid w:val="002D15FB"/>
    <w:rsid w:val="002D195C"/>
    <w:rsid w:val="002D769F"/>
    <w:rsid w:val="002E0D11"/>
    <w:rsid w:val="002E2F0B"/>
    <w:rsid w:val="002E4C24"/>
    <w:rsid w:val="002E5286"/>
    <w:rsid w:val="002F0D68"/>
    <w:rsid w:val="002F4C59"/>
    <w:rsid w:val="00307CA8"/>
    <w:rsid w:val="0031347E"/>
    <w:rsid w:val="003228FA"/>
    <w:rsid w:val="00330478"/>
    <w:rsid w:val="00333256"/>
    <w:rsid w:val="00343C2A"/>
    <w:rsid w:val="00344955"/>
    <w:rsid w:val="00347A72"/>
    <w:rsid w:val="00354E47"/>
    <w:rsid w:val="003601D2"/>
    <w:rsid w:val="00360398"/>
    <w:rsid w:val="00367DA8"/>
    <w:rsid w:val="003706C3"/>
    <w:rsid w:val="00376C7C"/>
    <w:rsid w:val="00377A57"/>
    <w:rsid w:val="00380903"/>
    <w:rsid w:val="00382833"/>
    <w:rsid w:val="00384B96"/>
    <w:rsid w:val="00385DD3"/>
    <w:rsid w:val="00395831"/>
    <w:rsid w:val="0039636B"/>
    <w:rsid w:val="0039708E"/>
    <w:rsid w:val="003A27D7"/>
    <w:rsid w:val="003A6945"/>
    <w:rsid w:val="003B068D"/>
    <w:rsid w:val="003C1DF6"/>
    <w:rsid w:val="003C2D37"/>
    <w:rsid w:val="003D1335"/>
    <w:rsid w:val="003D2D57"/>
    <w:rsid w:val="003D2DC2"/>
    <w:rsid w:val="003E0306"/>
    <w:rsid w:val="003E09A2"/>
    <w:rsid w:val="003E148E"/>
    <w:rsid w:val="003E2AA3"/>
    <w:rsid w:val="003E4192"/>
    <w:rsid w:val="003E497C"/>
    <w:rsid w:val="003E4AC5"/>
    <w:rsid w:val="003E4C6B"/>
    <w:rsid w:val="003E5538"/>
    <w:rsid w:val="003F566D"/>
    <w:rsid w:val="003F6758"/>
    <w:rsid w:val="0040495D"/>
    <w:rsid w:val="00406D62"/>
    <w:rsid w:val="00413A58"/>
    <w:rsid w:val="004214A8"/>
    <w:rsid w:val="00421D71"/>
    <w:rsid w:val="00435243"/>
    <w:rsid w:val="004370EF"/>
    <w:rsid w:val="00445E5C"/>
    <w:rsid w:val="004504F6"/>
    <w:rsid w:val="0045366B"/>
    <w:rsid w:val="00455815"/>
    <w:rsid w:val="00455DCF"/>
    <w:rsid w:val="00462098"/>
    <w:rsid w:val="004637B8"/>
    <w:rsid w:val="004643A1"/>
    <w:rsid w:val="0046664E"/>
    <w:rsid w:val="00472E37"/>
    <w:rsid w:val="0047672B"/>
    <w:rsid w:val="00480F9B"/>
    <w:rsid w:val="0048113D"/>
    <w:rsid w:val="00484F9E"/>
    <w:rsid w:val="00486165"/>
    <w:rsid w:val="00490D4B"/>
    <w:rsid w:val="00493725"/>
    <w:rsid w:val="004A09A5"/>
    <w:rsid w:val="004A5BB0"/>
    <w:rsid w:val="004B2FB7"/>
    <w:rsid w:val="004B65DA"/>
    <w:rsid w:val="004C27FD"/>
    <w:rsid w:val="004C3D83"/>
    <w:rsid w:val="004C47EC"/>
    <w:rsid w:val="004D5431"/>
    <w:rsid w:val="004F06A2"/>
    <w:rsid w:val="004F137A"/>
    <w:rsid w:val="004F13C5"/>
    <w:rsid w:val="004F5580"/>
    <w:rsid w:val="00501147"/>
    <w:rsid w:val="00511E6C"/>
    <w:rsid w:val="00514E11"/>
    <w:rsid w:val="00517F87"/>
    <w:rsid w:val="00521E58"/>
    <w:rsid w:val="00524A09"/>
    <w:rsid w:val="0052664C"/>
    <w:rsid w:val="00537504"/>
    <w:rsid w:val="00537A08"/>
    <w:rsid w:val="0054476E"/>
    <w:rsid w:val="00547816"/>
    <w:rsid w:val="00550A5B"/>
    <w:rsid w:val="00551CCE"/>
    <w:rsid w:val="00552863"/>
    <w:rsid w:val="00554991"/>
    <w:rsid w:val="00560063"/>
    <w:rsid w:val="005608B4"/>
    <w:rsid w:val="00565004"/>
    <w:rsid w:val="0057026C"/>
    <w:rsid w:val="00570F53"/>
    <w:rsid w:val="00580409"/>
    <w:rsid w:val="00580FFE"/>
    <w:rsid w:val="005A1741"/>
    <w:rsid w:val="005A2C1C"/>
    <w:rsid w:val="005A6231"/>
    <w:rsid w:val="005A6D0E"/>
    <w:rsid w:val="005B696F"/>
    <w:rsid w:val="005D25E5"/>
    <w:rsid w:val="005E7B2A"/>
    <w:rsid w:val="005F0174"/>
    <w:rsid w:val="005F2657"/>
    <w:rsid w:val="006044A3"/>
    <w:rsid w:val="00604A92"/>
    <w:rsid w:val="00611CEC"/>
    <w:rsid w:val="006128FF"/>
    <w:rsid w:val="0061519C"/>
    <w:rsid w:val="006249C3"/>
    <w:rsid w:val="006277BB"/>
    <w:rsid w:val="006308B4"/>
    <w:rsid w:val="006324DE"/>
    <w:rsid w:val="00640B43"/>
    <w:rsid w:val="00643374"/>
    <w:rsid w:val="006477A9"/>
    <w:rsid w:val="00652252"/>
    <w:rsid w:val="0065498E"/>
    <w:rsid w:val="00655052"/>
    <w:rsid w:val="00664786"/>
    <w:rsid w:val="00672317"/>
    <w:rsid w:val="00676297"/>
    <w:rsid w:val="00676932"/>
    <w:rsid w:val="00677B31"/>
    <w:rsid w:val="00685DEA"/>
    <w:rsid w:val="006867BE"/>
    <w:rsid w:val="00686D60"/>
    <w:rsid w:val="00687EDC"/>
    <w:rsid w:val="00691CD7"/>
    <w:rsid w:val="006922CE"/>
    <w:rsid w:val="00692BC8"/>
    <w:rsid w:val="00693A5D"/>
    <w:rsid w:val="00696705"/>
    <w:rsid w:val="006B0C63"/>
    <w:rsid w:val="006B2AC3"/>
    <w:rsid w:val="006B7556"/>
    <w:rsid w:val="006C554A"/>
    <w:rsid w:val="006C5AE8"/>
    <w:rsid w:val="006D01B4"/>
    <w:rsid w:val="006D1206"/>
    <w:rsid w:val="006D394F"/>
    <w:rsid w:val="006E24A9"/>
    <w:rsid w:val="006E371D"/>
    <w:rsid w:val="006E39AD"/>
    <w:rsid w:val="006E3ED2"/>
    <w:rsid w:val="006E7E31"/>
    <w:rsid w:val="006F09D5"/>
    <w:rsid w:val="006F2917"/>
    <w:rsid w:val="006F5CD1"/>
    <w:rsid w:val="006F6DA2"/>
    <w:rsid w:val="0070127F"/>
    <w:rsid w:val="007018F8"/>
    <w:rsid w:val="00702ACF"/>
    <w:rsid w:val="00703466"/>
    <w:rsid w:val="00720929"/>
    <w:rsid w:val="0072595B"/>
    <w:rsid w:val="00725A88"/>
    <w:rsid w:val="00731614"/>
    <w:rsid w:val="00737524"/>
    <w:rsid w:val="007426C8"/>
    <w:rsid w:val="00746970"/>
    <w:rsid w:val="00747899"/>
    <w:rsid w:val="0075275D"/>
    <w:rsid w:val="00753B20"/>
    <w:rsid w:val="00753EA1"/>
    <w:rsid w:val="00756B18"/>
    <w:rsid w:val="0076194D"/>
    <w:rsid w:val="00764066"/>
    <w:rsid w:val="00770D25"/>
    <w:rsid w:val="0077294C"/>
    <w:rsid w:val="00773475"/>
    <w:rsid w:val="00780B67"/>
    <w:rsid w:val="007852C8"/>
    <w:rsid w:val="007925FB"/>
    <w:rsid w:val="0079696C"/>
    <w:rsid w:val="007A64F5"/>
    <w:rsid w:val="007A7F16"/>
    <w:rsid w:val="007B706F"/>
    <w:rsid w:val="007C40A2"/>
    <w:rsid w:val="007D2E03"/>
    <w:rsid w:val="007D5A2D"/>
    <w:rsid w:val="007D78A8"/>
    <w:rsid w:val="007E46A2"/>
    <w:rsid w:val="007E5DFB"/>
    <w:rsid w:val="007E6649"/>
    <w:rsid w:val="007E6A87"/>
    <w:rsid w:val="007F370C"/>
    <w:rsid w:val="007F5339"/>
    <w:rsid w:val="00803397"/>
    <w:rsid w:val="008046F1"/>
    <w:rsid w:val="00806947"/>
    <w:rsid w:val="0080698D"/>
    <w:rsid w:val="00807F5A"/>
    <w:rsid w:val="008124DC"/>
    <w:rsid w:val="008210D5"/>
    <w:rsid w:val="0082342B"/>
    <w:rsid w:val="0083071E"/>
    <w:rsid w:val="00831CCE"/>
    <w:rsid w:val="0083779E"/>
    <w:rsid w:val="008433D5"/>
    <w:rsid w:val="00844796"/>
    <w:rsid w:val="00844C1E"/>
    <w:rsid w:val="00845591"/>
    <w:rsid w:val="00845CB8"/>
    <w:rsid w:val="00846AEA"/>
    <w:rsid w:val="00850B17"/>
    <w:rsid w:val="0085200D"/>
    <w:rsid w:val="00865E6D"/>
    <w:rsid w:val="0087698F"/>
    <w:rsid w:val="00880AE0"/>
    <w:rsid w:val="00880FAC"/>
    <w:rsid w:val="00883387"/>
    <w:rsid w:val="00884ACC"/>
    <w:rsid w:val="00895E16"/>
    <w:rsid w:val="008A07DD"/>
    <w:rsid w:val="008A14C9"/>
    <w:rsid w:val="008A680A"/>
    <w:rsid w:val="008B067D"/>
    <w:rsid w:val="008C35B2"/>
    <w:rsid w:val="008D1B2B"/>
    <w:rsid w:val="008E1ABC"/>
    <w:rsid w:val="008E24C5"/>
    <w:rsid w:val="008E3CAC"/>
    <w:rsid w:val="008F1209"/>
    <w:rsid w:val="008F3C9E"/>
    <w:rsid w:val="009101D3"/>
    <w:rsid w:val="009108D3"/>
    <w:rsid w:val="00913142"/>
    <w:rsid w:val="009216C4"/>
    <w:rsid w:val="00921DB0"/>
    <w:rsid w:val="009268CF"/>
    <w:rsid w:val="009308BE"/>
    <w:rsid w:val="009357ED"/>
    <w:rsid w:val="00937AD7"/>
    <w:rsid w:val="00940220"/>
    <w:rsid w:val="00942B38"/>
    <w:rsid w:val="00946C8C"/>
    <w:rsid w:val="00953058"/>
    <w:rsid w:val="009530A4"/>
    <w:rsid w:val="009532C9"/>
    <w:rsid w:val="00953C19"/>
    <w:rsid w:val="00962B27"/>
    <w:rsid w:val="00967C90"/>
    <w:rsid w:val="00976F28"/>
    <w:rsid w:val="00983FEE"/>
    <w:rsid w:val="00984C5F"/>
    <w:rsid w:val="009865C2"/>
    <w:rsid w:val="00997EC8"/>
    <w:rsid w:val="009A6B8A"/>
    <w:rsid w:val="009B0493"/>
    <w:rsid w:val="009B2F11"/>
    <w:rsid w:val="009C0CFD"/>
    <w:rsid w:val="009D2E30"/>
    <w:rsid w:val="009D535F"/>
    <w:rsid w:val="009D6A68"/>
    <w:rsid w:val="009E2C31"/>
    <w:rsid w:val="00A003FC"/>
    <w:rsid w:val="00A039C3"/>
    <w:rsid w:val="00A06D4E"/>
    <w:rsid w:val="00A13E6B"/>
    <w:rsid w:val="00A25825"/>
    <w:rsid w:val="00A27176"/>
    <w:rsid w:val="00A3205B"/>
    <w:rsid w:val="00A35370"/>
    <w:rsid w:val="00A433C7"/>
    <w:rsid w:val="00A437A0"/>
    <w:rsid w:val="00A441C2"/>
    <w:rsid w:val="00A45704"/>
    <w:rsid w:val="00A45D69"/>
    <w:rsid w:val="00A47840"/>
    <w:rsid w:val="00A54D1D"/>
    <w:rsid w:val="00A60D98"/>
    <w:rsid w:val="00A63F23"/>
    <w:rsid w:val="00A64128"/>
    <w:rsid w:val="00A717B1"/>
    <w:rsid w:val="00A71ED7"/>
    <w:rsid w:val="00A8786E"/>
    <w:rsid w:val="00A91758"/>
    <w:rsid w:val="00A9337E"/>
    <w:rsid w:val="00A968C7"/>
    <w:rsid w:val="00A976E8"/>
    <w:rsid w:val="00AA0D85"/>
    <w:rsid w:val="00AA309B"/>
    <w:rsid w:val="00AA3E22"/>
    <w:rsid w:val="00AA45D9"/>
    <w:rsid w:val="00AA4B4F"/>
    <w:rsid w:val="00AA572C"/>
    <w:rsid w:val="00AA6B39"/>
    <w:rsid w:val="00AA7F75"/>
    <w:rsid w:val="00AB0756"/>
    <w:rsid w:val="00AB1B71"/>
    <w:rsid w:val="00AB3B90"/>
    <w:rsid w:val="00AB4F93"/>
    <w:rsid w:val="00AB6B03"/>
    <w:rsid w:val="00AB7FD5"/>
    <w:rsid w:val="00AC2054"/>
    <w:rsid w:val="00AC31C1"/>
    <w:rsid w:val="00AD1942"/>
    <w:rsid w:val="00AD443B"/>
    <w:rsid w:val="00AD6194"/>
    <w:rsid w:val="00AE633F"/>
    <w:rsid w:val="00AF5418"/>
    <w:rsid w:val="00AF5908"/>
    <w:rsid w:val="00AF6805"/>
    <w:rsid w:val="00B034C7"/>
    <w:rsid w:val="00B06621"/>
    <w:rsid w:val="00B277EE"/>
    <w:rsid w:val="00B30C0A"/>
    <w:rsid w:val="00B34AC9"/>
    <w:rsid w:val="00B3606B"/>
    <w:rsid w:val="00B367AA"/>
    <w:rsid w:val="00B37F82"/>
    <w:rsid w:val="00B421C0"/>
    <w:rsid w:val="00B42D50"/>
    <w:rsid w:val="00B51A6D"/>
    <w:rsid w:val="00B51E2C"/>
    <w:rsid w:val="00B53004"/>
    <w:rsid w:val="00B569ED"/>
    <w:rsid w:val="00B60396"/>
    <w:rsid w:val="00B620B2"/>
    <w:rsid w:val="00B62F63"/>
    <w:rsid w:val="00B74FFA"/>
    <w:rsid w:val="00B7789C"/>
    <w:rsid w:val="00B806BF"/>
    <w:rsid w:val="00B831FB"/>
    <w:rsid w:val="00B84B36"/>
    <w:rsid w:val="00B85244"/>
    <w:rsid w:val="00B8748E"/>
    <w:rsid w:val="00B93523"/>
    <w:rsid w:val="00B944CC"/>
    <w:rsid w:val="00BA4EAB"/>
    <w:rsid w:val="00BA6F8D"/>
    <w:rsid w:val="00BA7750"/>
    <w:rsid w:val="00BB2AD8"/>
    <w:rsid w:val="00BB76BC"/>
    <w:rsid w:val="00BC013B"/>
    <w:rsid w:val="00BC0BDB"/>
    <w:rsid w:val="00BC1430"/>
    <w:rsid w:val="00BC1B7D"/>
    <w:rsid w:val="00BC3EB6"/>
    <w:rsid w:val="00BC706B"/>
    <w:rsid w:val="00BD6109"/>
    <w:rsid w:val="00BD64C0"/>
    <w:rsid w:val="00BE189E"/>
    <w:rsid w:val="00BE642C"/>
    <w:rsid w:val="00BF0EC7"/>
    <w:rsid w:val="00BF5C9C"/>
    <w:rsid w:val="00BF7E75"/>
    <w:rsid w:val="00C0356E"/>
    <w:rsid w:val="00C047BC"/>
    <w:rsid w:val="00C063D6"/>
    <w:rsid w:val="00C0672C"/>
    <w:rsid w:val="00C1014D"/>
    <w:rsid w:val="00C21CFB"/>
    <w:rsid w:val="00C27EA1"/>
    <w:rsid w:val="00C328DB"/>
    <w:rsid w:val="00C3571A"/>
    <w:rsid w:val="00C47BA1"/>
    <w:rsid w:val="00C518F7"/>
    <w:rsid w:val="00C544AA"/>
    <w:rsid w:val="00C547B4"/>
    <w:rsid w:val="00C63463"/>
    <w:rsid w:val="00C702CA"/>
    <w:rsid w:val="00C73CE1"/>
    <w:rsid w:val="00C7713F"/>
    <w:rsid w:val="00C774BA"/>
    <w:rsid w:val="00C777ED"/>
    <w:rsid w:val="00C7791C"/>
    <w:rsid w:val="00C836E3"/>
    <w:rsid w:val="00C83DBC"/>
    <w:rsid w:val="00C87495"/>
    <w:rsid w:val="00C911CE"/>
    <w:rsid w:val="00C927F3"/>
    <w:rsid w:val="00C94F98"/>
    <w:rsid w:val="00CA2AFD"/>
    <w:rsid w:val="00CA402F"/>
    <w:rsid w:val="00CA4133"/>
    <w:rsid w:val="00CA532B"/>
    <w:rsid w:val="00CB1B68"/>
    <w:rsid w:val="00CB356F"/>
    <w:rsid w:val="00CB4CC2"/>
    <w:rsid w:val="00CB7612"/>
    <w:rsid w:val="00CC004E"/>
    <w:rsid w:val="00CC3DB7"/>
    <w:rsid w:val="00CC76E7"/>
    <w:rsid w:val="00CD2A6C"/>
    <w:rsid w:val="00CD5FD7"/>
    <w:rsid w:val="00CD6693"/>
    <w:rsid w:val="00CE1080"/>
    <w:rsid w:val="00CE2639"/>
    <w:rsid w:val="00CE4592"/>
    <w:rsid w:val="00CF2636"/>
    <w:rsid w:val="00CF2E6D"/>
    <w:rsid w:val="00CF6033"/>
    <w:rsid w:val="00CF673B"/>
    <w:rsid w:val="00D01089"/>
    <w:rsid w:val="00D06083"/>
    <w:rsid w:val="00D12A45"/>
    <w:rsid w:val="00D169F8"/>
    <w:rsid w:val="00D1740D"/>
    <w:rsid w:val="00D22030"/>
    <w:rsid w:val="00D241E1"/>
    <w:rsid w:val="00D35EAA"/>
    <w:rsid w:val="00D36F09"/>
    <w:rsid w:val="00D41944"/>
    <w:rsid w:val="00D44AE7"/>
    <w:rsid w:val="00D44DBE"/>
    <w:rsid w:val="00D5737A"/>
    <w:rsid w:val="00D57EC0"/>
    <w:rsid w:val="00D61F4A"/>
    <w:rsid w:val="00D66389"/>
    <w:rsid w:val="00D67ECD"/>
    <w:rsid w:val="00D76A3B"/>
    <w:rsid w:val="00D76E08"/>
    <w:rsid w:val="00D7758D"/>
    <w:rsid w:val="00D809A5"/>
    <w:rsid w:val="00D82089"/>
    <w:rsid w:val="00D82CB4"/>
    <w:rsid w:val="00D834F4"/>
    <w:rsid w:val="00D83685"/>
    <w:rsid w:val="00D87A6C"/>
    <w:rsid w:val="00D901E6"/>
    <w:rsid w:val="00D92827"/>
    <w:rsid w:val="00D94AA3"/>
    <w:rsid w:val="00D95989"/>
    <w:rsid w:val="00DA002F"/>
    <w:rsid w:val="00DA0CED"/>
    <w:rsid w:val="00DA2035"/>
    <w:rsid w:val="00DA2884"/>
    <w:rsid w:val="00DA2A75"/>
    <w:rsid w:val="00DA3B86"/>
    <w:rsid w:val="00DB157E"/>
    <w:rsid w:val="00DB21DB"/>
    <w:rsid w:val="00DB2785"/>
    <w:rsid w:val="00DB6D2C"/>
    <w:rsid w:val="00DC3660"/>
    <w:rsid w:val="00DC5056"/>
    <w:rsid w:val="00DE1E93"/>
    <w:rsid w:val="00DE332F"/>
    <w:rsid w:val="00DF1AA1"/>
    <w:rsid w:val="00DF25A2"/>
    <w:rsid w:val="00DF400B"/>
    <w:rsid w:val="00E008B4"/>
    <w:rsid w:val="00E032D2"/>
    <w:rsid w:val="00E05745"/>
    <w:rsid w:val="00E15C1B"/>
    <w:rsid w:val="00E16BE5"/>
    <w:rsid w:val="00E2116C"/>
    <w:rsid w:val="00E2262C"/>
    <w:rsid w:val="00E24382"/>
    <w:rsid w:val="00E2632F"/>
    <w:rsid w:val="00E2680C"/>
    <w:rsid w:val="00E26FA4"/>
    <w:rsid w:val="00E30E0D"/>
    <w:rsid w:val="00E327D5"/>
    <w:rsid w:val="00E36E23"/>
    <w:rsid w:val="00E37975"/>
    <w:rsid w:val="00E44797"/>
    <w:rsid w:val="00E454C6"/>
    <w:rsid w:val="00E469E3"/>
    <w:rsid w:val="00E5052A"/>
    <w:rsid w:val="00E50827"/>
    <w:rsid w:val="00E50963"/>
    <w:rsid w:val="00E542D4"/>
    <w:rsid w:val="00E54A14"/>
    <w:rsid w:val="00E552BE"/>
    <w:rsid w:val="00E57AFF"/>
    <w:rsid w:val="00E64994"/>
    <w:rsid w:val="00E66049"/>
    <w:rsid w:val="00E66370"/>
    <w:rsid w:val="00E66624"/>
    <w:rsid w:val="00E72D44"/>
    <w:rsid w:val="00E85110"/>
    <w:rsid w:val="00E944B2"/>
    <w:rsid w:val="00E95E34"/>
    <w:rsid w:val="00E9604C"/>
    <w:rsid w:val="00E97347"/>
    <w:rsid w:val="00EA27D0"/>
    <w:rsid w:val="00EB0967"/>
    <w:rsid w:val="00EB1B98"/>
    <w:rsid w:val="00EB6757"/>
    <w:rsid w:val="00EC3AFC"/>
    <w:rsid w:val="00ED0859"/>
    <w:rsid w:val="00ED4FA1"/>
    <w:rsid w:val="00ED6D75"/>
    <w:rsid w:val="00EE5D45"/>
    <w:rsid w:val="00EF4190"/>
    <w:rsid w:val="00F029CA"/>
    <w:rsid w:val="00F03E7F"/>
    <w:rsid w:val="00F0535F"/>
    <w:rsid w:val="00F06EB0"/>
    <w:rsid w:val="00F11FF8"/>
    <w:rsid w:val="00F166FA"/>
    <w:rsid w:val="00F20A3B"/>
    <w:rsid w:val="00F22544"/>
    <w:rsid w:val="00F23080"/>
    <w:rsid w:val="00F23D44"/>
    <w:rsid w:val="00F2465E"/>
    <w:rsid w:val="00F261A4"/>
    <w:rsid w:val="00F31BF5"/>
    <w:rsid w:val="00F32E2A"/>
    <w:rsid w:val="00F34866"/>
    <w:rsid w:val="00F426E4"/>
    <w:rsid w:val="00F43726"/>
    <w:rsid w:val="00F555B6"/>
    <w:rsid w:val="00F577C4"/>
    <w:rsid w:val="00F578DF"/>
    <w:rsid w:val="00F60D5F"/>
    <w:rsid w:val="00F719BF"/>
    <w:rsid w:val="00F742F7"/>
    <w:rsid w:val="00F74FFF"/>
    <w:rsid w:val="00F77BE7"/>
    <w:rsid w:val="00F80A67"/>
    <w:rsid w:val="00F83566"/>
    <w:rsid w:val="00FA142C"/>
    <w:rsid w:val="00FA1711"/>
    <w:rsid w:val="00FA34FA"/>
    <w:rsid w:val="00FA3B62"/>
    <w:rsid w:val="00FA50C1"/>
    <w:rsid w:val="00FA7BEE"/>
    <w:rsid w:val="00FB0029"/>
    <w:rsid w:val="00FB01D0"/>
    <w:rsid w:val="00FB616C"/>
    <w:rsid w:val="00FC0F65"/>
    <w:rsid w:val="00FD3DBF"/>
    <w:rsid w:val="00FD45E6"/>
    <w:rsid w:val="00FE17D0"/>
    <w:rsid w:val="00FE3539"/>
    <w:rsid w:val="00FE5969"/>
    <w:rsid w:val="00FE7EF9"/>
    <w:rsid w:val="00FF0374"/>
    <w:rsid w:val="00FF0C1E"/>
    <w:rsid w:val="00FF16A4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BC0388"/>
  <w15:chartTrackingRefBased/>
  <w15:docId w15:val="{CB122174-AD9D-4D5E-8463-F75F7732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963"/>
  </w:style>
  <w:style w:type="paragraph" w:styleId="1">
    <w:name w:val="heading 1"/>
    <w:basedOn w:val="a"/>
    <w:next w:val="a"/>
    <w:link w:val="10"/>
    <w:uiPriority w:val="9"/>
    <w:qFormat/>
    <w:rsid w:val="0070127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7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7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27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27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27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27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27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27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D0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127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27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27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127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0127F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127F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0127F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0127F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0127F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70127F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0127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70127F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0127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ідзаголовок Знак"/>
    <w:basedOn w:val="a0"/>
    <w:link w:val="a7"/>
    <w:uiPriority w:val="11"/>
    <w:rsid w:val="0070127F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70127F"/>
    <w:rPr>
      <w:b/>
      <w:bCs/>
      <w:color w:val="70AD47" w:themeColor="accent6"/>
    </w:rPr>
  </w:style>
  <w:style w:type="character" w:styleId="aa">
    <w:name w:val="Emphasis"/>
    <w:uiPriority w:val="20"/>
    <w:qFormat/>
    <w:rsid w:val="0070127F"/>
    <w:rPr>
      <w:b/>
      <w:bCs/>
      <w:i/>
      <w:iCs/>
      <w:spacing w:val="10"/>
    </w:rPr>
  </w:style>
  <w:style w:type="paragraph" w:styleId="ab">
    <w:name w:val="No Spacing"/>
    <w:uiPriority w:val="1"/>
    <w:qFormat/>
    <w:rsid w:val="0070127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70127F"/>
    <w:rPr>
      <w:i/>
      <w:iCs/>
    </w:rPr>
  </w:style>
  <w:style w:type="character" w:customStyle="1" w:styleId="ad">
    <w:name w:val="Цитата Знак"/>
    <w:basedOn w:val="a0"/>
    <w:link w:val="ac"/>
    <w:uiPriority w:val="29"/>
    <w:rsid w:val="0070127F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0127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Насичена цитата Знак"/>
    <w:basedOn w:val="a0"/>
    <w:link w:val="ae"/>
    <w:uiPriority w:val="30"/>
    <w:rsid w:val="0070127F"/>
    <w:rPr>
      <w:b/>
      <w:bCs/>
      <w:i/>
      <w:iCs/>
    </w:rPr>
  </w:style>
  <w:style w:type="character" w:styleId="af0">
    <w:name w:val="Subtle Emphasis"/>
    <w:uiPriority w:val="19"/>
    <w:qFormat/>
    <w:rsid w:val="0070127F"/>
    <w:rPr>
      <w:i/>
      <w:iCs/>
    </w:rPr>
  </w:style>
  <w:style w:type="character" w:styleId="af1">
    <w:name w:val="Intense Emphasis"/>
    <w:uiPriority w:val="21"/>
    <w:qFormat/>
    <w:rsid w:val="0070127F"/>
    <w:rPr>
      <w:b/>
      <w:bCs/>
      <w:i/>
      <w:iCs/>
      <w:color w:val="70AD47" w:themeColor="accent6"/>
      <w:spacing w:val="10"/>
    </w:rPr>
  </w:style>
  <w:style w:type="character" w:styleId="af2">
    <w:name w:val="Subtle Reference"/>
    <w:uiPriority w:val="31"/>
    <w:qFormat/>
    <w:rsid w:val="0070127F"/>
    <w:rPr>
      <w:b/>
      <w:bCs/>
    </w:rPr>
  </w:style>
  <w:style w:type="character" w:styleId="af3">
    <w:name w:val="Intense Reference"/>
    <w:uiPriority w:val="32"/>
    <w:qFormat/>
    <w:rsid w:val="0070127F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70127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70127F"/>
    <w:pPr>
      <w:outlineLvl w:val="9"/>
    </w:pPr>
  </w:style>
  <w:style w:type="paragraph" w:styleId="af6">
    <w:name w:val="header"/>
    <w:basedOn w:val="a"/>
    <w:link w:val="af7"/>
    <w:uiPriority w:val="99"/>
    <w:unhideWhenUsed/>
    <w:rsid w:val="007012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70127F"/>
  </w:style>
  <w:style w:type="paragraph" w:styleId="af8">
    <w:name w:val="footer"/>
    <w:basedOn w:val="a"/>
    <w:link w:val="af9"/>
    <w:uiPriority w:val="99"/>
    <w:unhideWhenUsed/>
    <w:rsid w:val="007012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70127F"/>
  </w:style>
  <w:style w:type="paragraph" w:styleId="afa">
    <w:name w:val="List Paragraph"/>
    <w:basedOn w:val="a"/>
    <w:link w:val="afb"/>
    <w:uiPriority w:val="34"/>
    <w:qFormat/>
    <w:rsid w:val="00493725"/>
    <w:pPr>
      <w:ind w:left="720"/>
      <w:contextualSpacing/>
      <w:jc w:val="left"/>
    </w:pPr>
    <w:rPr>
      <w:sz w:val="22"/>
      <w:szCs w:val="22"/>
      <w:lang w:eastAsia="uk-UA"/>
    </w:rPr>
  </w:style>
  <w:style w:type="character" w:customStyle="1" w:styleId="afb">
    <w:name w:val="Абзац списку Знак"/>
    <w:link w:val="afa"/>
    <w:uiPriority w:val="34"/>
    <w:locked/>
    <w:rsid w:val="00493725"/>
    <w:rPr>
      <w:sz w:val="22"/>
      <w:szCs w:val="22"/>
      <w:lang w:eastAsia="uk-UA"/>
    </w:rPr>
  </w:style>
  <w:style w:type="paragraph" w:styleId="afc">
    <w:name w:val="Normal (Web)"/>
    <w:basedOn w:val="a"/>
    <w:uiPriority w:val="99"/>
    <w:rsid w:val="00397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вичайний1"/>
    <w:rsid w:val="0039708E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napToGrid w:val="0"/>
      <w:sz w:val="26"/>
      <w:lang w:eastAsia="ru-RU"/>
    </w:rPr>
  </w:style>
  <w:style w:type="paragraph" w:styleId="afd">
    <w:name w:val="Body Text"/>
    <w:aliases w:val=" Знак1,Знак1"/>
    <w:basedOn w:val="a"/>
    <w:link w:val="afe"/>
    <w:semiHidden/>
    <w:rsid w:val="00E15C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e">
    <w:name w:val="Основний текст Знак"/>
    <w:aliases w:val=" Знак1 Знак,Знак1 Знак"/>
    <w:basedOn w:val="a0"/>
    <w:link w:val="afd"/>
    <w:semiHidden/>
    <w:rsid w:val="00E15C1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">
    <w:name w:val="Нормальний текст"/>
    <w:basedOn w:val="a"/>
    <w:rsid w:val="00E15C1B"/>
    <w:pPr>
      <w:spacing w:before="120" w:after="0" w:line="240" w:lineRule="auto"/>
      <w:ind w:firstLine="567"/>
      <w:jc w:val="left"/>
    </w:pPr>
    <w:rPr>
      <w:rFonts w:ascii="Antiqua" w:eastAsia="Times New Roman" w:hAnsi="Antiqua" w:cs="Times New Roman"/>
      <w:sz w:val="26"/>
      <w:lang w:eastAsia="ru-RU"/>
    </w:rPr>
  </w:style>
  <w:style w:type="paragraph" w:customStyle="1" w:styleId="ListBulletBox">
    <w:name w:val="List Bullet Box"/>
    <w:basedOn w:val="a"/>
    <w:rsid w:val="00E15C1B"/>
    <w:pPr>
      <w:numPr>
        <w:numId w:val="1"/>
      </w:numPr>
      <w:spacing w:after="240" w:line="240" w:lineRule="auto"/>
    </w:pPr>
    <w:rPr>
      <w:rFonts w:ascii="Arial" w:eastAsia="Calibri" w:hAnsi="Arial" w:cs="Arial"/>
      <w:sz w:val="18"/>
      <w:szCs w:val="22"/>
      <w:lang w:val="en-US" w:eastAsia="zh-CN"/>
    </w:rPr>
  </w:style>
  <w:style w:type="paragraph" w:styleId="aff0">
    <w:name w:val="Balloon Text"/>
    <w:basedOn w:val="a"/>
    <w:link w:val="aff1"/>
    <w:uiPriority w:val="99"/>
    <w:semiHidden/>
    <w:unhideWhenUsed/>
    <w:rsid w:val="00A9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A976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32B4"/>
    <w:pPr>
      <w:autoSpaceDE w:val="0"/>
      <w:autoSpaceDN w:val="0"/>
      <w:adjustRightInd w:val="0"/>
      <w:spacing w:after="0" w:line="240" w:lineRule="auto"/>
      <w:jc w:val="left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f2">
    <w:name w:val="Hyperlink"/>
    <w:uiPriority w:val="99"/>
    <w:unhideWhenUsed/>
    <w:rsid w:val="006E24A9"/>
    <w:rPr>
      <w:color w:val="0563C1"/>
      <w:u w:val="single"/>
    </w:rPr>
  </w:style>
  <w:style w:type="character" w:styleId="aff3">
    <w:name w:val="Unresolved Mention"/>
    <w:basedOn w:val="a0"/>
    <w:uiPriority w:val="99"/>
    <w:semiHidden/>
    <w:unhideWhenUsed/>
    <w:rsid w:val="007E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9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14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23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18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08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79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26" Type="http://schemas.openxmlformats.org/officeDocument/2006/relationships/hyperlink" Target="https://www.khm.gov.ua/uk/content/pro-vnesennya-zmin-do-programy-rozvytku-pidpryyemnyctva-hmelnyckoyi-miskoyi-terytorialnoyi-2" TargetMode="External"/><Relationship Id="rId3" Type="http://schemas.openxmlformats.org/officeDocument/2006/relationships/styles" Target="styles.xml"/><Relationship Id="rId21" Type="http://schemas.openxmlformats.org/officeDocument/2006/relationships/hyperlink" Target="https://khm.gov.ua/uk/content/pro-vnesennya-zmin-do-programy-rozvytku-pidpryyemnyctva-hmelnyckoyi-miskoyi-terytorialnoyi-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5" Type="http://schemas.openxmlformats.org/officeDocument/2006/relationships/hyperlink" Target="https://www.khm.gov.ua/uk/content/pro-vnesennya-zmin-do-programy-rozvytku-pidpryyemnyctva-hmelnyckoyi-miskoyi-terytorialnoyi-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khm.gov.ua/uk/content/pro-vnesennya-zmin-do-rishennya-miskoyi-rady-vid-15122021r-no9-iz-zminamy-vnesenym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khm.gov.ua/uk/content/pro-vnesennya-zmin-do-programy-rozvytku-pidpryyemnyctva-hmelnyckoyi-miskoyi-terytorialnoyi-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khm.gov.ua/uk/content/pro-vnesennya-zmin-do-rishennya-miskoyi-rady-vid-15122021r-no9-iz-zminamy-vnesenym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hm.gov.ua/uk/content/pro-vnesennya-zmin-do-programy-rozvytku-pidpryyemnyctva-hmelnyckoyi-miskoyi-terytorialnoyi-2" TargetMode="External"/><Relationship Id="rId19" Type="http://schemas.openxmlformats.org/officeDocument/2006/relationships/hyperlink" Target="https://khm.gov.ua/uk/content/pro-vnesennya-zmin-do-programy-rozvytku-pidpryyemnyctva-hmelnyckoyi-miskoyi-terytorialnoyi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ro-vnesennya-zmin-do-programy-rozvytku-pidpryyemnyctva-hmelnyckoyi-miskoyi-terytorialnoyi-0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khm.gov.ua/uk/content/pro-vnesennya-zmin-do-programy-rozvytku-pidpryyemnyctva-hmelnyckoyi-miskoyi-terytorialnoyi-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3A48-9434-4AAB-9CAF-B6DF2AD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36</Pages>
  <Words>36918</Words>
  <Characters>21044</Characters>
  <Application>Microsoft Office Word</Application>
  <DocSecurity>0</DocSecurity>
  <Lines>175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Ступарь Юлія Василівна</dc:creator>
  <cp:keywords/>
  <dc:description/>
  <cp:lastModifiedBy>Олександр Шарлай</cp:lastModifiedBy>
  <cp:revision>36</cp:revision>
  <cp:lastPrinted>2023-01-19T12:00:00Z</cp:lastPrinted>
  <dcterms:created xsi:type="dcterms:W3CDTF">2023-01-19T12:00:00Z</dcterms:created>
  <dcterms:modified xsi:type="dcterms:W3CDTF">2024-09-09T11:44:00Z</dcterms:modified>
</cp:coreProperties>
</file>