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C5A94" w14:textId="61DCD5DB" w:rsidR="0099712D" w:rsidRPr="005546DB" w:rsidRDefault="0099712D" w:rsidP="0099712D">
      <w:pPr>
        <w:spacing w:after="0" w:line="240" w:lineRule="auto"/>
        <w:contextualSpacing/>
        <w:jc w:val="right"/>
        <w:rPr>
          <w:rFonts w:ascii="Times New Roman" w:hAnsi="Times New Roman" w:cs="Times New Roman"/>
          <w:bCs/>
          <w:i/>
          <w:iCs/>
          <w:sz w:val="24"/>
          <w:szCs w:val="24"/>
        </w:rPr>
      </w:pPr>
      <w:r w:rsidRPr="005546DB">
        <w:rPr>
          <w:rFonts w:ascii="Times New Roman" w:hAnsi="Times New Roman" w:cs="Times New Roman"/>
          <w:bCs/>
          <w:i/>
          <w:iCs/>
          <w:sz w:val="24"/>
          <w:szCs w:val="24"/>
        </w:rPr>
        <w:t>Президенту України</w:t>
      </w:r>
    </w:p>
    <w:p w14:paraId="70050E0B" w14:textId="53411760" w:rsidR="0099712D" w:rsidRPr="005546DB" w:rsidRDefault="0099712D" w:rsidP="0099712D">
      <w:pPr>
        <w:spacing w:after="0" w:line="240" w:lineRule="auto"/>
        <w:contextualSpacing/>
        <w:jc w:val="right"/>
        <w:rPr>
          <w:rFonts w:ascii="Times New Roman" w:hAnsi="Times New Roman" w:cs="Times New Roman"/>
          <w:bCs/>
          <w:i/>
          <w:iCs/>
          <w:sz w:val="24"/>
          <w:szCs w:val="24"/>
        </w:rPr>
      </w:pPr>
      <w:r w:rsidRPr="005546DB">
        <w:rPr>
          <w:rFonts w:ascii="Times New Roman" w:hAnsi="Times New Roman" w:cs="Times New Roman"/>
          <w:bCs/>
          <w:i/>
          <w:iCs/>
          <w:sz w:val="24"/>
          <w:szCs w:val="24"/>
        </w:rPr>
        <w:t>Володимиру ЗЕЛЕНСЬКОМУ</w:t>
      </w:r>
    </w:p>
    <w:p w14:paraId="47D903E9" w14:textId="77777777" w:rsidR="0099712D" w:rsidRPr="005546DB" w:rsidRDefault="0099712D" w:rsidP="0099712D">
      <w:pPr>
        <w:spacing w:after="0" w:line="240" w:lineRule="auto"/>
        <w:contextualSpacing/>
        <w:jc w:val="right"/>
        <w:rPr>
          <w:rFonts w:ascii="Times New Roman" w:hAnsi="Times New Roman" w:cs="Times New Roman"/>
          <w:bCs/>
          <w:i/>
          <w:iCs/>
          <w:sz w:val="24"/>
          <w:szCs w:val="24"/>
        </w:rPr>
      </w:pPr>
    </w:p>
    <w:p w14:paraId="032AA19C" w14:textId="35959DF1" w:rsidR="0099712D" w:rsidRPr="005546DB" w:rsidRDefault="0099712D" w:rsidP="0099712D">
      <w:pPr>
        <w:spacing w:after="0" w:line="240" w:lineRule="auto"/>
        <w:contextualSpacing/>
        <w:jc w:val="right"/>
        <w:rPr>
          <w:rFonts w:ascii="Times New Roman" w:hAnsi="Times New Roman" w:cs="Times New Roman"/>
          <w:bCs/>
          <w:i/>
          <w:iCs/>
          <w:sz w:val="24"/>
          <w:szCs w:val="24"/>
        </w:rPr>
      </w:pPr>
      <w:r w:rsidRPr="005546DB">
        <w:rPr>
          <w:rFonts w:ascii="Times New Roman" w:hAnsi="Times New Roman" w:cs="Times New Roman"/>
          <w:bCs/>
          <w:i/>
          <w:iCs/>
          <w:sz w:val="24"/>
          <w:szCs w:val="24"/>
        </w:rPr>
        <w:t>Верховній Раді України</w:t>
      </w:r>
    </w:p>
    <w:p w14:paraId="27908B7F" w14:textId="77777777" w:rsidR="0099712D" w:rsidRPr="005546DB" w:rsidRDefault="0099712D" w:rsidP="0099712D">
      <w:pPr>
        <w:spacing w:after="0" w:line="240" w:lineRule="auto"/>
        <w:contextualSpacing/>
        <w:jc w:val="right"/>
        <w:rPr>
          <w:rFonts w:ascii="Times New Roman" w:hAnsi="Times New Roman" w:cs="Times New Roman"/>
          <w:bCs/>
          <w:i/>
          <w:iCs/>
          <w:sz w:val="24"/>
          <w:szCs w:val="24"/>
        </w:rPr>
      </w:pPr>
    </w:p>
    <w:p w14:paraId="12FA12E8" w14:textId="64676698" w:rsidR="0099712D" w:rsidRPr="005546DB" w:rsidRDefault="0099712D" w:rsidP="0099712D">
      <w:pPr>
        <w:spacing w:after="0" w:line="240" w:lineRule="auto"/>
        <w:contextualSpacing/>
        <w:jc w:val="right"/>
        <w:rPr>
          <w:rFonts w:ascii="Times New Roman" w:hAnsi="Times New Roman" w:cs="Times New Roman"/>
          <w:bCs/>
          <w:i/>
          <w:iCs/>
          <w:sz w:val="24"/>
          <w:szCs w:val="24"/>
          <w:lang w:val="en-US"/>
        </w:rPr>
      </w:pPr>
      <w:r w:rsidRPr="005546DB">
        <w:rPr>
          <w:rFonts w:ascii="Times New Roman" w:hAnsi="Times New Roman" w:cs="Times New Roman"/>
          <w:bCs/>
          <w:i/>
          <w:iCs/>
          <w:sz w:val="24"/>
          <w:szCs w:val="24"/>
        </w:rPr>
        <w:t>Містам – побратимам та</w:t>
      </w:r>
    </w:p>
    <w:p w14:paraId="6B77E7EB" w14:textId="3E5D9EF9" w:rsidR="0099712D" w:rsidRPr="005546DB" w:rsidRDefault="0099712D" w:rsidP="0099712D">
      <w:pPr>
        <w:spacing w:after="0" w:line="240" w:lineRule="auto"/>
        <w:contextualSpacing/>
        <w:jc w:val="right"/>
        <w:rPr>
          <w:rFonts w:ascii="Times New Roman" w:hAnsi="Times New Roman" w:cs="Times New Roman"/>
          <w:bCs/>
          <w:i/>
          <w:iCs/>
          <w:sz w:val="24"/>
          <w:szCs w:val="24"/>
        </w:rPr>
      </w:pPr>
      <w:r w:rsidRPr="005546DB">
        <w:rPr>
          <w:rFonts w:ascii="Times New Roman" w:hAnsi="Times New Roman" w:cs="Times New Roman"/>
          <w:bCs/>
          <w:i/>
          <w:iCs/>
          <w:sz w:val="24"/>
          <w:szCs w:val="24"/>
        </w:rPr>
        <w:t>партнерам Хмельницької міської</w:t>
      </w:r>
    </w:p>
    <w:p w14:paraId="470C4FC9" w14:textId="7B539405" w:rsidR="0099712D" w:rsidRPr="005546DB" w:rsidRDefault="0099712D" w:rsidP="0099712D">
      <w:pPr>
        <w:spacing w:after="0" w:line="240" w:lineRule="auto"/>
        <w:contextualSpacing/>
        <w:jc w:val="right"/>
        <w:rPr>
          <w:rFonts w:ascii="Times New Roman" w:hAnsi="Times New Roman" w:cs="Times New Roman"/>
          <w:bCs/>
          <w:i/>
          <w:iCs/>
          <w:sz w:val="24"/>
          <w:szCs w:val="24"/>
        </w:rPr>
      </w:pPr>
      <w:r w:rsidRPr="005546DB">
        <w:rPr>
          <w:rFonts w:ascii="Times New Roman" w:hAnsi="Times New Roman" w:cs="Times New Roman"/>
          <w:bCs/>
          <w:i/>
          <w:iCs/>
          <w:sz w:val="24"/>
          <w:szCs w:val="24"/>
        </w:rPr>
        <w:t>територіальної громади</w:t>
      </w:r>
    </w:p>
    <w:p w14:paraId="001BC3A6" w14:textId="77777777" w:rsidR="0099712D" w:rsidRPr="005546DB" w:rsidRDefault="0099712D" w:rsidP="005546DB">
      <w:pPr>
        <w:spacing w:after="0" w:line="240" w:lineRule="auto"/>
        <w:contextualSpacing/>
        <w:rPr>
          <w:rFonts w:ascii="Times New Roman" w:hAnsi="Times New Roman" w:cs="Times New Roman"/>
          <w:b/>
          <w:bCs/>
          <w:sz w:val="24"/>
          <w:szCs w:val="24"/>
          <w:lang w:val="en-US"/>
        </w:rPr>
      </w:pPr>
    </w:p>
    <w:p w14:paraId="6806A002" w14:textId="0D331344" w:rsidR="009A7402" w:rsidRPr="005546DB" w:rsidRDefault="009A7402" w:rsidP="005546DB">
      <w:pPr>
        <w:spacing w:after="0" w:line="240" w:lineRule="auto"/>
        <w:contextualSpacing/>
        <w:jc w:val="center"/>
        <w:rPr>
          <w:rFonts w:ascii="Times New Roman" w:hAnsi="Times New Roman" w:cs="Times New Roman"/>
          <w:b/>
          <w:bCs/>
          <w:sz w:val="24"/>
          <w:szCs w:val="24"/>
        </w:rPr>
      </w:pPr>
      <w:r w:rsidRPr="005546DB">
        <w:rPr>
          <w:rFonts w:ascii="Times New Roman" w:hAnsi="Times New Roman" w:cs="Times New Roman"/>
          <w:b/>
          <w:bCs/>
          <w:sz w:val="24"/>
          <w:szCs w:val="24"/>
        </w:rPr>
        <w:t>ЗВЕРНЕННЯ</w:t>
      </w:r>
    </w:p>
    <w:p w14:paraId="1083F0CF" w14:textId="620F3DAA" w:rsidR="009A7402" w:rsidRPr="005546DB" w:rsidRDefault="004948ED" w:rsidP="005546DB">
      <w:pPr>
        <w:spacing w:after="0" w:line="240" w:lineRule="auto"/>
        <w:contextualSpacing/>
        <w:jc w:val="center"/>
        <w:rPr>
          <w:rFonts w:ascii="Times New Roman" w:hAnsi="Times New Roman" w:cs="Times New Roman"/>
          <w:bCs/>
          <w:sz w:val="24"/>
          <w:szCs w:val="24"/>
        </w:rPr>
      </w:pPr>
      <w:r w:rsidRPr="005546DB">
        <w:rPr>
          <w:rFonts w:ascii="Times New Roman" w:hAnsi="Times New Roman" w:cs="Times New Roman"/>
          <w:bCs/>
          <w:sz w:val="24"/>
          <w:szCs w:val="24"/>
        </w:rPr>
        <w:t xml:space="preserve">депутатів </w:t>
      </w:r>
      <w:r w:rsidR="00956508" w:rsidRPr="005546DB">
        <w:rPr>
          <w:rFonts w:ascii="Times New Roman" w:hAnsi="Times New Roman" w:cs="Times New Roman"/>
          <w:bCs/>
          <w:sz w:val="24"/>
          <w:szCs w:val="24"/>
        </w:rPr>
        <w:t xml:space="preserve">Хмельницької </w:t>
      </w:r>
      <w:r w:rsidR="009E5B9F" w:rsidRPr="005546DB">
        <w:rPr>
          <w:rFonts w:ascii="Times New Roman" w:hAnsi="Times New Roman" w:cs="Times New Roman"/>
          <w:bCs/>
          <w:sz w:val="24"/>
          <w:szCs w:val="24"/>
        </w:rPr>
        <w:t>м</w:t>
      </w:r>
      <w:r w:rsidR="009A7402" w:rsidRPr="005546DB">
        <w:rPr>
          <w:rFonts w:ascii="Times New Roman" w:hAnsi="Times New Roman" w:cs="Times New Roman"/>
          <w:bCs/>
          <w:sz w:val="24"/>
          <w:szCs w:val="24"/>
        </w:rPr>
        <w:t>іської ради</w:t>
      </w:r>
      <w:r w:rsidR="00AD012C" w:rsidRPr="005546DB">
        <w:rPr>
          <w:rFonts w:ascii="Times New Roman" w:hAnsi="Times New Roman" w:cs="Times New Roman"/>
          <w:bCs/>
          <w:sz w:val="24"/>
          <w:szCs w:val="24"/>
        </w:rPr>
        <w:t xml:space="preserve"> </w:t>
      </w:r>
      <w:r w:rsidR="00956508" w:rsidRPr="005546DB">
        <w:rPr>
          <w:rFonts w:ascii="Times New Roman" w:hAnsi="Times New Roman" w:cs="Times New Roman"/>
          <w:bCs/>
          <w:sz w:val="24"/>
          <w:szCs w:val="24"/>
        </w:rPr>
        <w:t xml:space="preserve">8 </w:t>
      </w:r>
      <w:r w:rsidR="009E5B9F" w:rsidRPr="005546DB">
        <w:rPr>
          <w:rFonts w:ascii="Times New Roman" w:hAnsi="Times New Roman" w:cs="Times New Roman"/>
          <w:bCs/>
          <w:sz w:val="24"/>
          <w:szCs w:val="24"/>
        </w:rPr>
        <w:t>скликання</w:t>
      </w:r>
      <w:r w:rsidR="005546DB" w:rsidRPr="005546DB">
        <w:rPr>
          <w:rFonts w:ascii="Times New Roman" w:hAnsi="Times New Roman" w:cs="Times New Roman"/>
          <w:bCs/>
          <w:sz w:val="24"/>
          <w:szCs w:val="24"/>
          <w:lang w:val="ru-RU"/>
        </w:rPr>
        <w:t xml:space="preserve"> </w:t>
      </w:r>
      <w:r w:rsidR="009A7402" w:rsidRPr="005546DB">
        <w:rPr>
          <w:rFonts w:ascii="Times New Roman" w:hAnsi="Times New Roman" w:cs="Times New Roman"/>
          <w:bCs/>
          <w:sz w:val="24"/>
          <w:szCs w:val="24"/>
        </w:rPr>
        <w:t>щодо</w:t>
      </w:r>
      <w:r w:rsidR="009A7402" w:rsidRPr="005546DB">
        <w:rPr>
          <w:bCs/>
          <w:sz w:val="24"/>
          <w:szCs w:val="24"/>
        </w:rPr>
        <w:t xml:space="preserve"> </w:t>
      </w:r>
      <w:r w:rsidR="009A7402" w:rsidRPr="005546DB">
        <w:rPr>
          <w:rFonts w:ascii="Times New Roman" w:hAnsi="Times New Roman" w:cs="Times New Roman"/>
          <w:bCs/>
          <w:sz w:val="24"/>
          <w:szCs w:val="24"/>
        </w:rPr>
        <w:t>підтримки</w:t>
      </w:r>
      <w:r w:rsidR="00DB423D" w:rsidRPr="005546DB">
        <w:rPr>
          <w:rFonts w:ascii="Times New Roman" w:hAnsi="Times New Roman" w:cs="Times New Roman"/>
          <w:bCs/>
          <w:sz w:val="24"/>
          <w:szCs w:val="24"/>
        </w:rPr>
        <w:t xml:space="preserve"> </w:t>
      </w:r>
      <w:r w:rsidR="009A7402" w:rsidRPr="005546DB">
        <w:rPr>
          <w:rFonts w:ascii="Times New Roman" w:hAnsi="Times New Roman" w:cs="Times New Roman"/>
          <w:bCs/>
          <w:sz w:val="24"/>
          <w:szCs w:val="24"/>
        </w:rPr>
        <w:t xml:space="preserve">Плану </w:t>
      </w:r>
      <w:r w:rsidR="001E1500" w:rsidRPr="005546DB">
        <w:rPr>
          <w:rFonts w:ascii="Times New Roman" w:hAnsi="Times New Roman" w:cs="Times New Roman"/>
          <w:bCs/>
          <w:sz w:val="24"/>
          <w:szCs w:val="24"/>
        </w:rPr>
        <w:t>п</w:t>
      </w:r>
      <w:r w:rsidR="009A7402" w:rsidRPr="005546DB">
        <w:rPr>
          <w:rFonts w:ascii="Times New Roman" w:hAnsi="Times New Roman" w:cs="Times New Roman"/>
          <w:bCs/>
          <w:sz w:val="24"/>
          <w:szCs w:val="24"/>
        </w:rPr>
        <w:t>еремоги</w:t>
      </w:r>
      <w:r w:rsidR="002C30C2" w:rsidRPr="005546DB">
        <w:rPr>
          <w:rFonts w:ascii="Times New Roman" w:hAnsi="Times New Roman" w:cs="Times New Roman"/>
          <w:bCs/>
          <w:sz w:val="24"/>
          <w:szCs w:val="24"/>
        </w:rPr>
        <w:t>, представленого</w:t>
      </w:r>
      <w:r w:rsidR="009A7402" w:rsidRPr="005546DB">
        <w:rPr>
          <w:rFonts w:ascii="Times New Roman" w:hAnsi="Times New Roman" w:cs="Times New Roman"/>
          <w:bCs/>
          <w:sz w:val="24"/>
          <w:szCs w:val="24"/>
        </w:rPr>
        <w:t xml:space="preserve"> </w:t>
      </w:r>
      <w:r w:rsidR="005A6C5D" w:rsidRPr="005546DB">
        <w:rPr>
          <w:rFonts w:ascii="Times New Roman" w:hAnsi="Times New Roman" w:cs="Times New Roman"/>
          <w:bCs/>
          <w:sz w:val="24"/>
          <w:szCs w:val="24"/>
        </w:rPr>
        <w:t>Президент</w:t>
      </w:r>
      <w:r w:rsidR="002C30C2" w:rsidRPr="005546DB">
        <w:rPr>
          <w:rFonts w:ascii="Times New Roman" w:hAnsi="Times New Roman" w:cs="Times New Roman"/>
          <w:bCs/>
          <w:sz w:val="24"/>
          <w:szCs w:val="24"/>
        </w:rPr>
        <w:t>ом</w:t>
      </w:r>
      <w:r w:rsidR="005A6C5D" w:rsidRPr="005546DB">
        <w:rPr>
          <w:rFonts w:ascii="Times New Roman" w:hAnsi="Times New Roman" w:cs="Times New Roman"/>
          <w:bCs/>
          <w:sz w:val="24"/>
          <w:szCs w:val="24"/>
        </w:rPr>
        <w:t xml:space="preserve"> України</w:t>
      </w:r>
      <w:r w:rsidR="001E1500" w:rsidRPr="005546DB">
        <w:rPr>
          <w:rFonts w:ascii="Times New Roman" w:hAnsi="Times New Roman" w:cs="Times New Roman"/>
          <w:bCs/>
          <w:sz w:val="24"/>
          <w:szCs w:val="24"/>
        </w:rPr>
        <w:t xml:space="preserve"> </w:t>
      </w:r>
    </w:p>
    <w:p w14:paraId="5F6337F1" w14:textId="77777777" w:rsidR="009A7402" w:rsidRPr="005546DB" w:rsidRDefault="009A7402" w:rsidP="005546DB">
      <w:pPr>
        <w:spacing w:after="0" w:line="240" w:lineRule="auto"/>
        <w:contextualSpacing/>
        <w:jc w:val="both"/>
        <w:rPr>
          <w:rFonts w:ascii="Times New Roman" w:hAnsi="Times New Roman" w:cs="Times New Roman"/>
          <w:sz w:val="24"/>
          <w:szCs w:val="24"/>
        </w:rPr>
      </w:pPr>
    </w:p>
    <w:p w14:paraId="4E24C8A8"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Наразі Україна переживає найскладніший період з часу відновлення Незалежності. Складні часи зробили українців ще сильнішими, об’єднаними у боротьбі проти ворога, готовими до рішучих дій у прагненні відстояти свої права на волю та незалежність, територіальну цілісність та суверенітет, на свою мову, культуру та традиції. Не дивлячись на занадто високу ціну, яку щодня доводиться платити Україні, втрачаючи своїх воїнів та мирних жителів, українці мають чітку позицію, що ворог має бути переможеним і задля цієї Перемоги мають бути консолідованими усі сили, як внутрішні так і зовнішні. </w:t>
      </w:r>
    </w:p>
    <w:p w14:paraId="7432A5CD" w14:textId="6ACEFA18"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План перемоги, представлений Президентом України у Верховній Раді України, США, європейських країнах, які є найважливішими союзниками України, на засіданні Європейської ради – це перелік заходів, рішучих кроків, які мають переломити хід війни, що триває в Україні майже 11 років. Це План перемоги для України і план надійної стабільності для інших країн Європи. </w:t>
      </w:r>
    </w:p>
    <w:p w14:paraId="560FA255"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План перемоги – це комплекс злагоджених заходів, виконання яких забезпечить зміцнення України та всієї євроатлантичної спільноти. </w:t>
      </w:r>
    </w:p>
    <w:p w14:paraId="30D37045"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Перший пункт Плану стосується геополітичної перспективи та передбачає запрошення України до НАТО. Українці довели, що можуть захищати себе та інші демократичні нації. Для України питання вступу до НАТО означає майбутнє, пов’язане з євроінтеграцією та утвердженням демократії. </w:t>
      </w:r>
    </w:p>
    <w:p w14:paraId="3A86D54B"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Другий пункт – це незворотне зміцнення української оборони проти агресора, захист та посилення наших позицій на полі бою і зміцнення наступальних дій. </w:t>
      </w:r>
    </w:p>
    <w:p w14:paraId="61B169FF"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Третій пункт Плану передбачає розміщення на території України комплексного неядерного стратегічного пакету стримування, який буде достатнім для захисту країни від будь-якої воєнної загрози з боку агресора. </w:t>
      </w:r>
    </w:p>
    <w:p w14:paraId="6E3C4DFA"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Четвертий пункт стосується економічного потенціалу, зокрема, укладання із стратегічними партнерами спеціальної угоди щодо спільного захисту наявних у країні критичних ресурсів, спільного інвестування та використання відповідного економічного потенціалу. </w:t>
      </w:r>
    </w:p>
    <w:p w14:paraId="1A8850B5" w14:textId="77777777"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П’ятий пункт – безпековий – розрахований на післявоєнний період. Україна матиме один із найбільш досвідчених та великих військових контингентів. Українці володітимуть реальним досвідом сучасної війни, застосування західної зброї та взаємодії з військовими НАТО. </w:t>
      </w:r>
    </w:p>
    <w:p w14:paraId="7A8CDDFB" w14:textId="54DE9581" w:rsidR="004948ED" w:rsidRPr="005546DB" w:rsidRDefault="004948ED"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План перемоги закликає міжнародних партнерів підтримати Україну, оскільки успіх його реалізації залежить від ріш</w:t>
      </w:r>
      <w:r w:rsidR="0018766E" w:rsidRPr="005546DB">
        <w:rPr>
          <w:rFonts w:ascii="Times New Roman" w:hAnsi="Times New Roman" w:cs="Times New Roman"/>
          <w:sz w:val="24"/>
          <w:szCs w:val="24"/>
        </w:rPr>
        <w:t>учості союзників, адже Україна</w:t>
      </w:r>
      <w:r w:rsidRPr="005546DB">
        <w:rPr>
          <w:rFonts w:ascii="Times New Roman" w:hAnsi="Times New Roman" w:cs="Times New Roman"/>
          <w:sz w:val="24"/>
          <w:szCs w:val="24"/>
        </w:rPr>
        <w:t xml:space="preserve"> прагне чесного і справедливого миру, а не територіальних поступок чи «замороження» війни. </w:t>
      </w:r>
    </w:p>
    <w:p w14:paraId="08C9FAD1" w14:textId="215D58F1" w:rsidR="00956508" w:rsidRPr="005546DB" w:rsidRDefault="00956508" w:rsidP="005546DB">
      <w:pPr>
        <w:spacing w:after="0" w:line="240" w:lineRule="auto"/>
        <w:ind w:firstLine="567"/>
        <w:contextualSpacing/>
        <w:jc w:val="both"/>
        <w:rPr>
          <w:rFonts w:ascii="Times New Roman" w:hAnsi="Times New Roman" w:cs="Times New Roman"/>
          <w:sz w:val="24"/>
          <w:szCs w:val="24"/>
        </w:rPr>
      </w:pPr>
      <w:r w:rsidRPr="005546DB">
        <w:rPr>
          <w:rFonts w:ascii="Times New Roman" w:hAnsi="Times New Roman" w:cs="Times New Roman"/>
          <w:sz w:val="24"/>
          <w:szCs w:val="24"/>
        </w:rPr>
        <w:t>Хмельницька міська рада підтримує План перемоги, представлений Президентом України</w:t>
      </w:r>
      <w:r w:rsidR="0018766E" w:rsidRPr="005546DB">
        <w:rPr>
          <w:rFonts w:ascii="Times New Roman" w:hAnsi="Times New Roman" w:cs="Times New Roman"/>
          <w:sz w:val="24"/>
          <w:szCs w:val="24"/>
        </w:rPr>
        <w:t>.</w:t>
      </w:r>
      <w:r w:rsidRPr="005546DB">
        <w:rPr>
          <w:rFonts w:ascii="Times New Roman" w:hAnsi="Times New Roman" w:cs="Times New Roman"/>
          <w:sz w:val="24"/>
          <w:szCs w:val="24"/>
        </w:rPr>
        <w:t xml:space="preserve"> </w:t>
      </w:r>
    </w:p>
    <w:p w14:paraId="6DC25B87" w14:textId="00315649" w:rsidR="00956508" w:rsidRPr="005546DB" w:rsidRDefault="00956508"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 xml:space="preserve">Від імені Хмельницької міської територіальної громади звертаємося до </w:t>
      </w:r>
      <w:r w:rsidR="00601CF7" w:rsidRPr="005546DB">
        <w:rPr>
          <w:rFonts w:ascii="Times New Roman" w:hAnsi="Times New Roman" w:cs="Times New Roman"/>
          <w:sz w:val="24"/>
          <w:szCs w:val="24"/>
        </w:rPr>
        <w:t xml:space="preserve">міст – побратимів </w:t>
      </w:r>
      <w:r w:rsidRPr="005546DB">
        <w:rPr>
          <w:rFonts w:ascii="Times New Roman" w:hAnsi="Times New Roman" w:cs="Times New Roman"/>
          <w:sz w:val="24"/>
          <w:szCs w:val="24"/>
        </w:rPr>
        <w:t xml:space="preserve">: </w:t>
      </w:r>
      <w:r w:rsidR="0018766E" w:rsidRPr="005546DB">
        <w:rPr>
          <w:rFonts w:ascii="Times New Roman" w:hAnsi="Times New Roman" w:cs="Times New Roman"/>
          <w:sz w:val="24"/>
          <w:szCs w:val="24"/>
        </w:rPr>
        <w:t xml:space="preserve">муніципалітету Штутгарт (ФРН), муніципалітету Дрезден (ФРН), муніципалітету </w:t>
      </w:r>
      <w:proofErr w:type="spellStart"/>
      <w:r w:rsidR="0018766E" w:rsidRPr="005546DB">
        <w:rPr>
          <w:rFonts w:ascii="Times New Roman" w:hAnsi="Times New Roman" w:cs="Times New Roman"/>
          <w:sz w:val="24"/>
          <w:szCs w:val="24"/>
        </w:rPr>
        <w:t>Шеффілд</w:t>
      </w:r>
      <w:proofErr w:type="spellEnd"/>
      <w:r w:rsidR="0018766E" w:rsidRPr="005546DB">
        <w:rPr>
          <w:rFonts w:ascii="Times New Roman" w:hAnsi="Times New Roman" w:cs="Times New Roman"/>
          <w:sz w:val="24"/>
          <w:szCs w:val="24"/>
        </w:rPr>
        <w:t xml:space="preserve"> (Сполучене Королівство Великої Британії та Північної Ірландії), муніципалітету Наманган (Республіка Узбекистан), муніципалітету Шицзячжуан (КНР), муніципалітету </w:t>
      </w:r>
      <w:proofErr w:type="spellStart"/>
      <w:r w:rsidR="0018766E" w:rsidRPr="005546DB">
        <w:rPr>
          <w:rFonts w:ascii="Times New Roman" w:hAnsi="Times New Roman" w:cs="Times New Roman"/>
          <w:sz w:val="24"/>
          <w:szCs w:val="24"/>
        </w:rPr>
        <w:t>Шяуляй</w:t>
      </w:r>
      <w:proofErr w:type="spellEnd"/>
      <w:r w:rsidR="0018766E" w:rsidRPr="005546DB">
        <w:rPr>
          <w:rFonts w:ascii="Times New Roman" w:hAnsi="Times New Roman" w:cs="Times New Roman"/>
          <w:sz w:val="24"/>
          <w:szCs w:val="24"/>
        </w:rPr>
        <w:t xml:space="preserve"> </w:t>
      </w:r>
      <w:r w:rsidR="0018766E" w:rsidRPr="005546DB">
        <w:rPr>
          <w:rFonts w:ascii="Times New Roman" w:hAnsi="Times New Roman" w:cs="Times New Roman"/>
          <w:sz w:val="24"/>
          <w:szCs w:val="24"/>
        </w:rPr>
        <w:lastRenderedPageBreak/>
        <w:t xml:space="preserve">(Литовська Республіка), муніципалітету </w:t>
      </w:r>
      <w:proofErr w:type="spellStart"/>
      <w:r w:rsidR="0018766E" w:rsidRPr="005546DB">
        <w:rPr>
          <w:rFonts w:ascii="Times New Roman" w:hAnsi="Times New Roman" w:cs="Times New Roman"/>
          <w:sz w:val="24"/>
          <w:szCs w:val="24"/>
        </w:rPr>
        <w:t>Чеханов</w:t>
      </w:r>
      <w:proofErr w:type="spellEnd"/>
      <w:r w:rsidR="0018766E" w:rsidRPr="005546DB">
        <w:rPr>
          <w:rFonts w:ascii="Times New Roman" w:hAnsi="Times New Roman" w:cs="Times New Roman"/>
          <w:sz w:val="24"/>
          <w:szCs w:val="24"/>
        </w:rPr>
        <w:t xml:space="preserve"> (Республіка Польща), муніципалітету </w:t>
      </w:r>
      <w:proofErr w:type="spellStart"/>
      <w:r w:rsidRPr="005546DB">
        <w:rPr>
          <w:rFonts w:ascii="Times New Roman" w:hAnsi="Times New Roman" w:cs="Times New Roman"/>
          <w:sz w:val="24"/>
          <w:szCs w:val="24"/>
        </w:rPr>
        <w:t>Модесто</w:t>
      </w:r>
      <w:proofErr w:type="spellEnd"/>
      <w:r w:rsidRPr="005546DB">
        <w:rPr>
          <w:rFonts w:ascii="Times New Roman" w:hAnsi="Times New Roman" w:cs="Times New Roman"/>
          <w:sz w:val="24"/>
          <w:szCs w:val="24"/>
        </w:rPr>
        <w:t xml:space="preserve"> (США), </w:t>
      </w:r>
      <w:r w:rsidR="0018766E" w:rsidRPr="005546DB">
        <w:rPr>
          <w:rFonts w:ascii="Times New Roman" w:hAnsi="Times New Roman" w:cs="Times New Roman"/>
          <w:sz w:val="24"/>
          <w:szCs w:val="24"/>
        </w:rPr>
        <w:t xml:space="preserve">муніципалітету </w:t>
      </w:r>
      <w:proofErr w:type="spellStart"/>
      <w:r w:rsidR="00601CF7" w:rsidRPr="005546DB">
        <w:rPr>
          <w:rFonts w:ascii="Times New Roman" w:hAnsi="Times New Roman" w:cs="Times New Roman"/>
          <w:sz w:val="24"/>
          <w:szCs w:val="24"/>
        </w:rPr>
        <w:t>Айдин</w:t>
      </w:r>
      <w:proofErr w:type="spellEnd"/>
      <w:r w:rsidR="00601CF7" w:rsidRPr="005546DB">
        <w:rPr>
          <w:rFonts w:ascii="Times New Roman" w:hAnsi="Times New Roman" w:cs="Times New Roman"/>
          <w:sz w:val="24"/>
          <w:szCs w:val="24"/>
        </w:rPr>
        <w:t xml:space="preserve"> </w:t>
      </w:r>
      <w:proofErr w:type="spellStart"/>
      <w:r w:rsidR="0018766E" w:rsidRPr="005546DB">
        <w:rPr>
          <w:rFonts w:ascii="Times New Roman" w:hAnsi="Times New Roman" w:cs="Times New Roman"/>
          <w:sz w:val="24"/>
          <w:szCs w:val="24"/>
        </w:rPr>
        <w:t>Ефелер</w:t>
      </w:r>
      <w:proofErr w:type="spellEnd"/>
      <w:r w:rsidR="0018766E" w:rsidRPr="005546DB">
        <w:rPr>
          <w:rFonts w:ascii="Times New Roman" w:hAnsi="Times New Roman" w:cs="Times New Roman"/>
          <w:sz w:val="24"/>
          <w:szCs w:val="24"/>
        </w:rPr>
        <w:t xml:space="preserve"> (Турецька Республіка), муніципалітету </w:t>
      </w:r>
      <w:proofErr w:type="spellStart"/>
      <w:r w:rsidR="0018766E" w:rsidRPr="005546DB">
        <w:rPr>
          <w:rFonts w:ascii="Times New Roman" w:hAnsi="Times New Roman" w:cs="Times New Roman"/>
          <w:sz w:val="24"/>
          <w:szCs w:val="24"/>
        </w:rPr>
        <w:t>Руставі</w:t>
      </w:r>
      <w:proofErr w:type="spellEnd"/>
      <w:r w:rsidR="0018766E" w:rsidRPr="005546DB">
        <w:rPr>
          <w:rFonts w:ascii="Times New Roman" w:hAnsi="Times New Roman" w:cs="Times New Roman"/>
          <w:sz w:val="24"/>
          <w:szCs w:val="24"/>
        </w:rPr>
        <w:t xml:space="preserve"> (Грузія), </w:t>
      </w:r>
      <w:r w:rsidRPr="005546DB">
        <w:rPr>
          <w:rFonts w:ascii="Times New Roman" w:hAnsi="Times New Roman" w:cs="Times New Roman"/>
          <w:sz w:val="24"/>
          <w:szCs w:val="24"/>
        </w:rPr>
        <w:t xml:space="preserve">муніципалітету </w:t>
      </w:r>
      <w:proofErr w:type="spellStart"/>
      <w:r w:rsidRPr="005546DB">
        <w:rPr>
          <w:rFonts w:ascii="Times New Roman" w:hAnsi="Times New Roman" w:cs="Times New Roman"/>
          <w:sz w:val="24"/>
          <w:szCs w:val="24"/>
        </w:rPr>
        <w:t>Сілістра</w:t>
      </w:r>
      <w:proofErr w:type="spellEnd"/>
      <w:r w:rsidRPr="005546DB">
        <w:rPr>
          <w:rFonts w:ascii="Times New Roman" w:hAnsi="Times New Roman" w:cs="Times New Roman"/>
          <w:sz w:val="24"/>
          <w:szCs w:val="24"/>
        </w:rPr>
        <w:t xml:space="preserve"> (Республіка Болгарія), муніципалітету Бор (Республіка Сербія), муніципалітету </w:t>
      </w:r>
      <w:proofErr w:type="spellStart"/>
      <w:r w:rsidRPr="005546DB">
        <w:rPr>
          <w:rFonts w:ascii="Times New Roman" w:hAnsi="Times New Roman" w:cs="Times New Roman"/>
          <w:sz w:val="24"/>
          <w:szCs w:val="24"/>
        </w:rPr>
        <w:t>Белць</w:t>
      </w:r>
      <w:proofErr w:type="spellEnd"/>
      <w:r w:rsidRPr="005546DB">
        <w:rPr>
          <w:rFonts w:ascii="Times New Roman" w:hAnsi="Times New Roman" w:cs="Times New Roman"/>
          <w:sz w:val="24"/>
          <w:szCs w:val="24"/>
        </w:rPr>
        <w:t xml:space="preserve"> (Республіка Молдова), муніципалітету </w:t>
      </w:r>
      <w:proofErr w:type="spellStart"/>
      <w:r w:rsidRPr="005546DB">
        <w:rPr>
          <w:rFonts w:ascii="Times New Roman" w:hAnsi="Times New Roman" w:cs="Times New Roman"/>
          <w:sz w:val="24"/>
          <w:szCs w:val="24"/>
        </w:rPr>
        <w:t>Крамфорс</w:t>
      </w:r>
      <w:proofErr w:type="spellEnd"/>
      <w:r w:rsidRPr="005546DB">
        <w:rPr>
          <w:rFonts w:ascii="Times New Roman" w:hAnsi="Times New Roman" w:cs="Times New Roman"/>
          <w:sz w:val="24"/>
          <w:szCs w:val="24"/>
        </w:rPr>
        <w:t xml:space="preserve"> (Королівство Швеція), муніципалітету </w:t>
      </w:r>
      <w:proofErr w:type="spellStart"/>
      <w:r w:rsidRPr="005546DB">
        <w:rPr>
          <w:rFonts w:ascii="Times New Roman" w:hAnsi="Times New Roman" w:cs="Times New Roman"/>
          <w:sz w:val="24"/>
          <w:szCs w:val="24"/>
        </w:rPr>
        <w:t>Агуаскальєнтес</w:t>
      </w:r>
      <w:proofErr w:type="spellEnd"/>
      <w:r w:rsidRPr="005546DB">
        <w:rPr>
          <w:rFonts w:ascii="Times New Roman" w:hAnsi="Times New Roman" w:cs="Times New Roman"/>
          <w:sz w:val="24"/>
          <w:szCs w:val="24"/>
        </w:rPr>
        <w:t xml:space="preserve"> (Сполучені Штати Мексики), муніципалітету </w:t>
      </w:r>
      <w:proofErr w:type="spellStart"/>
      <w:r w:rsidRPr="005546DB">
        <w:rPr>
          <w:rFonts w:ascii="Times New Roman" w:hAnsi="Times New Roman" w:cs="Times New Roman"/>
          <w:sz w:val="24"/>
          <w:szCs w:val="24"/>
        </w:rPr>
        <w:t>Манісес</w:t>
      </w:r>
      <w:proofErr w:type="spellEnd"/>
      <w:r w:rsidRPr="005546DB">
        <w:rPr>
          <w:rFonts w:ascii="Times New Roman" w:hAnsi="Times New Roman" w:cs="Times New Roman"/>
          <w:sz w:val="24"/>
          <w:szCs w:val="24"/>
        </w:rPr>
        <w:t xml:space="preserve"> (Іспанія), муніципалітету </w:t>
      </w:r>
      <w:proofErr w:type="spellStart"/>
      <w:r w:rsidRPr="005546DB">
        <w:rPr>
          <w:rFonts w:ascii="Times New Roman" w:hAnsi="Times New Roman" w:cs="Times New Roman"/>
          <w:sz w:val="24"/>
          <w:szCs w:val="24"/>
        </w:rPr>
        <w:t>Даліат</w:t>
      </w:r>
      <w:proofErr w:type="spellEnd"/>
      <w:r w:rsidRPr="005546DB">
        <w:rPr>
          <w:rFonts w:ascii="Times New Roman" w:hAnsi="Times New Roman" w:cs="Times New Roman"/>
          <w:sz w:val="24"/>
          <w:szCs w:val="24"/>
        </w:rPr>
        <w:t xml:space="preserve"> ель-</w:t>
      </w:r>
      <w:proofErr w:type="spellStart"/>
      <w:r w:rsidRPr="005546DB">
        <w:rPr>
          <w:rFonts w:ascii="Times New Roman" w:hAnsi="Times New Roman" w:cs="Times New Roman"/>
          <w:sz w:val="24"/>
          <w:szCs w:val="24"/>
        </w:rPr>
        <w:t>Кармель</w:t>
      </w:r>
      <w:proofErr w:type="spellEnd"/>
      <w:r w:rsidRPr="005546DB">
        <w:rPr>
          <w:rFonts w:ascii="Times New Roman" w:hAnsi="Times New Roman" w:cs="Times New Roman"/>
          <w:sz w:val="24"/>
          <w:szCs w:val="24"/>
        </w:rPr>
        <w:t xml:space="preserve"> (Держава Ізраїль), міський район Прага 6 (Чеська Республіка), </w:t>
      </w:r>
      <w:proofErr w:type="spellStart"/>
      <w:r w:rsidRPr="005546DB">
        <w:rPr>
          <w:rFonts w:ascii="Times New Roman" w:hAnsi="Times New Roman" w:cs="Times New Roman"/>
          <w:color w:val="000000"/>
          <w:sz w:val="24"/>
          <w:szCs w:val="24"/>
          <w:shd w:val="clear" w:color="auto" w:fill="FFFFFF"/>
        </w:rPr>
        <w:t>Швенчьонський</w:t>
      </w:r>
      <w:proofErr w:type="spellEnd"/>
      <w:r w:rsidRPr="005546DB">
        <w:rPr>
          <w:rFonts w:ascii="Times New Roman" w:hAnsi="Times New Roman" w:cs="Times New Roman"/>
          <w:color w:val="000000"/>
          <w:sz w:val="24"/>
          <w:szCs w:val="24"/>
          <w:shd w:val="clear" w:color="auto" w:fill="FFFFFF"/>
        </w:rPr>
        <w:t xml:space="preserve"> район (Литовська Республіка) </w:t>
      </w:r>
      <w:r w:rsidR="00601CF7" w:rsidRPr="005546DB">
        <w:rPr>
          <w:rFonts w:ascii="Times New Roman" w:hAnsi="Times New Roman" w:cs="Times New Roman"/>
          <w:color w:val="000000"/>
          <w:sz w:val="24"/>
          <w:szCs w:val="24"/>
          <w:shd w:val="clear" w:color="auto" w:fill="FFFFFF"/>
        </w:rPr>
        <w:t xml:space="preserve">а також міст – партнерів: </w:t>
      </w:r>
      <w:r w:rsidR="006E3CD0" w:rsidRPr="005546DB">
        <w:rPr>
          <w:rFonts w:ascii="Times New Roman" w:hAnsi="Times New Roman" w:cs="Times New Roman"/>
          <w:color w:val="000000"/>
          <w:sz w:val="24"/>
          <w:szCs w:val="24"/>
          <w:shd w:val="clear" w:color="auto" w:fill="FFFFFF"/>
        </w:rPr>
        <w:t xml:space="preserve">муніципалітету </w:t>
      </w:r>
      <w:r w:rsidR="00601CF7" w:rsidRPr="005546DB">
        <w:rPr>
          <w:rFonts w:ascii="Times New Roman" w:hAnsi="Times New Roman" w:cs="Times New Roman"/>
          <w:color w:val="000000"/>
          <w:sz w:val="24"/>
          <w:szCs w:val="24"/>
          <w:shd w:val="clear" w:color="auto" w:fill="FFFFFF"/>
        </w:rPr>
        <w:t xml:space="preserve">Люблін (Польська республіка), </w:t>
      </w:r>
      <w:r w:rsidR="006E3CD0" w:rsidRPr="005546DB">
        <w:rPr>
          <w:rFonts w:ascii="Times New Roman" w:hAnsi="Times New Roman" w:cs="Times New Roman"/>
          <w:color w:val="000000"/>
          <w:sz w:val="24"/>
          <w:szCs w:val="24"/>
          <w:shd w:val="clear" w:color="auto" w:fill="FFFFFF"/>
        </w:rPr>
        <w:t xml:space="preserve">муніципалітету </w:t>
      </w:r>
      <w:proofErr w:type="spellStart"/>
      <w:r w:rsidR="00601CF7" w:rsidRPr="005546DB">
        <w:rPr>
          <w:rFonts w:ascii="Times New Roman" w:hAnsi="Times New Roman" w:cs="Times New Roman"/>
          <w:color w:val="000000"/>
          <w:sz w:val="24"/>
          <w:szCs w:val="24"/>
          <w:shd w:val="clear" w:color="auto" w:fill="FFFFFF"/>
        </w:rPr>
        <w:t>Ченстохова</w:t>
      </w:r>
      <w:proofErr w:type="spellEnd"/>
      <w:r w:rsidR="00601CF7" w:rsidRPr="005546DB">
        <w:rPr>
          <w:rFonts w:ascii="Times New Roman" w:hAnsi="Times New Roman" w:cs="Times New Roman"/>
          <w:color w:val="000000"/>
          <w:sz w:val="24"/>
          <w:szCs w:val="24"/>
          <w:shd w:val="clear" w:color="auto" w:fill="FFFFFF"/>
        </w:rPr>
        <w:t xml:space="preserve"> (Польська республіка), </w:t>
      </w:r>
      <w:r w:rsidR="006E3CD0" w:rsidRPr="005546DB">
        <w:rPr>
          <w:rFonts w:ascii="Times New Roman" w:hAnsi="Times New Roman" w:cs="Times New Roman"/>
          <w:color w:val="000000"/>
          <w:sz w:val="24"/>
          <w:szCs w:val="24"/>
          <w:shd w:val="clear" w:color="auto" w:fill="FFFFFF"/>
        </w:rPr>
        <w:t xml:space="preserve">муніципалітету </w:t>
      </w:r>
      <w:r w:rsidR="00601CF7" w:rsidRPr="005546DB">
        <w:rPr>
          <w:rFonts w:ascii="Times New Roman" w:hAnsi="Times New Roman" w:cs="Times New Roman"/>
          <w:color w:val="000000"/>
          <w:sz w:val="24"/>
          <w:szCs w:val="24"/>
          <w:shd w:val="clear" w:color="auto" w:fill="FFFFFF"/>
        </w:rPr>
        <w:t>Жешув (Польська республіка) з</w:t>
      </w:r>
      <w:r w:rsidRPr="005546DB">
        <w:rPr>
          <w:rFonts w:ascii="Times New Roman" w:hAnsi="Times New Roman" w:cs="Times New Roman"/>
          <w:sz w:val="24"/>
          <w:szCs w:val="24"/>
        </w:rPr>
        <w:t xml:space="preserve"> проханням підтримати зазначене звернення та порушити клопотання перед національними урядами країн про підтримку Плану перемоги, представленого Президентом України</w:t>
      </w:r>
      <w:r w:rsidR="006E3CD0" w:rsidRPr="005546DB">
        <w:rPr>
          <w:rFonts w:ascii="Times New Roman" w:hAnsi="Times New Roman" w:cs="Times New Roman"/>
          <w:sz w:val="24"/>
          <w:szCs w:val="24"/>
        </w:rPr>
        <w:t>.</w:t>
      </w:r>
      <w:r w:rsidRPr="005546DB">
        <w:rPr>
          <w:rFonts w:ascii="Times New Roman" w:hAnsi="Times New Roman" w:cs="Times New Roman"/>
          <w:sz w:val="24"/>
          <w:szCs w:val="24"/>
        </w:rPr>
        <w:t xml:space="preserve"> </w:t>
      </w:r>
    </w:p>
    <w:p w14:paraId="69F04576" w14:textId="21E951BB" w:rsidR="00A834DF" w:rsidRPr="005546DB" w:rsidRDefault="00956508" w:rsidP="005546DB">
      <w:pPr>
        <w:spacing w:after="0" w:line="240" w:lineRule="auto"/>
        <w:ind w:firstLine="567"/>
        <w:jc w:val="both"/>
        <w:rPr>
          <w:rFonts w:ascii="Times New Roman" w:hAnsi="Times New Roman" w:cs="Times New Roman"/>
          <w:sz w:val="24"/>
          <w:szCs w:val="24"/>
        </w:rPr>
      </w:pPr>
      <w:r w:rsidRPr="005546DB">
        <w:rPr>
          <w:rFonts w:ascii="Times New Roman" w:hAnsi="Times New Roman" w:cs="Times New Roman"/>
          <w:sz w:val="24"/>
          <w:szCs w:val="24"/>
        </w:rPr>
        <w:t>Сподіваємося, що він буде підтриманий партнерами і повністю реалізований. Перемога України – це гарантія миру в Європі.</w:t>
      </w:r>
      <w:r w:rsidR="006E3CD0" w:rsidRPr="005546DB">
        <w:rPr>
          <w:rFonts w:ascii="Times New Roman" w:hAnsi="Times New Roman" w:cs="Times New Roman"/>
          <w:sz w:val="24"/>
          <w:szCs w:val="24"/>
        </w:rPr>
        <w:t xml:space="preserve"> </w:t>
      </w:r>
      <w:r w:rsidR="00A834DF" w:rsidRPr="005546DB">
        <w:rPr>
          <w:rFonts w:ascii="Times New Roman" w:hAnsi="Times New Roman" w:cs="Times New Roman"/>
          <w:sz w:val="24"/>
          <w:szCs w:val="24"/>
        </w:rPr>
        <w:t>Віримо в Перемогу!</w:t>
      </w:r>
    </w:p>
    <w:p w14:paraId="3B3FE4ED" w14:textId="77777777" w:rsidR="005546DB" w:rsidRPr="005546DB" w:rsidRDefault="005546DB" w:rsidP="005546DB">
      <w:pPr>
        <w:spacing w:after="0" w:line="240" w:lineRule="auto"/>
        <w:jc w:val="both"/>
        <w:rPr>
          <w:rFonts w:ascii="Times New Roman" w:hAnsi="Times New Roman" w:cs="Times New Roman"/>
          <w:sz w:val="24"/>
          <w:szCs w:val="24"/>
          <w:lang w:val="en-US"/>
        </w:rPr>
      </w:pPr>
    </w:p>
    <w:p w14:paraId="74E0C370" w14:textId="77777777" w:rsidR="005546DB" w:rsidRPr="005546DB" w:rsidRDefault="005546DB" w:rsidP="005546DB">
      <w:pPr>
        <w:spacing w:after="0" w:line="240" w:lineRule="auto"/>
        <w:jc w:val="both"/>
        <w:rPr>
          <w:rFonts w:ascii="Times New Roman" w:hAnsi="Times New Roman" w:cs="Times New Roman"/>
          <w:sz w:val="24"/>
          <w:szCs w:val="24"/>
          <w:lang w:val="en-US"/>
        </w:rPr>
      </w:pPr>
    </w:p>
    <w:p w14:paraId="077AE9C6" w14:textId="1D3E2A12" w:rsidR="006E3CD0" w:rsidRPr="005546DB" w:rsidRDefault="006E3CD0" w:rsidP="005546DB">
      <w:pPr>
        <w:spacing w:after="0" w:line="240" w:lineRule="auto"/>
        <w:jc w:val="center"/>
        <w:rPr>
          <w:rFonts w:ascii="Times New Roman" w:hAnsi="Times New Roman" w:cs="Times New Roman"/>
          <w:i/>
          <w:iCs/>
          <w:sz w:val="24"/>
          <w:szCs w:val="24"/>
        </w:rPr>
      </w:pPr>
      <w:r w:rsidRPr="005546DB">
        <w:rPr>
          <w:rFonts w:ascii="Times New Roman" w:hAnsi="Times New Roman" w:cs="Times New Roman"/>
          <w:i/>
          <w:iCs/>
          <w:sz w:val="24"/>
          <w:szCs w:val="24"/>
        </w:rPr>
        <w:t xml:space="preserve">Звернення підтримано на пленарному засіданні позачергової </w:t>
      </w:r>
      <w:r w:rsidR="007856B0" w:rsidRPr="005546DB">
        <w:rPr>
          <w:rFonts w:ascii="Times New Roman" w:hAnsi="Times New Roman" w:cs="Times New Roman"/>
          <w:i/>
          <w:iCs/>
          <w:sz w:val="24"/>
          <w:szCs w:val="24"/>
        </w:rPr>
        <w:t>сорок</w:t>
      </w:r>
      <w:r w:rsidRPr="005546DB">
        <w:rPr>
          <w:rFonts w:ascii="Times New Roman" w:hAnsi="Times New Roman" w:cs="Times New Roman"/>
          <w:i/>
          <w:iCs/>
          <w:sz w:val="24"/>
          <w:szCs w:val="24"/>
        </w:rPr>
        <w:t xml:space="preserve"> шостої сесії Хмельницької міської ради восьмого скликання 01 листопада 2024 року.</w:t>
      </w:r>
    </w:p>
    <w:sectPr w:rsidR="006E3CD0" w:rsidRPr="005546DB" w:rsidSect="005546DB">
      <w:pgSz w:w="11906" w:h="16838"/>
      <w:pgMar w:top="1134" w:right="849"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F460E" w14:textId="77777777" w:rsidR="00224F21" w:rsidRDefault="00224F21" w:rsidP="00181092">
      <w:pPr>
        <w:spacing w:after="0" w:line="240" w:lineRule="auto"/>
      </w:pPr>
      <w:r>
        <w:separator/>
      </w:r>
    </w:p>
  </w:endnote>
  <w:endnote w:type="continuationSeparator" w:id="0">
    <w:p w14:paraId="203D19C8" w14:textId="77777777" w:rsidR="00224F21" w:rsidRDefault="00224F21" w:rsidP="00181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C22D6" w14:textId="77777777" w:rsidR="00224F21" w:rsidRDefault="00224F21" w:rsidP="00181092">
      <w:pPr>
        <w:spacing w:after="0" w:line="240" w:lineRule="auto"/>
      </w:pPr>
      <w:r>
        <w:separator/>
      </w:r>
    </w:p>
  </w:footnote>
  <w:footnote w:type="continuationSeparator" w:id="0">
    <w:p w14:paraId="17BC7404" w14:textId="77777777" w:rsidR="00224F21" w:rsidRDefault="00224F21" w:rsidP="001810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752"/>
    <w:rsid w:val="00020EB5"/>
    <w:rsid w:val="000323EA"/>
    <w:rsid w:val="001321A4"/>
    <w:rsid w:val="0013670F"/>
    <w:rsid w:val="00164018"/>
    <w:rsid w:val="001767F0"/>
    <w:rsid w:val="00181092"/>
    <w:rsid w:val="0018766E"/>
    <w:rsid w:val="001B130F"/>
    <w:rsid w:val="001E1500"/>
    <w:rsid w:val="001E1DA4"/>
    <w:rsid w:val="001F1F42"/>
    <w:rsid w:val="00224F21"/>
    <w:rsid w:val="0022515B"/>
    <w:rsid w:val="002576EF"/>
    <w:rsid w:val="002C30C2"/>
    <w:rsid w:val="003A1455"/>
    <w:rsid w:val="00405FF0"/>
    <w:rsid w:val="00430CBF"/>
    <w:rsid w:val="004465D0"/>
    <w:rsid w:val="00473D82"/>
    <w:rsid w:val="004948ED"/>
    <w:rsid w:val="004B1654"/>
    <w:rsid w:val="005102EC"/>
    <w:rsid w:val="00535098"/>
    <w:rsid w:val="005546DB"/>
    <w:rsid w:val="005978B4"/>
    <w:rsid w:val="005A6C5D"/>
    <w:rsid w:val="005C783A"/>
    <w:rsid w:val="00601CF7"/>
    <w:rsid w:val="0060793A"/>
    <w:rsid w:val="00650EB8"/>
    <w:rsid w:val="0065771F"/>
    <w:rsid w:val="006613B1"/>
    <w:rsid w:val="00673480"/>
    <w:rsid w:val="006B36A5"/>
    <w:rsid w:val="006E3CD0"/>
    <w:rsid w:val="00703B4D"/>
    <w:rsid w:val="00735483"/>
    <w:rsid w:val="00773B8B"/>
    <w:rsid w:val="007856B0"/>
    <w:rsid w:val="007B55DE"/>
    <w:rsid w:val="007E562D"/>
    <w:rsid w:val="00803ED5"/>
    <w:rsid w:val="00813CFA"/>
    <w:rsid w:val="00823379"/>
    <w:rsid w:val="0088303B"/>
    <w:rsid w:val="008B63D0"/>
    <w:rsid w:val="008E39BC"/>
    <w:rsid w:val="008F6B7A"/>
    <w:rsid w:val="009166CE"/>
    <w:rsid w:val="00934437"/>
    <w:rsid w:val="00943553"/>
    <w:rsid w:val="0094737A"/>
    <w:rsid w:val="00956508"/>
    <w:rsid w:val="00972B74"/>
    <w:rsid w:val="00980DD5"/>
    <w:rsid w:val="0099712D"/>
    <w:rsid w:val="009A7402"/>
    <w:rsid w:val="009B155B"/>
    <w:rsid w:val="009E5B9F"/>
    <w:rsid w:val="00A4295C"/>
    <w:rsid w:val="00A70190"/>
    <w:rsid w:val="00A834DF"/>
    <w:rsid w:val="00AB14D1"/>
    <w:rsid w:val="00AD012C"/>
    <w:rsid w:val="00B11099"/>
    <w:rsid w:val="00B231A2"/>
    <w:rsid w:val="00B436E7"/>
    <w:rsid w:val="00BB3752"/>
    <w:rsid w:val="00BC4C20"/>
    <w:rsid w:val="00BE35B1"/>
    <w:rsid w:val="00C05AB5"/>
    <w:rsid w:val="00C07114"/>
    <w:rsid w:val="00C64758"/>
    <w:rsid w:val="00C9591B"/>
    <w:rsid w:val="00CF5421"/>
    <w:rsid w:val="00D129C9"/>
    <w:rsid w:val="00D45A69"/>
    <w:rsid w:val="00D90A0D"/>
    <w:rsid w:val="00DA5DA1"/>
    <w:rsid w:val="00DB423D"/>
    <w:rsid w:val="00E25C91"/>
    <w:rsid w:val="00E31A1F"/>
    <w:rsid w:val="00E379EB"/>
    <w:rsid w:val="00E73420"/>
    <w:rsid w:val="00E964CD"/>
    <w:rsid w:val="00EA3991"/>
    <w:rsid w:val="00F373AD"/>
    <w:rsid w:val="00F7678F"/>
    <w:rsid w:val="00FA7C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04C4ED"/>
  <w15:chartTrackingRefBased/>
  <w15:docId w15:val="{F538C212-D446-4E8E-B5F9-E70BC4C8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1092"/>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81092"/>
  </w:style>
  <w:style w:type="paragraph" w:styleId="a5">
    <w:name w:val="footer"/>
    <w:basedOn w:val="a"/>
    <w:link w:val="a6"/>
    <w:uiPriority w:val="99"/>
    <w:unhideWhenUsed/>
    <w:rsid w:val="00181092"/>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81092"/>
  </w:style>
  <w:style w:type="paragraph" w:styleId="a7">
    <w:name w:val="Balloon Text"/>
    <w:basedOn w:val="a"/>
    <w:link w:val="a8"/>
    <w:uiPriority w:val="99"/>
    <w:semiHidden/>
    <w:unhideWhenUsed/>
    <w:rsid w:val="004948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948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2784</Words>
  <Characters>1587</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317-Shenkevich</dc:creator>
  <cp:keywords/>
  <dc:description/>
  <cp:lastModifiedBy>Олександр Шарлай</cp:lastModifiedBy>
  <cp:revision>3</cp:revision>
  <cp:lastPrinted>2024-10-31T14:29:00Z</cp:lastPrinted>
  <dcterms:created xsi:type="dcterms:W3CDTF">2024-11-01T12:31:00Z</dcterms:created>
  <dcterms:modified xsi:type="dcterms:W3CDTF">2024-11-01T12:34:00Z</dcterms:modified>
</cp:coreProperties>
</file>