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50" w:rsidRDefault="00E76AA6">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uk-UA"/>
        </w:rPr>
        <w:drawing>
          <wp:inline distT="0" distB="0" distL="0" distR="0">
            <wp:extent cx="5038725" cy="1847850"/>
            <wp:effectExtent l="0" t="0" r="0" b="0"/>
            <wp:docPr id="1" name="image1.jpg" descr="бланк_МР (003)"/>
            <wp:cNvGraphicFramePr/>
            <a:graphic xmlns:a="http://schemas.openxmlformats.org/drawingml/2006/main">
              <a:graphicData uri="http://schemas.openxmlformats.org/drawingml/2006/picture">
                <pic:pic xmlns:pic="http://schemas.openxmlformats.org/drawingml/2006/picture">
                  <pic:nvPicPr>
                    <pic:cNvPr id="0" name="image1.jpg" descr="бланк_МР (003)"/>
                    <pic:cNvPicPr preferRelativeResize="0"/>
                  </pic:nvPicPr>
                  <pic:blipFill>
                    <a:blip r:embed="rId5"/>
                    <a:srcRect/>
                    <a:stretch>
                      <a:fillRect/>
                    </a:stretch>
                  </pic:blipFill>
                  <pic:spPr>
                    <a:xfrm>
                      <a:off x="0" y="0"/>
                      <a:ext cx="5038725" cy="1847850"/>
                    </a:xfrm>
                    <a:prstGeom prst="rect">
                      <a:avLst/>
                    </a:prstGeom>
                    <a:ln/>
                  </pic:spPr>
                </pic:pic>
              </a:graphicData>
            </a:graphic>
          </wp:inline>
        </w:drawing>
      </w:r>
    </w:p>
    <w:p w:rsidR="005D1C50" w:rsidRDefault="005D1C50">
      <w:pPr>
        <w:tabs>
          <w:tab w:val="left" w:pos="5103"/>
        </w:tabs>
        <w:spacing w:line="240" w:lineRule="auto"/>
        <w:rPr>
          <w:rFonts w:ascii="Times New Roman" w:eastAsia="Times New Roman" w:hAnsi="Times New Roman" w:cs="Times New Roman"/>
          <w:sz w:val="24"/>
          <w:szCs w:val="24"/>
        </w:rPr>
      </w:pPr>
    </w:p>
    <w:p w:rsidR="005D1C50" w:rsidRDefault="00E76AA6">
      <w:pPr>
        <w:tabs>
          <w:tab w:val="left" w:pos="993"/>
          <w:tab w:val="left" w:pos="1701"/>
          <w:tab w:val="left" w:pos="1985"/>
          <w:tab w:val="left" w:pos="4110"/>
        </w:tabs>
        <w:spacing w:line="240" w:lineRule="auto"/>
        <w:ind w:right="5528"/>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Про внесення на розгляд сесії міської ради пропозиції щодо створення Координаційної ради з питань реалізації в Хмельницькій міській територіальній громаді Ініціативи «Партнерство «Відкритий Уряд» та затвердження Положення про її діяльність </w:t>
      </w:r>
    </w:p>
    <w:p w:rsidR="005D1C50" w:rsidRDefault="005D1C50">
      <w:pPr>
        <w:tabs>
          <w:tab w:val="left" w:pos="993"/>
          <w:tab w:val="left" w:pos="1701"/>
          <w:tab w:val="left" w:pos="1985"/>
          <w:tab w:val="left" w:pos="4110"/>
        </w:tabs>
        <w:spacing w:line="240" w:lineRule="auto"/>
        <w:ind w:right="5528"/>
        <w:jc w:val="both"/>
        <w:rPr>
          <w:rFonts w:ascii="Times New Roman" w:eastAsia="Times New Roman" w:hAnsi="Times New Roman" w:cs="Times New Roman"/>
          <w:sz w:val="24"/>
          <w:szCs w:val="24"/>
        </w:rPr>
      </w:pPr>
    </w:p>
    <w:p w:rsidR="005D1C50" w:rsidRDefault="00E76AA6">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Розглянувши клопотання Комунальної установи Хмельницької міської ради «Агенція розвитку Хмельницького», на виконання зобов’язань у рамках міжнародної Ініціативи «Партнерство «Відкритий Уряд», підвищення рівня прозорості, відкритості та підзвітності міської</w:t>
      </w:r>
      <w:r>
        <w:rPr>
          <w:rFonts w:ascii="Times New Roman" w:eastAsia="Times New Roman" w:hAnsi="Times New Roman" w:cs="Times New Roman"/>
          <w:sz w:val="24"/>
          <w:szCs w:val="24"/>
        </w:rPr>
        <w:t xml:space="preserve"> ради, її виконавчих органів, комунальних підприємств, установ, організацій, керуючись Законом України «Про місцеве самоврядування в Україні», виконавчий комітет міської ради</w:t>
      </w:r>
    </w:p>
    <w:p w:rsidR="005D1C50" w:rsidRDefault="005D1C50">
      <w:pPr>
        <w:spacing w:line="240" w:lineRule="auto"/>
        <w:jc w:val="both"/>
        <w:rPr>
          <w:rFonts w:ascii="Times New Roman" w:eastAsia="Times New Roman" w:hAnsi="Times New Roman" w:cs="Times New Roman"/>
          <w:sz w:val="24"/>
          <w:szCs w:val="24"/>
        </w:rPr>
      </w:pPr>
    </w:p>
    <w:p w:rsidR="005D1C50" w:rsidRDefault="00E76AA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ВИРІШИВ:</w:t>
      </w:r>
    </w:p>
    <w:p w:rsidR="005D1C50" w:rsidRDefault="005D1C50">
      <w:pPr>
        <w:tabs>
          <w:tab w:val="left" w:pos="567"/>
        </w:tabs>
        <w:spacing w:line="240" w:lineRule="auto"/>
        <w:jc w:val="both"/>
        <w:rPr>
          <w:rFonts w:ascii="Times New Roman" w:eastAsia="Times New Roman" w:hAnsi="Times New Roman" w:cs="Times New Roman"/>
          <w:sz w:val="24"/>
          <w:szCs w:val="24"/>
        </w:rPr>
      </w:pPr>
    </w:p>
    <w:p w:rsidR="005D1C50" w:rsidRDefault="00E76AA6">
      <w:pPr>
        <w:tabs>
          <w:tab w:val="left" w:pos="993"/>
          <w:tab w:val="left" w:pos="15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Внести</w:t>
      </w:r>
      <w:proofErr w:type="spellEnd"/>
      <w:r>
        <w:rPr>
          <w:rFonts w:ascii="Times New Roman" w:eastAsia="Times New Roman" w:hAnsi="Times New Roman" w:cs="Times New Roman"/>
          <w:sz w:val="24"/>
          <w:szCs w:val="24"/>
        </w:rPr>
        <w:t xml:space="preserve"> на розгляд сесії міської ради пропозицію щодо створення Коор</w:t>
      </w:r>
      <w:r>
        <w:rPr>
          <w:rFonts w:ascii="Times New Roman" w:eastAsia="Times New Roman" w:hAnsi="Times New Roman" w:cs="Times New Roman"/>
          <w:sz w:val="24"/>
          <w:szCs w:val="24"/>
        </w:rPr>
        <w:t>динаційної ради з питань реалізації в Хмельницькій міській територіальній громаді Ініціативи «Партнерство «Відкритий Уряд» та затвердження її складу згідно з додатком 1.</w:t>
      </w:r>
    </w:p>
    <w:p w:rsidR="005D1C50" w:rsidRDefault="00E76AA6">
      <w:pPr>
        <w:tabs>
          <w:tab w:val="left" w:pos="993"/>
          <w:tab w:val="left" w:pos="15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Внести</w:t>
      </w:r>
      <w:proofErr w:type="spellEnd"/>
      <w:r>
        <w:rPr>
          <w:rFonts w:ascii="Times New Roman" w:eastAsia="Times New Roman" w:hAnsi="Times New Roman" w:cs="Times New Roman"/>
          <w:sz w:val="24"/>
          <w:szCs w:val="24"/>
        </w:rPr>
        <w:t xml:space="preserve"> на розгляд сесії міської ради пропозицію щодо затвердження Положення про Коо</w:t>
      </w:r>
      <w:r>
        <w:rPr>
          <w:rFonts w:ascii="Times New Roman" w:eastAsia="Times New Roman" w:hAnsi="Times New Roman" w:cs="Times New Roman"/>
          <w:sz w:val="24"/>
          <w:szCs w:val="24"/>
        </w:rPr>
        <w:t>рдинаційну раду з питань реалізації в Хмельницькій міській територіальній громаді Ініціативи «Партнерство «Відкритий Уряд»</w:t>
      </w:r>
      <w:r>
        <w:rPr>
          <w:rFonts w:ascii="Times New Roman" w:eastAsia="Times New Roman" w:hAnsi="Times New Roman" w:cs="Times New Roman"/>
          <w:color w:val="252B33"/>
          <w:sz w:val="24"/>
          <w:szCs w:val="24"/>
        </w:rPr>
        <w:t xml:space="preserve"> згідно з додатком 2</w:t>
      </w:r>
      <w:r>
        <w:rPr>
          <w:rFonts w:ascii="Times New Roman" w:eastAsia="Times New Roman" w:hAnsi="Times New Roman" w:cs="Times New Roman"/>
          <w:sz w:val="24"/>
          <w:szCs w:val="24"/>
        </w:rPr>
        <w:t>.</w:t>
      </w:r>
    </w:p>
    <w:p w:rsidR="005D1C50" w:rsidRDefault="00E76AA6">
      <w:pPr>
        <w:tabs>
          <w:tab w:val="left" w:pos="709"/>
          <w:tab w:val="left" w:pos="1560"/>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Контроль за виконанням рішення покласти на заступника міського голови Миколу </w:t>
      </w:r>
      <w:proofErr w:type="spellStart"/>
      <w:r>
        <w:rPr>
          <w:rFonts w:ascii="Times New Roman" w:eastAsia="Times New Roman" w:hAnsi="Times New Roman" w:cs="Times New Roman"/>
          <w:sz w:val="24"/>
          <w:szCs w:val="24"/>
        </w:rPr>
        <w:t>Ваврищука</w:t>
      </w:r>
      <w:proofErr w:type="spellEnd"/>
      <w:r>
        <w:rPr>
          <w:rFonts w:ascii="Times New Roman" w:eastAsia="Times New Roman" w:hAnsi="Times New Roman" w:cs="Times New Roman"/>
          <w:sz w:val="24"/>
          <w:szCs w:val="24"/>
        </w:rPr>
        <w:t>.</w:t>
      </w:r>
    </w:p>
    <w:p w:rsidR="005D1C50" w:rsidRDefault="005D1C50">
      <w:pPr>
        <w:spacing w:line="240" w:lineRule="auto"/>
        <w:jc w:val="both"/>
        <w:rPr>
          <w:rFonts w:ascii="Times New Roman" w:eastAsia="Times New Roman" w:hAnsi="Times New Roman" w:cs="Times New Roman"/>
          <w:sz w:val="24"/>
          <w:szCs w:val="24"/>
        </w:rPr>
      </w:pPr>
    </w:p>
    <w:p w:rsidR="005D1C50" w:rsidRDefault="005D1C50">
      <w:pPr>
        <w:spacing w:line="240" w:lineRule="auto"/>
        <w:jc w:val="both"/>
        <w:rPr>
          <w:rFonts w:ascii="Times New Roman" w:eastAsia="Times New Roman" w:hAnsi="Times New Roman" w:cs="Times New Roman"/>
          <w:sz w:val="24"/>
          <w:szCs w:val="24"/>
        </w:rPr>
      </w:pPr>
    </w:p>
    <w:p w:rsidR="005D1C50" w:rsidRDefault="005D1C50">
      <w:pPr>
        <w:spacing w:line="240" w:lineRule="auto"/>
        <w:jc w:val="both"/>
        <w:rPr>
          <w:rFonts w:ascii="Times New Roman" w:eastAsia="Times New Roman" w:hAnsi="Times New Roman" w:cs="Times New Roman"/>
          <w:sz w:val="24"/>
          <w:szCs w:val="24"/>
        </w:rPr>
      </w:pPr>
    </w:p>
    <w:p w:rsidR="005D1C50" w:rsidRDefault="005D1C50">
      <w:pPr>
        <w:spacing w:line="240" w:lineRule="auto"/>
        <w:jc w:val="both"/>
        <w:rPr>
          <w:rFonts w:ascii="Times New Roman" w:eastAsia="Times New Roman" w:hAnsi="Times New Roman" w:cs="Times New Roman"/>
          <w:sz w:val="24"/>
          <w:szCs w:val="24"/>
        </w:rPr>
      </w:pPr>
    </w:p>
    <w:p w:rsidR="005D1C50" w:rsidRDefault="005D1C50">
      <w:pPr>
        <w:spacing w:line="240" w:lineRule="auto"/>
        <w:jc w:val="both"/>
        <w:rPr>
          <w:rFonts w:ascii="Times New Roman" w:eastAsia="Times New Roman" w:hAnsi="Times New Roman" w:cs="Times New Roman"/>
          <w:sz w:val="24"/>
          <w:szCs w:val="24"/>
        </w:rPr>
      </w:pPr>
    </w:p>
    <w:p w:rsidR="005D1C50" w:rsidRDefault="005D1C50">
      <w:pPr>
        <w:spacing w:line="240" w:lineRule="auto"/>
        <w:jc w:val="both"/>
        <w:rPr>
          <w:rFonts w:ascii="Times New Roman" w:eastAsia="Times New Roman" w:hAnsi="Times New Roman" w:cs="Times New Roman"/>
          <w:sz w:val="24"/>
          <w:szCs w:val="24"/>
        </w:rPr>
      </w:pPr>
    </w:p>
    <w:p w:rsidR="005D1C50" w:rsidRDefault="00E76A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Міський голова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Олександр СИМЧИШИН</w:t>
      </w:r>
    </w:p>
    <w:bookmarkEnd w:id="0"/>
    <w:p w:rsidR="005D1C50" w:rsidRDefault="005D1C50">
      <w:pPr>
        <w:spacing w:line="240" w:lineRule="auto"/>
        <w:rPr>
          <w:rFonts w:ascii="Times New Roman" w:eastAsia="Times New Roman" w:hAnsi="Times New Roman" w:cs="Times New Roman"/>
          <w:sz w:val="24"/>
          <w:szCs w:val="24"/>
        </w:rPr>
      </w:pPr>
    </w:p>
    <w:p w:rsidR="005D1C50" w:rsidRDefault="00E76AA6">
      <w:pPr>
        <w:tabs>
          <w:tab w:val="center" w:pos="4819"/>
        </w:tabs>
        <w:spacing w:line="240" w:lineRule="auto"/>
        <w:rPr>
          <w:rFonts w:ascii="Times New Roman" w:eastAsia="Times New Roman" w:hAnsi="Times New Roman" w:cs="Times New Roman"/>
          <w:sz w:val="24"/>
          <w:szCs w:val="24"/>
        </w:rPr>
        <w:sectPr w:rsidR="005D1C50">
          <w:pgSz w:w="11909" w:h="16834"/>
          <w:pgMar w:top="1440" w:right="1440" w:bottom="1440" w:left="1440" w:header="720" w:footer="720" w:gutter="0"/>
          <w:pgNumType w:start="1"/>
          <w:cols w:space="720"/>
        </w:sectPr>
      </w:pPr>
      <w:r>
        <w:rPr>
          <w:rFonts w:ascii="Times New Roman" w:eastAsia="Times New Roman" w:hAnsi="Times New Roman" w:cs="Times New Roman"/>
          <w:sz w:val="24"/>
          <w:szCs w:val="24"/>
        </w:rPr>
        <w:tab/>
      </w:r>
    </w:p>
    <w:p w:rsidR="005D1C50" w:rsidRDefault="00E76AA6">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1</w:t>
      </w:r>
    </w:p>
    <w:p w:rsidR="005D1C50" w:rsidRDefault="00E76AA6">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виконавчого комітету</w:t>
      </w:r>
    </w:p>
    <w:p w:rsidR="005D1C50" w:rsidRDefault="00E76AA6">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____________2024 р. №___</w:t>
      </w:r>
    </w:p>
    <w:p w:rsidR="005D1C50" w:rsidRDefault="005D1C50">
      <w:pPr>
        <w:spacing w:line="240" w:lineRule="auto"/>
        <w:jc w:val="right"/>
        <w:rPr>
          <w:rFonts w:ascii="Times New Roman" w:eastAsia="Times New Roman" w:hAnsi="Times New Roman" w:cs="Times New Roman"/>
          <w:sz w:val="24"/>
          <w:szCs w:val="24"/>
        </w:rPr>
      </w:pPr>
    </w:p>
    <w:p w:rsidR="005D1C50" w:rsidRDefault="00E76AA6">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СКЛАД</w:t>
      </w:r>
    </w:p>
    <w:p w:rsidR="005D1C50" w:rsidRDefault="00E76AA6">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Координаційної ради з питань реалізації в Хмельницькій міській територіальній громаді Ініціативи  «Партнерство «Відкритий Уряд»</w:t>
      </w:r>
    </w:p>
    <w:p w:rsidR="005D1C50" w:rsidRDefault="005D1C50">
      <w:pPr>
        <w:spacing w:before="240" w:after="240" w:line="240" w:lineRule="auto"/>
        <w:jc w:val="center"/>
        <w:rPr>
          <w:rFonts w:ascii="Times New Roman" w:eastAsia="Times New Roman" w:hAnsi="Times New Roman" w:cs="Times New Roman"/>
          <w:b/>
          <w:sz w:val="24"/>
          <w:szCs w:val="24"/>
        </w:rPr>
      </w:pPr>
    </w:p>
    <w:tbl>
      <w:tblPr>
        <w:tblStyle w:val="a5"/>
        <w:tblW w:w="96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6060"/>
      </w:tblGrid>
      <w:tr w:rsidR="005D1C50">
        <w:trPr>
          <w:jc w:val="center"/>
        </w:trPr>
        <w:tc>
          <w:tcPr>
            <w:tcW w:w="3540" w:type="dxa"/>
          </w:tcPr>
          <w:p w:rsidR="005D1C50" w:rsidRDefault="00E76A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Координаційної ради:</w:t>
            </w:r>
          </w:p>
        </w:tc>
        <w:tc>
          <w:tcPr>
            <w:tcW w:w="6060" w:type="dxa"/>
          </w:tcPr>
          <w:p w:rsidR="005D1C50" w:rsidRDefault="005D1C50">
            <w:pPr>
              <w:widowControl w:val="0"/>
              <w:spacing w:line="240" w:lineRule="auto"/>
              <w:rPr>
                <w:rFonts w:ascii="Times New Roman" w:eastAsia="Times New Roman" w:hAnsi="Times New Roman" w:cs="Times New Roman"/>
                <w:sz w:val="24"/>
                <w:szCs w:val="24"/>
              </w:rPr>
            </w:pPr>
          </w:p>
        </w:tc>
      </w:tr>
      <w:tr w:rsidR="005D1C50">
        <w:trPr>
          <w:trHeight w:val="925"/>
          <w:jc w:val="center"/>
        </w:trPr>
        <w:tc>
          <w:tcPr>
            <w:tcW w:w="3540" w:type="dxa"/>
          </w:tcPr>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ВАВРИЩУК </w:t>
            </w:r>
          </w:p>
          <w:p w:rsidR="005D1C50" w:rsidRDefault="00E76AA6">
            <w:pP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Микола Васильович</w:t>
            </w:r>
          </w:p>
          <w:p w:rsidR="005D1C50" w:rsidRDefault="005D1C50">
            <w:pPr>
              <w:widowControl w:val="0"/>
              <w:spacing w:line="240" w:lineRule="auto"/>
              <w:rPr>
                <w:rFonts w:ascii="Times New Roman" w:eastAsia="Times New Roman" w:hAnsi="Times New Roman" w:cs="Times New Roman"/>
                <w:sz w:val="24"/>
                <w:szCs w:val="24"/>
              </w:rPr>
            </w:pPr>
          </w:p>
        </w:tc>
        <w:tc>
          <w:tcPr>
            <w:tcW w:w="6060" w:type="dxa"/>
          </w:tcPr>
          <w:p w:rsidR="005D1C50" w:rsidRDefault="00E76AA6">
            <w:pPr>
              <w:numPr>
                <w:ilvl w:val="0"/>
                <w:numId w:val="2"/>
              </w:numPr>
              <w:rPr>
                <w:sz w:val="24"/>
                <w:szCs w:val="24"/>
              </w:rPr>
            </w:pPr>
            <w:r>
              <w:rPr>
                <w:rFonts w:ascii="Times New Roman" w:eastAsia="Times New Roman" w:hAnsi="Times New Roman" w:cs="Times New Roman"/>
                <w:sz w:val="24"/>
                <w:szCs w:val="24"/>
              </w:rPr>
              <w:t>заступник Хмельницького міського голови.</w:t>
            </w:r>
          </w:p>
        </w:tc>
      </w:tr>
      <w:tr w:rsidR="005D1C50">
        <w:trPr>
          <w:jc w:val="center"/>
        </w:trPr>
        <w:tc>
          <w:tcPr>
            <w:tcW w:w="3540" w:type="dxa"/>
          </w:tcPr>
          <w:p w:rsidR="005D1C50" w:rsidRDefault="00E76A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Координаційної ради:</w:t>
            </w:r>
          </w:p>
        </w:tc>
        <w:tc>
          <w:tcPr>
            <w:tcW w:w="6060" w:type="dxa"/>
          </w:tcPr>
          <w:p w:rsidR="005D1C50" w:rsidRDefault="005D1C50">
            <w:pPr>
              <w:rPr>
                <w:rFonts w:ascii="Times New Roman" w:eastAsia="Times New Roman" w:hAnsi="Times New Roman" w:cs="Times New Roman"/>
                <w:sz w:val="24"/>
                <w:szCs w:val="24"/>
              </w:rPr>
            </w:pPr>
          </w:p>
        </w:tc>
      </w:tr>
      <w:tr w:rsidR="005D1C50">
        <w:trPr>
          <w:jc w:val="center"/>
        </w:trPr>
        <w:tc>
          <w:tcPr>
            <w:tcW w:w="3540" w:type="dxa"/>
          </w:tcPr>
          <w:p w:rsidR="005D1C50" w:rsidRDefault="00E76A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МИХАЙЛИШИН</w:t>
            </w:r>
          </w:p>
          <w:p w:rsidR="005D1C50" w:rsidRDefault="00E76A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Романа Михайлівна</w:t>
            </w:r>
          </w:p>
          <w:p w:rsidR="005D1C50" w:rsidRDefault="005D1C50">
            <w:pPr>
              <w:widowControl w:val="0"/>
              <w:spacing w:line="240" w:lineRule="auto"/>
              <w:rPr>
                <w:rFonts w:ascii="Times New Roman" w:eastAsia="Times New Roman" w:hAnsi="Times New Roman" w:cs="Times New Roman"/>
                <w:sz w:val="24"/>
                <w:szCs w:val="24"/>
              </w:rPr>
            </w:pPr>
          </w:p>
        </w:tc>
        <w:tc>
          <w:tcPr>
            <w:tcW w:w="6060" w:type="dxa"/>
          </w:tcPr>
          <w:p w:rsidR="005D1C50" w:rsidRDefault="00E76AA6">
            <w:pPr>
              <w:numPr>
                <w:ilvl w:val="0"/>
                <w:numId w:val="4"/>
              </w:numPr>
              <w:rPr>
                <w:sz w:val="24"/>
                <w:szCs w:val="24"/>
              </w:rPr>
            </w:pPr>
            <w:r>
              <w:rPr>
                <w:rFonts w:ascii="Times New Roman" w:eastAsia="Times New Roman" w:hAnsi="Times New Roman" w:cs="Times New Roman"/>
                <w:sz w:val="24"/>
                <w:szCs w:val="24"/>
              </w:rPr>
              <w:t>заступник директора КУ «Агенція розвитку Хмельницького».</w:t>
            </w:r>
          </w:p>
        </w:tc>
      </w:tr>
      <w:tr w:rsidR="005D1C50">
        <w:trPr>
          <w:jc w:val="center"/>
        </w:trPr>
        <w:tc>
          <w:tcPr>
            <w:tcW w:w="3540" w:type="dxa"/>
          </w:tcPr>
          <w:p w:rsidR="005D1C50" w:rsidRDefault="00E76AA6">
            <w:pPr>
              <w:widowControl w:val="0"/>
              <w:spacing w:line="240" w:lineRule="auto"/>
              <w:rPr>
                <w:rFonts w:ascii="Times New Roman" w:eastAsia="Times New Roman" w:hAnsi="Times New Roman" w:cs="Times New Roman"/>
                <w:sz w:val="24"/>
                <w:szCs w:val="24"/>
              </w:rPr>
            </w:pPr>
            <w:bookmarkStart w:id="2" w:name="_gjdgxs" w:colFirst="0" w:colLast="0"/>
            <w:bookmarkEnd w:id="2"/>
            <w:r>
              <w:rPr>
                <w:rFonts w:ascii="Times New Roman" w:eastAsia="Times New Roman" w:hAnsi="Times New Roman" w:cs="Times New Roman"/>
                <w:sz w:val="24"/>
                <w:szCs w:val="24"/>
              </w:rPr>
              <w:t>Члени Координаційної ради:</w:t>
            </w:r>
          </w:p>
        </w:tc>
        <w:tc>
          <w:tcPr>
            <w:tcW w:w="6060" w:type="dxa"/>
          </w:tcPr>
          <w:p w:rsidR="005D1C50" w:rsidRDefault="005D1C50">
            <w:pPr>
              <w:widowControl w:val="0"/>
              <w:spacing w:line="240" w:lineRule="auto"/>
              <w:ind w:left="720"/>
              <w:rPr>
                <w:rFonts w:ascii="Times New Roman" w:eastAsia="Times New Roman" w:hAnsi="Times New Roman" w:cs="Times New Roman"/>
                <w:sz w:val="24"/>
                <w:szCs w:val="24"/>
              </w:rPr>
            </w:pPr>
          </w:p>
        </w:tc>
      </w:tr>
      <w:tr w:rsidR="005D1C50">
        <w:trPr>
          <w:jc w:val="center"/>
        </w:trPr>
        <w:tc>
          <w:tcPr>
            <w:tcW w:w="3540" w:type="dxa"/>
          </w:tcPr>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АНДРІЇШИНА </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Валентина Володимирівна</w:t>
            </w:r>
          </w:p>
        </w:tc>
        <w:tc>
          <w:tcPr>
            <w:tcW w:w="6060" w:type="dxa"/>
          </w:tcPr>
          <w:p w:rsidR="005D1C50" w:rsidRDefault="00E76AA6">
            <w:pPr>
              <w:numPr>
                <w:ilvl w:val="0"/>
                <w:numId w:val="9"/>
              </w:numPr>
              <w:rPr>
                <w:sz w:val="24"/>
                <w:szCs w:val="24"/>
              </w:rPr>
            </w:pPr>
            <w:r>
              <w:rPr>
                <w:rFonts w:ascii="Times New Roman" w:eastAsia="Times New Roman" w:hAnsi="Times New Roman" w:cs="Times New Roman"/>
                <w:sz w:val="24"/>
                <w:szCs w:val="24"/>
              </w:rPr>
              <w:t>заступник директора ХМКП «Хмельницькінфоцентр».</w:t>
            </w:r>
          </w:p>
        </w:tc>
      </w:tr>
      <w:tr w:rsidR="005D1C50">
        <w:trPr>
          <w:jc w:val="center"/>
        </w:trPr>
        <w:tc>
          <w:tcPr>
            <w:tcW w:w="3540" w:type="dxa"/>
          </w:tcPr>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БЕРЕЗА </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Альона Анатоліївна</w:t>
            </w:r>
          </w:p>
        </w:tc>
        <w:tc>
          <w:tcPr>
            <w:tcW w:w="6060" w:type="dxa"/>
          </w:tcPr>
          <w:p w:rsidR="005D1C50" w:rsidRDefault="00E76AA6">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ГО «Жіночий Антикорупційний Рух».</w:t>
            </w:r>
          </w:p>
        </w:tc>
      </w:tr>
      <w:tr w:rsidR="005D1C50">
        <w:trPr>
          <w:jc w:val="center"/>
        </w:trPr>
        <w:tc>
          <w:tcPr>
            <w:tcW w:w="3540" w:type="dxa"/>
          </w:tcPr>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БІЛЯВЕЦЬ</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Ірина Михайлівна</w:t>
            </w:r>
          </w:p>
        </w:tc>
        <w:tc>
          <w:tcPr>
            <w:tcW w:w="6060" w:type="dxa"/>
          </w:tcPr>
          <w:p w:rsidR="005D1C50" w:rsidRDefault="00E76AA6">
            <w:pPr>
              <w:numPr>
                <w:ilvl w:val="0"/>
                <w:numId w:val="8"/>
              </w:numPr>
              <w:rPr>
                <w:sz w:val="24"/>
                <w:szCs w:val="24"/>
              </w:rPr>
            </w:pPr>
            <w:r>
              <w:rPr>
                <w:rFonts w:ascii="Times New Roman" w:eastAsia="Times New Roman" w:hAnsi="Times New Roman" w:cs="Times New Roman"/>
                <w:sz w:val="24"/>
                <w:szCs w:val="24"/>
              </w:rPr>
              <w:t>засновниця ГО «Бізнес-школа «Катран».</w:t>
            </w:r>
          </w:p>
        </w:tc>
      </w:tr>
      <w:tr w:rsidR="005D1C50">
        <w:trPr>
          <w:jc w:val="center"/>
        </w:trPr>
        <w:tc>
          <w:tcPr>
            <w:tcW w:w="3540" w:type="dxa"/>
          </w:tcPr>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МАЗУР</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Юлія Вікентіївна</w:t>
            </w:r>
          </w:p>
        </w:tc>
        <w:tc>
          <w:tcPr>
            <w:tcW w:w="6060" w:type="dxa"/>
          </w:tcPr>
          <w:p w:rsidR="005D1C50" w:rsidRDefault="00E76AA6">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регіональна </w:t>
            </w:r>
            <w:proofErr w:type="spellStart"/>
            <w:r>
              <w:rPr>
                <w:rFonts w:ascii="Times New Roman" w:eastAsia="Times New Roman" w:hAnsi="Times New Roman" w:cs="Times New Roman"/>
                <w:sz w:val="24"/>
                <w:szCs w:val="24"/>
              </w:rPr>
              <w:t>координаторка</w:t>
            </w:r>
            <w:proofErr w:type="spellEnd"/>
            <w:r>
              <w:rPr>
                <w:rFonts w:ascii="Times New Roman" w:eastAsia="Times New Roman" w:hAnsi="Times New Roman" w:cs="Times New Roman"/>
                <w:sz w:val="24"/>
                <w:szCs w:val="24"/>
              </w:rPr>
              <w:t xml:space="preserve"> ВІ «Активна громада» у м. Хмельницький від ВГО «Інститут Республіка».</w:t>
            </w:r>
          </w:p>
        </w:tc>
      </w:tr>
      <w:tr w:rsidR="005D1C50">
        <w:trPr>
          <w:jc w:val="center"/>
        </w:trPr>
        <w:tc>
          <w:tcPr>
            <w:tcW w:w="3540" w:type="dxa"/>
          </w:tcPr>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ТРЕБИК</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Людмила Петрівна</w:t>
            </w:r>
          </w:p>
        </w:tc>
        <w:tc>
          <w:tcPr>
            <w:tcW w:w="6060" w:type="dxa"/>
          </w:tcPr>
          <w:p w:rsidR="005D1C50" w:rsidRDefault="00E76AA6">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Інформаційно-аналітичного центру «Хмельницькі ініціативи».</w:t>
            </w:r>
          </w:p>
        </w:tc>
      </w:tr>
      <w:tr w:rsidR="005D1C50">
        <w:trPr>
          <w:jc w:val="center"/>
        </w:trPr>
        <w:tc>
          <w:tcPr>
            <w:tcW w:w="3540" w:type="dxa"/>
          </w:tcPr>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ЧЕРНЕНКО </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Олег Анатолійович</w:t>
            </w:r>
          </w:p>
        </w:tc>
        <w:tc>
          <w:tcPr>
            <w:tcW w:w="6060" w:type="dxa"/>
          </w:tcPr>
          <w:p w:rsidR="005D1C50" w:rsidRDefault="00E76AA6">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КУ «Агенція розвитку Хмельницького».</w:t>
            </w:r>
          </w:p>
        </w:tc>
      </w:tr>
    </w:tbl>
    <w:p w:rsidR="005D1C50" w:rsidRDefault="005D1C50">
      <w:pPr>
        <w:jc w:val="both"/>
        <w:rPr>
          <w:rFonts w:ascii="Times New Roman" w:eastAsia="Times New Roman" w:hAnsi="Times New Roman" w:cs="Times New Roman"/>
          <w:sz w:val="24"/>
          <w:szCs w:val="24"/>
        </w:rPr>
      </w:pPr>
    </w:p>
    <w:p w:rsidR="005D1C50" w:rsidRDefault="00E76A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Керуючий справами виконавчого комітету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Юлія САБІЙ</w:t>
      </w:r>
    </w:p>
    <w:p w:rsidR="005D1C50" w:rsidRDefault="005D1C50">
      <w:pPr>
        <w:jc w:val="both"/>
        <w:rPr>
          <w:rFonts w:ascii="Times New Roman" w:eastAsia="Times New Roman" w:hAnsi="Times New Roman" w:cs="Times New Roman"/>
          <w:sz w:val="24"/>
          <w:szCs w:val="24"/>
        </w:rPr>
      </w:pP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комунальної установи</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Хмельницької міської ради</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«Агенція розвитку Хмельницького»</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Олег ЧЕРНЕНКО</w:t>
      </w:r>
      <w:r>
        <w:rPr>
          <w:rFonts w:ascii="Times New Roman" w:eastAsia="Times New Roman" w:hAnsi="Times New Roman" w:cs="Times New Roman"/>
          <w:sz w:val="24"/>
          <w:szCs w:val="24"/>
        </w:rPr>
        <w:tab/>
      </w:r>
      <w:r>
        <w:br w:type="page"/>
      </w:r>
    </w:p>
    <w:p w:rsidR="005D1C50" w:rsidRDefault="00E76AA6">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2</w:t>
      </w:r>
    </w:p>
    <w:p w:rsidR="005D1C50" w:rsidRDefault="00E76AA6">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виконавчого комітету</w:t>
      </w:r>
    </w:p>
    <w:p w:rsidR="005D1C50" w:rsidRDefault="00E76AA6">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____________2024 р. №___</w:t>
      </w:r>
    </w:p>
    <w:p w:rsidR="005D1C50" w:rsidRDefault="005D1C50">
      <w:pPr>
        <w:spacing w:line="240" w:lineRule="auto"/>
        <w:jc w:val="right"/>
        <w:rPr>
          <w:rFonts w:ascii="Times New Roman" w:eastAsia="Times New Roman" w:hAnsi="Times New Roman" w:cs="Times New Roman"/>
          <w:sz w:val="24"/>
          <w:szCs w:val="24"/>
        </w:rPr>
      </w:pPr>
    </w:p>
    <w:p w:rsidR="005D1C50" w:rsidRDefault="00E76AA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ПОЛОЖЕННЯ</w:t>
      </w:r>
    </w:p>
    <w:p w:rsidR="005D1C50" w:rsidRDefault="00E76AA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Координаційну раду з питань реалізації в Хмельницькій міській територіальній громаді Ініціативи  «Партнерство «Відкритий Уряд»</w:t>
      </w:r>
    </w:p>
    <w:p w:rsidR="005D1C50" w:rsidRDefault="005D1C50">
      <w:pPr>
        <w:spacing w:before="200" w:after="200" w:line="240" w:lineRule="auto"/>
        <w:jc w:val="both"/>
        <w:rPr>
          <w:rFonts w:ascii="Times New Roman" w:eastAsia="Times New Roman" w:hAnsi="Times New Roman" w:cs="Times New Roman"/>
          <w:sz w:val="24"/>
          <w:szCs w:val="24"/>
        </w:rPr>
      </w:pP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з питань реалізації в Хмельницькій міській територіальній громад</w:t>
      </w:r>
      <w:r>
        <w:rPr>
          <w:rFonts w:ascii="Times New Roman" w:eastAsia="Times New Roman" w:hAnsi="Times New Roman" w:cs="Times New Roman"/>
          <w:sz w:val="24"/>
          <w:szCs w:val="24"/>
        </w:rPr>
        <w:t>і Ініціативи «Партнерство «Відкритий Уряд» (далі - Координаційна рада), є консультативно-дорадчим органом при Хмельницькій міській раді.</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Координаційна рада у своїй діяльності керується Конституцією і законами України, цим Положенням, іншими нормативно-прав</w:t>
      </w:r>
      <w:r>
        <w:rPr>
          <w:rFonts w:ascii="Times New Roman" w:eastAsia="Times New Roman" w:hAnsi="Times New Roman" w:cs="Times New Roman"/>
          <w:sz w:val="24"/>
          <w:szCs w:val="24"/>
        </w:rPr>
        <w:t>овими актами України.</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Основними завданнями Координаційної ради є:</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сприяння:</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забезпеченню координації заходів з реалізації Ініціативи «Партнерство «Відкритий Уряд» (далі - Ініціатива) в Хмельницькій міській територіальній громаді;</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залученню до реаліза</w:t>
      </w:r>
      <w:r>
        <w:rPr>
          <w:rFonts w:ascii="Times New Roman" w:eastAsia="Times New Roman" w:hAnsi="Times New Roman" w:cs="Times New Roman"/>
          <w:sz w:val="24"/>
          <w:szCs w:val="24"/>
        </w:rPr>
        <w:t>ції Ініціативи інститутів громадянського суспільства;</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проведення аналізу стану реалізації Ініціативи;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співпраця з міжнародними організаціями, які підтримують реалізацію Ініціативи.</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відповідно до покладених на неї завдань:</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розробляє пропозиції щодо визначення завдань з реалізації Ініціативи в Хмельницькій міській територіальній громаді;</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сприяє організації підготовки </w:t>
      </w:r>
      <w:proofErr w:type="spellStart"/>
      <w:r>
        <w:rPr>
          <w:rFonts w:ascii="Times New Roman" w:eastAsia="Times New Roman" w:hAnsi="Times New Roman" w:cs="Times New Roman"/>
          <w:sz w:val="24"/>
          <w:szCs w:val="24"/>
        </w:rPr>
        <w:t>проєктів</w:t>
      </w:r>
      <w:proofErr w:type="spellEnd"/>
      <w:r>
        <w:rPr>
          <w:rFonts w:ascii="Times New Roman" w:eastAsia="Times New Roman" w:hAnsi="Times New Roman" w:cs="Times New Roman"/>
          <w:sz w:val="24"/>
          <w:szCs w:val="24"/>
        </w:rPr>
        <w:t xml:space="preserve"> планів дій з впровадження Ініціативи;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сприяє врахуванню громадської думки під час підг</w:t>
      </w:r>
      <w:r>
        <w:rPr>
          <w:rFonts w:ascii="Times New Roman" w:eastAsia="Times New Roman" w:hAnsi="Times New Roman" w:cs="Times New Roman"/>
          <w:sz w:val="24"/>
          <w:szCs w:val="24"/>
        </w:rPr>
        <w:t xml:space="preserve">отовки </w:t>
      </w:r>
      <w:proofErr w:type="spellStart"/>
      <w:r>
        <w:rPr>
          <w:rFonts w:ascii="Times New Roman" w:eastAsia="Times New Roman" w:hAnsi="Times New Roman" w:cs="Times New Roman"/>
          <w:sz w:val="24"/>
          <w:szCs w:val="24"/>
        </w:rPr>
        <w:t>проєктів</w:t>
      </w:r>
      <w:proofErr w:type="spellEnd"/>
      <w:r>
        <w:rPr>
          <w:rFonts w:ascii="Times New Roman" w:eastAsia="Times New Roman" w:hAnsi="Times New Roman" w:cs="Times New Roman"/>
          <w:sz w:val="24"/>
          <w:szCs w:val="24"/>
        </w:rPr>
        <w:t xml:space="preserve"> планів дій з впровадження Ініціативи, а також їх виконання;</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сприяє забезпеченню координації дій виконавчих органів Хмельницької міської ради з реалізації Ініціативи, їх взаємодії з інститутами громадянського суспільства, підприємствами</w:t>
      </w:r>
      <w:r>
        <w:rPr>
          <w:rFonts w:ascii="Times New Roman" w:eastAsia="Times New Roman" w:hAnsi="Times New Roman" w:cs="Times New Roman"/>
          <w:sz w:val="24"/>
          <w:szCs w:val="24"/>
        </w:rPr>
        <w:t>, установами та організаціями у процесі реалізації Ініціативи;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проводить моніторинг виконання планів дій з впровадження Ініціативи;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сприяє забезпеченню взаємодії під час реалізації Ініціативи з міжнародними організаціями та їх представництвами в </w:t>
      </w:r>
      <w:r>
        <w:rPr>
          <w:rFonts w:ascii="Times New Roman" w:eastAsia="Times New Roman" w:hAnsi="Times New Roman" w:cs="Times New Roman"/>
          <w:sz w:val="24"/>
          <w:szCs w:val="24"/>
        </w:rPr>
        <w:t>Україні.</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має право:</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утворювати для виконання покладених на неї завдань постійні та тимчасові робочі групи;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отримувати в установленому порядку від органів виконавчої влади, органів місцевого самоврядування, інститутів громадянс</w:t>
      </w:r>
      <w:r>
        <w:rPr>
          <w:rFonts w:ascii="Times New Roman" w:eastAsia="Times New Roman" w:hAnsi="Times New Roman" w:cs="Times New Roman"/>
          <w:sz w:val="24"/>
          <w:szCs w:val="24"/>
        </w:rPr>
        <w:t>ького суспільства, підприємств, установ та організацій інформацію, матеріали і документи, необхідні для виконання покладених на неї завдань;</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залучати в установленому порядку до участі у своїй роботі працівників місцевих органів виконавчої влади, орган</w:t>
      </w:r>
      <w:r>
        <w:rPr>
          <w:rFonts w:ascii="Times New Roman" w:eastAsia="Times New Roman" w:hAnsi="Times New Roman" w:cs="Times New Roman"/>
          <w:sz w:val="24"/>
          <w:szCs w:val="24"/>
        </w:rPr>
        <w:t>ів місцевого самоврядування, інститутів громадянського суспільства, підприємств, установ та організацій, вчених, експертів (за згодою), а також представників засобів масової інформації;</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організовувати і проводити публічні заходи з питань, що належать </w:t>
      </w:r>
      <w:r>
        <w:rPr>
          <w:rFonts w:ascii="Times New Roman" w:eastAsia="Times New Roman" w:hAnsi="Times New Roman" w:cs="Times New Roman"/>
          <w:sz w:val="24"/>
          <w:szCs w:val="24"/>
        </w:rPr>
        <w:t>до її компетенції.</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Персональний склад Координаційної ради, зміни та доповнення в складі Координаційної ради затверджується Хмельницькою міською радою.</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Порядок формування складу Координаційної ради: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До складу Координаційної ради входять чотири предст</w:t>
      </w:r>
      <w:r>
        <w:rPr>
          <w:rFonts w:ascii="Times New Roman" w:eastAsia="Times New Roman" w:hAnsi="Times New Roman" w:cs="Times New Roman"/>
          <w:sz w:val="24"/>
          <w:szCs w:val="24"/>
        </w:rPr>
        <w:t>авники від виконавчих органів, підприємств, установ та організацій Хмельницької міської ради та чотири представники від громадськості.</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Членами Координаційної ради від громадськості можуть бути представники інститутів громадянського суспільства, які ма</w:t>
      </w:r>
      <w:r>
        <w:rPr>
          <w:rFonts w:ascii="Times New Roman" w:eastAsia="Times New Roman" w:hAnsi="Times New Roman" w:cs="Times New Roman"/>
          <w:sz w:val="24"/>
          <w:szCs w:val="24"/>
        </w:rPr>
        <w:t xml:space="preserve">ють статус юридичної особи та здійснюють діяльність в межах Хмельницької міської територіальної громади. </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Представники зазначених інститутів, які хочуть приєднатись до Координаційної ради, повинні подати пропозиції до плану дій з реалізації Ініціативи</w:t>
      </w:r>
      <w:r>
        <w:rPr>
          <w:rFonts w:ascii="Times New Roman" w:eastAsia="Times New Roman" w:hAnsi="Times New Roman" w:cs="Times New Roman"/>
          <w:sz w:val="24"/>
          <w:szCs w:val="24"/>
        </w:rPr>
        <w:t xml:space="preserve"> або пропозиції щодо удосконалення роботи, пов'язаної з її реалізацією. </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Для формування складу Координаційної ради від громадськості створюється робоча група. Відбір представників інститутів громадянського суспільства для участі у Координаційній раді </w:t>
      </w:r>
      <w:r>
        <w:rPr>
          <w:rFonts w:ascii="Times New Roman" w:eastAsia="Times New Roman" w:hAnsi="Times New Roman" w:cs="Times New Roman"/>
          <w:sz w:val="24"/>
          <w:szCs w:val="24"/>
        </w:rPr>
        <w:t xml:space="preserve">здійснюється шляхом рейтингового голосування. </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Члени Координаційної ради виконують свої обов’язки безкоштовно на громадських засадах.</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Членство в Координаційній раді з припиняється у разі систематичної відсутності її члена на його засіданнях, подання членом Координаційної ради заяви щодо виключення або у випадку виникнення інших обставин, що унеможливлюють участь  члена Координаційної ра</w:t>
      </w:r>
      <w:r>
        <w:rPr>
          <w:rFonts w:ascii="Times New Roman" w:eastAsia="Times New Roman" w:hAnsi="Times New Roman" w:cs="Times New Roman"/>
          <w:sz w:val="24"/>
          <w:szCs w:val="24"/>
        </w:rPr>
        <w:t>ди у її роботі .</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Координаційну раду очолюють співголови від виконавчих органів, підприємств, установ та організацій Хмельницької міської ради та громадськості. Співголова Координаційної ради від громадськості обирається на першому засіданні Координаційної</w:t>
      </w:r>
      <w:r>
        <w:rPr>
          <w:rFonts w:ascii="Times New Roman" w:eastAsia="Times New Roman" w:hAnsi="Times New Roman" w:cs="Times New Roman"/>
          <w:sz w:val="24"/>
          <w:szCs w:val="24"/>
        </w:rPr>
        <w:t xml:space="preserve"> ради.</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Співголови Координаційної ради: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забезпечують організацію діяльності Координаційної ради;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визначають порядок роботи Координаційної ради;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скликають</w:t>
      </w:r>
      <w:proofErr w:type="spellEnd"/>
      <w:r>
        <w:rPr>
          <w:rFonts w:ascii="Times New Roman" w:eastAsia="Times New Roman" w:hAnsi="Times New Roman" w:cs="Times New Roman"/>
          <w:sz w:val="24"/>
          <w:szCs w:val="24"/>
        </w:rPr>
        <w:t xml:space="preserve"> (за узгодженим рішенням) засідання Координаційної ради;</w:t>
      </w:r>
    </w:p>
    <w:p w:rsidR="005D1C50" w:rsidRDefault="00E76AA6">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представляють Координаційну раду у</w:t>
      </w:r>
      <w:r>
        <w:rPr>
          <w:rFonts w:ascii="Times New Roman" w:eastAsia="Times New Roman" w:hAnsi="Times New Roman" w:cs="Times New Roman"/>
          <w:sz w:val="24"/>
          <w:szCs w:val="24"/>
        </w:rPr>
        <w:t xml:space="preserve"> відносинах з державними органами, органами місцевого самоврядування, громадськими об'єднаннями, підприємствами, установами, організаціями, а також з урядовими та неурядовими організаціями інших держав і відповідними органами міжнародних організацій.</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Основною організаційною формою роботи Координаційної ради є засідання, які проводяться у разі потреби за узгодженим рішенням співголів Координаційної ради. </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Особиста присутність членів Координаційної ради на її засіданнях є обов’язковою.</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засіданнях К</w:t>
      </w:r>
      <w:r>
        <w:rPr>
          <w:rFonts w:ascii="Times New Roman" w:eastAsia="Times New Roman" w:hAnsi="Times New Roman" w:cs="Times New Roman"/>
          <w:sz w:val="24"/>
          <w:szCs w:val="24"/>
        </w:rPr>
        <w:t>оординаційної ради головує співголова від виконавчих органів, підприємств, установ та організацій Хмельницької міської ради, а у разі його відсутності - співголова від громадськості.</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разі потреби засідання Координаційної ради проходять у режимі </w:t>
      </w:r>
      <w:proofErr w:type="spellStart"/>
      <w:r>
        <w:rPr>
          <w:rFonts w:ascii="Times New Roman" w:eastAsia="Times New Roman" w:hAnsi="Times New Roman" w:cs="Times New Roman"/>
          <w:sz w:val="24"/>
          <w:szCs w:val="24"/>
        </w:rPr>
        <w:t>відеокон</w:t>
      </w:r>
      <w:r>
        <w:rPr>
          <w:rFonts w:ascii="Times New Roman" w:eastAsia="Times New Roman" w:hAnsi="Times New Roman" w:cs="Times New Roman"/>
          <w:sz w:val="24"/>
          <w:szCs w:val="24"/>
        </w:rPr>
        <w:t>ференції</w:t>
      </w:r>
      <w:proofErr w:type="spellEnd"/>
      <w:r>
        <w:rPr>
          <w:rFonts w:ascii="Times New Roman" w:eastAsia="Times New Roman" w:hAnsi="Times New Roman" w:cs="Times New Roman"/>
          <w:sz w:val="24"/>
          <w:szCs w:val="24"/>
        </w:rPr>
        <w:t xml:space="preserve"> з використанням відповідного програмного забезпечення, зокрема через Інтернет.</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Підготовку порядку денного Координаційної ради за погодженням зі співголовами та матеріалів для розгляду на засіданні забезпечує секретар Координаційної ради. </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Пропоз</w:t>
      </w:r>
      <w:r>
        <w:rPr>
          <w:rFonts w:ascii="Times New Roman" w:eastAsia="Times New Roman" w:hAnsi="Times New Roman" w:cs="Times New Roman"/>
          <w:sz w:val="24"/>
          <w:szCs w:val="24"/>
        </w:rPr>
        <w:t>иції щодо розгляду питань на засіданні Координаційної ради можуть бути подані співголовами та членами Координаційної ради не пізніше, ніж за два дні до його проведення. Пропозиції подаються до секретаря Координаційної ради в електронному вигляді.</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Засіданн</w:t>
      </w:r>
      <w:r>
        <w:rPr>
          <w:rFonts w:ascii="Times New Roman" w:eastAsia="Times New Roman" w:hAnsi="Times New Roman" w:cs="Times New Roman"/>
          <w:sz w:val="24"/>
          <w:szCs w:val="24"/>
        </w:rPr>
        <w:t>я Координаційної ради є правомочним, якщо на ньому присутні більш як половина її членів.</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результатами засідань Координаційна рада готує пропозиції та рекомендації з питань, що належать до її компетенції.</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Пропозиції та рекомендації вважаються схваленим</w:t>
      </w:r>
      <w:r>
        <w:rPr>
          <w:rFonts w:ascii="Times New Roman" w:eastAsia="Times New Roman" w:hAnsi="Times New Roman" w:cs="Times New Roman"/>
          <w:sz w:val="24"/>
          <w:szCs w:val="24"/>
        </w:rPr>
        <w:t>и, якщо за них проголосувало більш як половина присутніх на засіданні членів Координаційної ради. У разі рівного розподілу голосів вирішальним є голос головуючого на засіданні.</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Пропозиції та рекомендації фіксуються у протоколі засідання Координаційної рад</w:t>
      </w:r>
      <w:r>
        <w:rPr>
          <w:rFonts w:ascii="Times New Roman" w:eastAsia="Times New Roman" w:hAnsi="Times New Roman" w:cs="Times New Roman"/>
          <w:sz w:val="24"/>
          <w:szCs w:val="24"/>
        </w:rPr>
        <w:t>и, який підписується головуючим на засіданні та її секретарем і надсилається її членам.</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Член Координаційної ради, який не підтримує пропозиції (рекомендації), може викласти у письмовій формі свою окрему думку, що додається до протоколу засідання.</w:t>
      </w:r>
    </w:p>
    <w:p w:rsidR="005D1C50" w:rsidRDefault="00E76AA6">
      <w:pPr>
        <w:numPr>
          <w:ilvl w:val="0"/>
          <w:numId w:val="1"/>
        </w:numPr>
        <w:pBdr>
          <w:top w:val="nil"/>
          <w:left w:val="nil"/>
          <w:bottom w:val="nil"/>
          <w:right w:val="nil"/>
          <w:between w:val="nil"/>
        </w:pBd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w:t>
      </w:r>
      <w:r>
        <w:rPr>
          <w:rFonts w:ascii="Times New Roman" w:eastAsia="Times New Roman" w:hAnsi="Times New Roman" w:cs="Times New Roman"/>
          <w:sz w:val="24"/>
          <w:szCs w:val="24"/>
        </w:rPr>
        <w:t>аційна рада може схвалювати пропозиції та рекомендації з окремих питань шляхом письмового опитування її членів.</w:t>
      </w:r>
    </w:p>
    <w:p w:rsidR="005D1C50" w:rsidRDefault="00E76AA6">
      <w:pPr>
        <w:numPr>
          <w:ilvl w:val="0"/>
          <w:numId w:val="1"/>
        </w:numPr>
        <w:pBdr>
          <w:top w:val="nil"/>
          <w:left w:val="nil"/>
          <w:bottom w:val="nil"/>
          <w:right w:val="nil"/>
          <w:between w:val="nil"/>
        </w:pBd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інформує громадськість про свою діяльність.</w:t>
      </w:r>
    </w:p>
    <w:p w:rsidR="005D1C50" w:rsidRDefault="00E76AA6">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Організаційне, інформаційне, експертно-аналітичне, матеріально-технічне забезпеч</w:t>
      </w:r>
      <w:r>
        <w:rPr>
          <w:rFonts w:ascii="Times New Roman" w:eastAsia="Times New Roman" w:hAnsi="Times New Roman" w:cs="Times New Roman"/>
          <w:sz w:val="24"/>
          <w:szCs w:val="24"/>
        </w:rPr>
        <w:t xml:space="preserve">ення діяльності Координаційної ради здійснюють представники від виконавчих органів, підприємств, установ та організацій Хмельницької міської ради. </w:t>
      </w:r>
    </w:p>
    <w:p w:rsidR="005D1C50" w:rsidRDefault="005D1C50">
      <w:pPr>
        <w:spacing w:before="200" w:after="200" w:line="240" w:lineRule="auto"/>
        <w:jc w:val="both"/>
        <w:rPr>
          <w:rFonts w:ascii="Times New Roman" w:eastAsia="Times New Roman" w:hAnsi="Times New Roman" w:cs="Times New Roman"/>
          <w:sz w:val="24"/>
          <w:szCs w:val="24"/>
        </w:rPr>
      </w:pPr>
    </w:p>
    <w:p w:rsidR="005D1C50" w:rsidRDefault="005D1C50">
      <w:pPr>
        <w:spacing w:before="200" w:after="200" w:line="240" w:lineRule="auto"/>
        <w:jc w:val="both"/>
        <w:rPr>
          <w:rFonts w:ascii="Times New Roman" w:eastAsia="Times New Roman" w:hAnsi="Times New Roman" w:cs="Times New Roman"/>
          <w:sz w:val="24"/>
          <w:szCs w:val="24"/>
        </w:rPr>
      </w:pPr>
    </w:p>
    <w:p w:rsidR="005D1C50" w:rsidRDefault="00E76A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Керуючий справами виконавчого комітету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Юлія САБІЙ</w:t>
      </w:r>
    </w:p>
    <w:p w:rsidR="005D1C50" w:rsidRDefault="005D1C50">
      <w:pPr>
        <w:jc w:val="both"/>
        <w:rPr>
          <w:rFonts w:ascii="Times New Roman" w:eastAsia="Times New Roman" w:hAnsi="Times New Roman" w:cs="Times New Roman"/>
          <w:sz w:val="24"/>
          <w:szCs w:val="24"/>
        </w:rPr>
      </w:pP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комунальної установи</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Хмельницької міської ради</w:t>
      </w:r>
    </w:p>
    <w:p w:rsidR="005D1C50" w:rsidRDefault="00E76AA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«Агенція розвитку Хмельницького»</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Олег ЧЕРНЕНКО</w:t>
      </w:r>
    </w:p>
    <w:sectPr w:rsidR="005D1C50">
      <w:pgSz w:w="11909" w:h="16834"/>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6282"/>
    <w:multiLevelType w:val="multilevel"/>
    <w:tmpl w:val="D1BCB2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1877A8B"/>
    <w:multiLevelType w:val="multilevel"/>
    <w:tmpl w:val="D29EB3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nsid w:val="3B8B746F"/>
    <w:multiLevelType w:val="multilevel"/>
    <w:tmpl w:val="296A4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DF93CA3"/>
    <w:multiLevelType w:val="multilevel"/>
    <w:tmpl w:val="02969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36B0163"/>
    <w:multiLevelType w:val="multilevel"/>
    <w:tmpl w:val="BBDEBD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7713906"/>
    <w:multiLevelType w:val="multilevel"/>
    <w:tmpl w:val="A63AA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746D69"/>
    <w:multiLevelType w:val="multilevel"/>
    <w:tmpl w:val="3C7602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8285BA8"/>
    <w:multiLevelType w:val="multilevel"/>
    <w:tmpl w:val="F6E09A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D10146D"/>
    <w:multiLevelType w:val="multilevel"/>
    <w:tmpl w:val="86F03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7"/>
  </w:num>
  <w:num w:numId="3">
    <w:abstractNumId w:val="3"/>
  </w:num>
  <w:num w:numId="4">
    <w:abstractNumId w:val="0"/>
  </w:num>
  <w:num w:numId="5">
    <w:abstractNumId w:val="8"/>
  </w:num>
  <w:num w:numId="6">
    <w:abstractNumId w:val="5"/>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50"/>
    <w:rsid w:val="005D1C50"/>
    <w:rsid w:val="00E76A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258E0-00DE-406A-A949-F9627464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6101</Words>
  <Characters>3478</Characters>
  <Application>Microsoft Office Word</Application>
  <DocSecurity>4</DocSecurity>
  <Lines>28</Lines>
  <Paragraphs>19</Paragraphs>
  <ScaleCrop>false</ScaleCrop>
  <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Отрощенко Сергій Володимирович</dc:creator>
  <cp:lastModifiedBy>Отрощенко Сергій Володимирович</cp:lastModifiedBy>
  <cp:revision>2</cp:revision>
  <dcterms:created xsi:type="dcterms:W3CDTF">2024-12-09T12:58:00Z</dcterms:created>
  <dcterms:modified xsi:type="dcterms:W3CDTF">2024-12-09T12:58:00Z</dcterms:modified>
</cp:coreProperties>
</file>