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64749" w14:textId="77777777" w:rsidR="003F1BDA" w:rsidRPr="00B125A4" w:rsidRDefault="00985824" w:rsidP="00D37B24">
      <w:pPr>
        <w:widowControl w:val="0"/>
        <w:autoSpaceDE w:val="0"/>
        <w:autoSpaceDN w:val="0"/>
        <w:adjustRightInd w:val="0"/>
        <w:spacing w:after="0" w:line="240" w:lineRule="auto"/>
        <w:jc w:val="center"/>
        <w:rPr>
          <w:rFonts w:ascii="Times New Roman CYR" w:hAnsi="Times New Roman CYR" w:cs="Times New Roman CYR"/>
          <w:lang w:val="uk-UA"/>
        </w:rPr>
      </w:pPr>
      <w:r w:rsidRPr="00B125A4">
        <w:rPr>
          <w:rFonts w:ascii="Arial CYR" w:hAnsi="Arial CYR" w:cs="Arial CYR"/>
          <w:sz w:val="20"/>
          <w:szCs w:val="20"/>
          <w:lang w:val="uk-UA" w:eastAsia="uk-UA"/>
        </w:rPr>
        <w:drawing>
          <wp:inline distT="0" distB="0" distL="0" distR="0" wp14:anchorId="57B77595" wp14:editId="3426C466">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697A03" w14:textId="77777777" w:rsidR="003F1BDA" w:rsidRPr="00B125A4"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B125A4">
        <w:rPr>
          <w:rFonts w:ascii="Times New Roman CYR" w:hAnsi="Times New Roman CYR" w:cs="Times New Roman CYR"/>
          <w:b/>
          <w:bCs/>
          <w:sz w:val="36"/>
          <w:szCs w:val="36"/>
          <w:lang w:val="uk-UA"/>
        </w:rPr>
        <w:t>ХМЕЛЬНИЦЬКА МІСЬКА РАДА</w:t>
      </w:r>
    </w:p>
    <w:p w14:paraId="7B7A8B4C" w14:textId="77777777" w:rsidR="003F1BDA" w:rsidRPr="00B125A4"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B125A4">
        <w:rPr>
          <w:rFonts w:ascii="Times New Roman CYR" w:hAnsi="Times New Roman CYR" w:cs="Times New Roman CYR"/>
          <w:b/>
          <w:bCs/>
          <w:sz w:val="40"/>
          <w:szCs w:val="40"/>
          <w:lang w:val="uk-UA"/>
        </w:rPr>
        <w:t>РІШЕННЯ</w:t>
      </w:r>
    </w:p>
    <w:p w14:paraId="273ECF7B" w14:textId="77777777" w:rsidR="003F1BDA" w:rsidRPr="00B125A4" w:rsidRDefault="003F1BDA" w:rsidP="00D37B24">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B125A4">
        <w:rPr>
          <w:rFonts w:ascii="Times New Roman CYR" w:hAnsi="Times New Roman CYR" w:cs="Times New Roman CYR"/>
          <w:b/>
          <w:bCs/>
          <w:sz w:val="40"/>
          <w:szCs w:val="40"/>
          <w:lang w:val="uk-UA"/>
        </w:rPr>
        <w:t>_______________________________</w:t>
      </w:r>
    </w:p>
    <w:p w14:paraId="2FAA78AD" w14:textId="77777777" w:rsidR="003F1BDA" w:rsidRPr="00B125A4" w:rsidRDefault="003F1BDA" w:rsidP="00B125A4">
      <w:pPr>
        <w:widowControl w:val="0"/>
        <w:autoSpaceDE w:val="0"/>
        <w:autoSpaceDN w:val="0"/>
        <w:adjustRightInd w:val="0"/>
        <w:spacing w:after="0" w:line="240" w:lineRule="auto"/>
        <w:rPr>
          <w:rFonts w:ascii="Times New Roman CYR" w:hAnsi="Times New Roman CYR" w:cs="Times New Roman CYR"/>
          <w:b/>
          <w:bCs/>
          <w:sz w:val="24"/>
          <w:szCs w:val="24"/>
          <w:lang w:val="uk-UA"/>
        </w:rPr>
      </w:pPr>
    </w:p>
    <w:p w14:paraId="39E45A44" w14:textId="77777777" w:rsidR="003F1BDA" w:rsidRPr="00B125A4" w:rsidRDefault="003F1BDA" w:rsidP="00D37B24">
      <w:pPr>
        <w:widowControl w:val="0"/>
        <w:autoSpaceDE w:val="0"/>
        <w:autoSpaceDN w:val="0"/>
        <w:adjustRightInd w:val="0"/>
        <w:spacing w:after="0" w:line="240" w:lineRule="auto"/>
        <w:rPr>
          <w:rFonts w:ascii="Times New Roman CYR" w:hAnsi="Times New Roman CYR" w:cs="Times New Roman CYR"/>
          <w:b/>
          <w:bCs/>
          <w:sz w:val="24"/>
          <w:szCs w:val="24"/>
          <w:lang w:val="uk-UA"/>
        </w:rPr>
      </w:pPr>
      <w:r w:rsidRPr="00B125A4">
        <w:rPr>
          <w:rFonts w:ascii="Times New Roman CYR" w:hAnsi="Times New Roman CYR" w:cs="Times New Roman CYR"/>
          <w:b/>
          <w:bCs/>
          <w:sz w:val="24"/>
          <w:szCs w:val="24"/>
          <w:lang w:val="uk-UA"/>
        </w:rPr>
        <w:t>від _______________________ №_____________</w:t>
      </w:r>
      <w:r w:rsidRPr="00B125A4">
        <w:rPr>
          <w:rFonts w:ascii="Times New Roman CYR" w:hAnsi="Times New Roman CYR" w:cs="Times New Roman CYR"/>
          <w:b/>
          <w:bCs/>
          <w:sz w:val="24"/>
          <w:szCs w:val="24"/>
          <w:lang w:val="uk-UA"/>
        </w:rPr>
        <w:tab/>
      </w:r>
      <w:r w:rsidRPr="00B125A4">
        <w:rPr>
          <w:rFonts w:ascii="Times New Roman CYR" w:hAnsi="Times New Roman CYR" w:cs="Times New Roman CYR"/>
          <w:b/>
          <w:bCs/>
          <w:sz w:val="24"/>
          <w:szCs w:val="24"/>
          <w:lang w:val="uk-UA"/>
        </w:rPr>
        <w:tab/>
      </w:r>
      <w:r w:rsidRPr="00B125A4">
        <w:rPr>
          <w:rFonts w:ascii="Times New Roman CYR" w:hAnsi="Times New Roman CYR" w:cs="Times New Roman CYR"/>
          <w:b/>
          <w:bCs/>
          <w:sz w:val="24"/>
          <w:szCs w:val="24"/>
          <w:lang w:val="uk-UA"/>
        </w:rPr>
        <w:tab/>
      </w:r>
      <w:r w:rsidRPr="00B125A4">
        <w:rPr>
          <w:rFonts w:ascii="Times New Roman CYR" w:hAnsi="Times New Roman CYR" w:cs="Times New Roman CYR"/>
          <w:b/>
          <w:bCs/>
          <w:sz w:val="24"/>
          <w:szCs w:val="24"/>
          <w:lang w:val="uk-UA"/>
        </w:rPr>
        <w:tab/>
      </w:r>
      <w:r w:rsidRPr="00B125A4">
        <w:rPr>
          <w:rFonts w:ascii="Times New Roman CYR" w:hAnsi="Times New Roman CYR" w:cs="Times New Roman CYR"/>
          <w:bCs/>
          <w:sz w:val="24"/>
          <w:szCs w:val="24"/>
          <w:lang w:val="uk-UA"/>
        </w:rPr>
        <w:t>м. Хмельницький</w:t>
      </w:r>
    </w:p>
    <w:p w14:paraId="6A161912"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01669233" w14:textId="77777777" w:rsidR="00B125A4" w:rsidRPr="00B125A4" w:rsidRDefault="003F1BDA" w:rsidP="005D7B2F">
      <w:pPr>
        <w:pStyle w:val="a7"/>
        <w:shd w:val="clear" w:color="auto" w:fill="FFFFFF"/>
        <w:spacing w:before="0" w:beforeAutospacing="0" w:after="0" w:afterAutospacing="0"/>
        <w:ind w:right="5385"/>
        <w:jc w:val="both"/>
        <w:rPr>
          <w:lang w:val="uk-UA"/>
        </w:rPr>
      </w:pPr>
      <w:r w:rsidRPr="00B125A4">
        <w:rPr>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lang w:val="uk-UA"/>
        </w:rPr>
        <w:t>5</w:t>
      </w:r>
      <w:r w:rsidRPr="00B125A4">
        <w:rPr>
          <w:lang w:val="uk-UA"/>
        </w:rPr>
        <w:t xml:space="preserve"> рік</w:t>
      </w:r>
    </w:p>
    <w:p w14:paraId="34B475FD" w14:textId="77777777" w:rsidR="00B125A4" w:rsidRPr="00B125A4" w:rsidRDefault="00B125A4" w:rsidP="005D7B2F">
      <w:pPr>
        <w:pStyle w:val="a7"/>
        <w:shd w:val="clear" w:color="auto" w:fill="FFFFFF"/>
        <w:spacing w:before="0" w:beforeAutospacing="0" w:after="0" w:afterAutospacing="0"/>
        <w:ind w:right="5385"/>
        <w:jc w:val="both"/>
        <w:rPr>
          <w:color w:val="000000" w:themeColor="text1"/>
          <w:lang w:val="uk-UA"/>
        </w:rPr>
      </w:pPr>
    </w:p>
    <w:p w14:paraId="6D7AA176" w14:textId="77777777" w:rsidR="00B125A4" w:rsidRPr="00B125A4" w:rsidRDefault="00B125A4" w:rsidP="005D7B2F">
      <w:pPr>
        <w:pStyle w:val="a7"/>
        <w:shd w:val="clear" w:color="auto" w:fill="FFFFFF"/>
        <w:spacing w:before="0" w:beforeAutospacing="0" w:after="0" w:afterAutospacing="0"/>
        <w:ind w:right="5385"/>
        <w:jc w:val="both"/>
        <w:rPr>
          <w:color w:val="000000" w:themeColor="text1"/>
          <w:lang w:val="uk-UA"/>
        </w:rPr>
      </w:pPr>
    </w:p>
    <w:p w14:paraId="1E6D2648" w14:textId="77777777" w:rsidR="00B125A4" w:rsidRPr="00B125A4" w:rsidRDefault="003F1BDA" w:rsidP="005D7B2F">
      <w:pPr>
        <w:pStyle w:val="a7"/>
        <w:shd w:val="clear" w:color="auto" w:fill="FFFFFF"/>
        <w:spacing w:before="0" w:beforeAutospacing="0" w:after="0" w:afterAutospacing="0"/>
        <w:ind w:firstLine="567"/>
        <w:jc w:val="both"/>
        <w:rPr>
          <w:color w:val="000000" w:themeColor="text1"/>
          <w:lang w:val="uk-UA"/>
        </w:rPr>
      </w:pPr>
      <w:r w:rsidRPr="00B125A4">
        <w:rPr>
          <w:color w:val="000000" w:themeColor="text1"/>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B125A4">
        <w:rPr>
          <w:color w:val="000000" w:themeColor="text1"/>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sidRPr="00B125A4">
        <w:rPr>
          <w:color w:val="000000" w:themeColor="text1"/>
          <w:lang w:val="uk-UA"/>
        </w:rPr>
        <w:t>міська рада</w:t>
      </w:r>
    </w:p>
    <w:p w14:paraId="447A7AD0" w14:textId="77777777" w:rsidR="00B125A4" w:rsidRPr="00B125A4" w:rsidRDefault="00B125A4" w:rsidP="005D7B2F">
      <w:pPr>
        <w:pStyle w:val="a7"/>
        <w:shd w:val="clear" w:color="auto" w:fill="FFFFFF"/>
        <w:spacing w:before="0" w:beforeAutospacing="0" w:after="0" w:afterAutospacing="0"/>
        <w:jc w:val="both"/>
        <w:rPr>
          <w:color w:val="000000" w:themeColor="text1"/>
          <w:lang w:val="uk-UA"/>
        </w:rPr>
      </w:pPr>
    </w:p>
    <w:p w14:paraId="66B0F736" w14:textId="77777777" w:rsidR="00B125A4" w:rsidRPr="00B125A4" w:rsidRDefault="003F1BDA" w:rsidP="005D7B2F">
      <w:pPr>
        <w:pStyle w:val="a7"/>
        <w:shd w:val="clear" w:color="auto" w:fill="FFFFFF"/>
        <w:spacing w:before="0" w:beforeAutospacing="0" w:after="0" w:afterAutospacing="0"/>
        <w:jc w:val="both"/>
        <w:rPr>
          <w:color w:val="000000" w:themeColor="text1"/>
          <w:lang w:val="uk-UA"/>
        </w:rPr>
      </w:pPr>
      <w:r w:rsidRPr="00B125A4">
        <w:rPr>
          <w:color w:val="000000" w:themeColor="text1"/>
          <w:lang w:val="uk-UA"/>
        </w:rPr>
        <w:t>ВИРІШИЛА:</w:t>
      </w:r>
    </w:p>
    <w:p w14:paraId="1DEF54A0" w14:textId="77777777" w:rsidR="00B125A4" w:rsidRPr="00B125A4" w:rsidRDefault="00B125A4" w:rsidP="005D7B2F">
      <w:pPr>
        <w:pStyle w:val="a7"/>
        <w:shd w:val="clear" w:color="auto" w:fill="FFFFFF"/>
        <w:spacing w:before="0" w:beforeAutospacing="0" w:after="0" w:afterAutospacing="0"/>
        <w:jc w:val="both"/>
        <w:rPr>
          <w:color w:val="000000" w:themeColor="text1"/>
          <w:lang w:val="uk-UA"/>
        </w:rPr>
      </w:pPr>
    </w:p>
    <w:p w14:paraId="20CE6A4D" w14:textId="77777777" w:rsidR="00B125A4" w:rsidRPr="00B125A4" w:rsidRDefault="003F1BDA" w:rsidP="005D7B2F">
      <w:pPr>
        <w:pStyle w:val="a7"/>
        <w:shd w:val="clear" w:color="auto" w:fill="FFFFFF"/>
        <w:spacing w:before="0" w:beforeAutospacing="0" w:after="0" w:afterAutospacing="0"/>
        <w:ind w:firstLine="567"/>
        <w:jc w:val="both"/>
        <w:rPr>
          <w:lang w:val="uk-UA"/>
        </w:rPr>
      </w:pPr>
      <w:r w:rsidRPr="00B125A4">
        <w:rPr>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lang w:val="uk-UA"/>
        </w:rPr>
        <w:t>5</w:t>
      </w:r>
      <w:r w:rsidRPr="00B125A4">
        <w:rPr>
          <w:lang w:val="uk-UA"/>
        </w:rPr>
        <w:t xml:space="preserve"> рік (додається).</w:t>
      </w:r>
    </w:p>
    <w:p w14:paraId="632BDF7B" w14:textId="77777777" w:rsidR="00B125A4" w:rsidRPr="00B125A4" w:rsidRDefault="003F1BDA" w:rsidP="005D7B2F">
      <w:pPr>
        <w:pStyle w:val="a7"/>
        <w:shd w:val="clear" w:color="auto" w:fill="FFFFFF"/>
        <w:spacing w:before="0" w:beforeAutospacing="0" w:after="0" w:afterAutospacing="0"/>
        <w:ind w:firstLine="567"/>
        <w:jc w:val="both"/>
        <w:rPr>
          <w:lang w:val="uk-UA"/>
        </w:rPr>
      </w:pPr>
      <w:r w:rsidRPr="00B125A4">
        <w:rPr>
          <w:lang w:val="uk-UA"/>
        </w:rPr>
        <w:t>2. Фінансовому управлінню передбачити необхідні кошти для фінансування Програми.</w:t>
      </w:r>
    </w:p>
    <w:p w14:paraId="4E525B8F" w14:textId="488F57FD" w:rsidR="00B125A4" w:rsidRPr="00B125A4" w:rsidRDefault="003F1BDA" w:rsidP="005D7B2F">
      <w:pPr>
        <w:pStyle w:val="a7"/>
        <w:shd w:val="clear" w:color="auto" w:fill="FFFFFF"/>
        <w:spacing w:before="0" w:beforeAutospacing="0" w:after="0" w:afterAutospacing="0"/>
        <w:ind w:firstLine="567"/>
        <w:jc w:val="both"/>
        <w:rPr>
          <w:lang w:val="uk-UA"/>
        </w:rPr>
      </w:pPr>
      <w:r w:rsidRPr="00B125A4">
        <w:rPr>
          <w:lang w:val="uk-UA"/>
        </w:rPr>
        <w:t>3. Відповідальність за виконання рішення покласти на керуючого справами виконавчого комітету Юлію САБІЙ.</w:t>
      </w:r>
    </w:p>
    <w:p w14:paraId="72B1D711" w14:textId="68B3A1C8" w:rsidR="003F1BDA" w:rsidRPr="00B125A4" w:rsidRDefault="003F1BDA" w:rsidP="005D7B2F">
      <w:pPr>
        <w:pStyle w:val="a7"/>
        <w:shd w:val="clear" w:color="auto" w:fill="FFFFFF"/>
        <w:spacing w:before="0" w:beforeAutospacing="0" w:after="0" w:afterAutospacing="0"/>
        <w:ind w:firstLine="567"/>
        <w:jc w:val="both"/>
        <w:rPr>
          <w:lang w:val="uk-UA"/>
        </w:rPr>
      </w:pPr>
      <w:r w:rsidRPr="00B125A4">
        <w:rPr>
          <w:color w:val="000000"/>
          <w:lang w:val="uk-UA"/>
        </w:rPr>
        <w:t>4. Контроль за виконанням рішення покласти на постійну комісію з питань планування, бюджету, фінансів та децентралізації.</w:t>
      </w:r>
    </w:p>
    <w:p w14:paraId="2B94A92E"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012B02E3"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6A1A6247"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2192E585" w14:textId="77777777" w:rsidR="00B125A4" w:rsidRPr="00B125A4" w:rsidRDefault="003F1BDA" w:rsidP="005D7B2F">
      <w:pPr>
        <w:pStyle w:val="a3"/>
        <w:jc w:val="left"/>
        <w:rPr>
          <w:lang w:val="uk-UA"/>
        </w:rPr>
      </w:pPr>
      <w:r w:rsidRPr="00B125A4">
        <w:rPr>
          <w:lang w:val="uk-UA"/>
        </w:rPr>
        <w:t xml:space="preserve">Міський голова </w:t>
      </w:r>
      <w:r w:rsidRPr="00B125A4">
        <w:rPr>
          <w:lang w:val="uk-UA"/>
        </w:rPr>
        <w:tab/>
      </w:r>
      <w:r w:rsidRPr="00B125A4">
        <w:rPr>
          <w:lang w:val="uk-UA"/>
        </w:rPr>
        <w:tab/>
      </w:r>
      <w:r w:rsidRPr="00B125A4">
        <w:rPr>
          <w:lang w:val="uk-UA"/>
        </w:rPr>
        <w:tab/>
      </w:r>
      <w:r w:rsidRPr="00B125A4">
        <w:rPr>
          <w:lang w:val="uk-UA"/>
        </w:rPr>
        <w:tab/>
      </w:r>
      <w:r w:rsidRPr="00B125A4">
        <w:rPr>
          <w:lang w:val="uk-UA"/>
        </w:rPr>
        <w:tab/>
      </w:r>
      <w:r w:rsidRPr="00B125A4">
        <w:rPr>
          <w:lang w:val="uk-UA"/>
        </w:rPr>
        <w:tab/>
      </w:r>
      <w:r w:rsidRPr="00B125A4">
        <w:rPr>
          <w:lang w:val="uk-UA"/>
        </w:rPr>
        <w:tab/>
        <w:t>Олександр СИМЧИШИН</w:t>
      </w:r>
    </w:p>
    <w:p w14:paraId="78978450" w14:textId="77777777" w:rsidR="00B125A4" w:rsidRPr="00B125A4" w:rsidRDefault="00B125A4" w:rsidP="005D7B2F">
      <w:pPr>
        <w:pStyle w:val="a3"/>
        <w:jc w:val="left"/>
        <w:rPr>
          <w:lang w:val="uk-UA"/>
        </w:rPr>
      </w:pPr>
    </w:p>
    <w:p w14:paraId="388F71BA" w14:textId="77777777" w:rsidR="00B125A4" w:rsidRPr="00B125A4" w:rsidRDefault="00B125A4" w:rsidP="005D7B2F">
      <w:pPr>
        <w:pStyle w:val="a3"/>
        <w:jc w:val="left"/>
        <w:rPr>
          <w:lang w:val="uk-UA"/>
        </w:rPr>
        <w:sectPr w:rsidR="00B125A4" w:rsidRPr="00B125A4" w:rsidSect="00B125A4">
          <w:pgSz w:w="11906" w:h="16838"/>
          <w:pgMar w:top="709" w:right="849" w:bottom="851" w:left="1418" w:header="708" w:footer="708" w:gutter="0"/>
          <w:cols w:space="708"/>
          <w:docGrid w:linePitch="360"/>
        </w:sectPr>
      </w:pPr>
    </w:p>
    <w:p w14:paraId="6D3AB239" w14:textId="68EB762B" w:rsidR="003F1BDA" w:rsidRPr="00B125A4" w:rsidRDefault="003F1BDA" w:rsidP="005D7B2F">
      <w:pPr>
        <w:tabs>
          <w:tab w:val="left" w:pos="5529"/>
          <w:tab w:val="left" w:pos="6237"/>
        </w:tabs>
        <w:spacing w:after="0" w:line="240" w:lineRule="auto"/>
        <w:jc w:val="right"/>
        <w:rPr>
          <w:rFonts w:ascii="Times New Roman" w:hAnsi="Times New Roman"/>
          <w:i/>
          <w:iCs/>
          <w:sz w:val="24"/>
          <w:szCs w:val="24"/>
          <w:lang w:val="uk-UA"/>
        </w:rPr>
      </w:pPr>
      <w:r w:rsidRPr="00B125A4">
        <w:rPr>
          <w:rFonts w:ascii="Times New Roman" w:hAnsi="Times New Roman"/>
          <w:i/>
          <w:iCs/>
          <w:sz w:val="24"/>
          <w:szCs w:val="24"/>
          <w:lang w:val="uk-UA"/>
        </w:rPr>
        <w:lastRenderedPageBreak/>
        <w:t>Додаток</w:t>
      </w:r>
    </w:p>
    <w:p w14:paraId="7FD43488" w14:textId="1065985A" w:rsidR="003F1BDA" w:rsidRPr="00B125A4" w:rsidRDefault="003F1BDA" w:rsidP="005D7B2F">
      <w:pPr>
        <w:tabs>
          <w:tab w:val="left" w:pos="5529"/>
        </w:tabs>
        <w:spacing w:after="0" w:line="240" w:lineRule="auto"/>
        <w:jc w:val="right"/>
        <w:rPr>
          <w:rFonts w:ascii="Times New Roman" w:hAnsi="Times New Roman"/>
          <w:i/>
          <w:iCs/>
          <w:sz w:val="24"/>
          <w:szCs w:val="24"/>
          <w:lang w:val="uk-UA"/>
        </w:rPr>
      </w:pPr>
      <w:r w:rsidRPr="00B125A4">
        <w:rPr>
          <w:rFonts w:ascii="Times New Roman" w:hAnsi="Times New Roman"/>
          <w:i/>
          <w:iCs/>
          <w:sz w:val="24"/>
          <w:szCs w:val="24"/>
          <w:lang w:val="uk-UA"/>
        </w:rPr>
        <w:t>до рішення сесії міської ради</w:t>
      </w:r>
    </w:p>
    <w:p w14:paraId="0AF0411E" w14:textId="2492695F" w:rsidR="003F1BDA" w:rsidRDefault="003F1BDA" w:rsidP="005D7B2F">
      <w:pPr>
        <w:spacing w:after="0" w:line="240" w:lineRule="auto"/>
        <w:jc w:val="right"/>
        <w:rPr>
          <w:rFonts w:ascii="Times New Roman" w:hAnsi="Times New Roman"/>
          <w:i/>
          <w:iCs/>
          <w:sz w:val="24"/>
          <w:szCs w:val="24"/>
          <w:lang w:val="uk-UA"/>
        </w:rPr>
      </w:pPr>
      <w:r w:rsidRPr="00B125A4">
        <w:rPr>
          <w:rFonts w:ascii="Times New Roman" w:hAnsi="Times New Roman"/>
          <w:i/>
          <w:iCs/>
          <w:sz w:val="24"/>
          <w:szCs w:val="24"/>
          <w:lang w:val="uk-UA"/>
        </w:rPr>
        <w:t>від ______________ №______</w:t>
      </w:r>
    </w:p>
    <w:p w14:paraId="1CEB71AC" w14:textId="77777777" w:rsidR="00B125A4" w:rsidRPr="00B125A4" w:rsidRDefault="00B125A4" w:rsidP="005D7B2F">
      <w:pPr>
        <w:spacing w:after="0" w:line="240" w:lineRule="auto"/>
        <w:jc w:val="right"/>
        <w:rPr>
          <w:rFonts w:ascii="Times New Roman" w:hAnsi="Times New Roman"/>
          <w:i/>
          <w:iCs/>
          <w:sz w:val="24"/>
          <w:szCs w:val="24"/>
          <w:lang w:val="uk-UA"/>
        </w:rPr>
      </w:pPr>
    </w:p>
    <w:p w14:paraId="72C56EC9"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ПРОГРАМА</w:t>
      </w:r>
    </w:p>
    <w:p w14:paraId="1B381560"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 xml:space="preserve"> рік</w:t>
      </w:r>
    </w:p>
    <w:p w14:paraId="6B9EFF4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4DB43802" w14:textId="55282C45" w:rsidR="003F1BDA" w:rsidRPr="00B125A4" w:rsidRDefault="003F1BDA" w:rsidP="005D7B2F">
      <w:pPr>
        <w:spacing w:after="0" w:line="240" w:lineRule="auto"/>
        <w:ind w:firstLine="567"/>
        <w:jc w:val="both"/>
        <w:rPr>
          <w:rFonts w:ascii="Times New Roman" w:hAnsi="Times New Roman"/>
          <w:color w:val="000000"/>
          <w:sz w:val="24"/>
          <w:szCs w:val="24"/>
          <w:lang w:val="uk-UA" w:eastAsia="ar-SA"/>
        </w:rPr>
      </w:pPr>
      <w:r w:rsidRPr="00B125A4">
        <w:rPr>
          <w:rFonts w:ascii="Times New Roman" w:hAnsi="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w:t>
      </w:r>
      <w:r w:rsidR="00985824" w:rsidRPr="00B125A4">
        <w:rPr>
          <w:rFonts w:ascii="Times New Roman" w:hAnsi="Times New Roman"/>
          <w:sz w:val="24"/>
          <w:szCs w:val="24"/>
          <w:lang w:val="uk-UA"/>
        </w:rPr>
        <w:t>5</w:t>
      </w:r>
      <w:r w:rsidRPr="00B125A4">
        <w:rPr>
          <w:rFonts w:ascii="Times New Roman" w:hAnsi="Times New Roman"/>
          <w:sz w:val="24"/>
          <w:szCs w:val="24"/>
          <w:lang w:val="uk-UA"/>
        </w:rPr>
        <w:t xml:space="preserve"> рік (надалі - Програма) визначає цілі та завдання щодо розвитку професійного кадрового потенціалу</w:t>
      </w:r>
      <w:r w:rsidRPr="00B125A4">
        <w:rPr>
          <w:rFonts w:ascii="Times New Roman" w:hAnsi="Times New Roman"/>
          <w:color w:val="000000"/>
          <w:sz w:val="24"/>
          <w:szCs w:val="24"/>
          <w:lang w:val="uk-UA"/>
        </w:rPr>
        <w:t xml:space="preserve">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14:paraId="15D5904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3D0BB3D4"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04FE97E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 процесі виконання Програми необхідно вирішити проблеми:</w:t>
      </w:r>
    </w:p>
    <w:p w14:paraId="4C343BD7" w14:textId="77777777" w:rsidR="005D7B2F"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визнання професійного навчання як обов'язкової невід'ємної</w:t>
      </w:r>
      <w:r w:rsidRPr="00B125A4">
        <w:rPr>
          <w:rFonts w:ascii="Times New Roman" w:hAnsi="Times New Roman"/>
          <w:sz w:val="24"/>
          <w:szCs w:val="24"/>
          <w:lang w:val="uk-UA"/>
        </w:rPr>
        <w:br/>
        <w:t>складової професійної діяльності</w:t>
      </w:r>
      <w:r w:rsidRPr="00B125A4">
        <w:rPr>
          <w:rFonts w:ascii="Times New Roman" w:hAnsi="Times New Roman"/>
          <w:sz w:val="24"/>
          <w:szCs w:val="24"/>
          <w:lang w:val="uk-UA"/>
        </w:rPr>
        <w:tab/>
        <w:t xml:space="preserve">посадових осіб місцевого самоврядування, керівних працівників підприємств, установ і організацій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w:t>
      </w:r>
    </w:p>
    <w:p w14:paraId="4A43D17C"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72C84B29" w14:textId="72906192" w:rsidR="003F1BDA" w:rsidRPr="00B125A4"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08F858D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B125A4">
        <w:rPr>
          <w:rFonts w:ascii="Times New Roman" w:hAnsi="Times New Roman"/>
          <w:color w:val="000000"/>
          <w:sz w:val="24"/>
          <w:szCs w:val="24"/>
          <w:lang w:val="uk-UA" w:eastAsia="ar-SA"/>
        </w:rPr>
        <w:t xml:space="preserve"> 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 які відзначаються:</w:t>
      </w:r>
    </w:p>
    <w:p w14:paraId="3A75B83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51296DC6"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3D652391" w14:textId="77777777" w:rsidR="003F1BDA" w:rsidRPr="00B125A4" w:rsidRDefault="003F1BDA" w:rsidP="005D7B2F">
      <w:pPr>
        <w:spacing w:after="0" w:line="240" w:lineRule="auto"/>
        <w:ind w:right="-185" w:firstLine="567"/>
        <w:jc w:val="both"/>
        <w:rPr>
          <w:rFonts w:ascii="Times New Roman" w:hAnsi="Times New Roman"/>
          <w:sz w:val="24"/>
          <w:szCs w:val="24"/>
          <w:lang w:val="uk-UA"/>
        </w:rPr>
      </w:pPr>
      <w:r w:rsidRPr="00B125A4">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6C1234F6"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11869F8E"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 здатності </w:t>
      </w:r>
      <w:proofErr w:type="spellStart"/>
      <w:r w:rsidRPr="00B125A4">
        <w:rPr>
          <w:rFonts w:ascii="Times New Roman" w:hAnsi="Times New Roman"/>
          <w:sz w:val="24"/>
          <w:szCs w:val="24"/>
          <w:lang w:val="uk-UA"/>
        </w:rPr>
        <w:t>компетентно</w:t>
      </w:r>
      <w:proofErr w:type="spellEnd"/>
      <w:r w:rsidRPr="00B125A4">
        <w:rPr>
          <w:rFonts w:ascii="Times New Roman" w:hAnsi="Times New Roman"/>
          <w:sz w:val="24"/>
          <w:szCs w:val="24"/>
          <w:lang w:val="uk-UA"/>
        </w:rPr>
        <w:t xml:space="preserve"> і </w:t>
      </w:r>
      <w:proofErr w:type="spellStart"/>
      <w:r w:rsidRPr="00B125A4">
        <w:rPr>
          <w:rFonts w:ascii="Times New Roman" w:hAnsi="Times New Roman"/>
          <w:sz w:val="24"/>
          <w:szCs w:val="24"/>
          <w:lang w:val="uk-UA"/>
        </w:rPr>
        <w:t>відповідально</w:t>
      </w:r>
      <w:proofErr w:type="spellEnd"/>
      <w:r w:rsidRPr="00B125A4">
        <w:rPr>
          <w:rFonts w:ascii="Times New Roman" w:hAnsi="Times New Roman"/>
          <w:sz w:val="24"/>
          <w:szCs w:val="24"/>
          <w:lang w:val="uk-UA"/>
        </w:rPr>
        <w:t xml:space="preserve">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74A3CA7F"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lastRenderedPageBreak/>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w:t>
      </w:r>
      <w:proofErr w:type="spellStart"/>
      <w:r w:rsidRPr="00B125A4">
        <w:rPr>
          <w:rFonts w:ascii="Times New Roman" w:hAnsi="Times New Roman"/>
          <w:sz w:val="24"/>
          <w:szCs w:val="24"/>
          <w:lang w:val="uk-UA"/>
        </w:rPr>
        <w:t>закупівель</w:t>
      </w:r>
      <w:proofErr w:type="spellEnd"/>
      <w:r w:rsidRPr="00B125A4">
        <w:rPr>
          <w:rFonts w:ascii="Times New Roman" w:hAnsi="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14:paraId="4A9C6804"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14:paraId="6D4F4149" w14:textId="77777777" w:rsidR="003F1BDA" w:rsidRPr="00B125A4" w:rsidRDefault="003F1BDA" w:rsidP="005D7B2F">
      <w:pPr>
        <w:spacing w:after="0" w:line="240" w:lineRule="auto"/>
        <w:jc w:val="both"/>
        <w:rPr>
          <w:rFonts w:ascii="Times New Roman" w:hAnsi="Times New Roman"/>
          <w:sz w:val="24"/>
          <w:szCs w:val="24"/>
          <w:lang w:val="uk-UA"/>
        </w:rPr>
      </w:pPr>
    </w:p>
    <w:p w14:paraId="14887393"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І. ОСНОВНІ ЦІЛІ ТА ЗАВДАННЯ</w:t>
      </w:r>
    </w:p>
    <w:p w14:paraId="49BBCC0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48F053B"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спрямована на вирішення таких основних завдань:</w:t>
      </w:r>
    </w:p>
    <w:p w14:paraId="3DC8765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4E717DA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72EEBF3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4C2AA6B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1B4B1041"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29BB498F"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1101B26B"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09266095"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2053DFF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4CC3C42C" w14:textId="77777777" w:rsidR="003F1BDA"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Дана Програма є складовою частиною плану соціально – економічного  та культурного розвитку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w:t>
      </w:r>
    </w:p>
    <w:p w14:paraId="0B9802BF" w14:textId="77777777" w:rsidR="00B125A4" w:rsidRPr="00B125A4" w:rsidRDefault="00B125A4" w:rsidP="005D7B2F">
      <w:pPr>
        <w:spacing w:after="0" w:line="240" w:lineRule="auto"/>
        <w:jc w:val="both"/>
        <w:rPr>
          <w:rFonts w:ascii="Times New Roman" w:hAnsi="Times New Roman"/>
          <w:sz w:val="24"/>
          <w:szCs w:val="24"/>
          <w:lang w:val="uk-UA"/>
        </w:rPr>
      </w:pPr>
    </w:p>
    <w:p w14:paraId="5D1AE4F2" w14:textId="15B90066"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II. ВИДИ, ФОРМИ НАВЧАННЯ, ПІДГОТОВКИ, ПЕРЕПІДГОТОВКИ ТА ПІДВИЩЕННЯ КВАЛІФІКАЦІЇ</w:t>
      </w:r>
    </w:p>
    <w:p w14:paraId="6BCDF19A" w14:textId="77777777" w:rsidR="003F1BDA" w:rsidRPr="00B125A4" w:rsidRDefault="003F1BDA" w:rsidP="005D7B2F">
      <w:pPr>
        <w:spacing w:after="0" w:line="240" w:lineRule="auto"/>
        <w:ind w:firstLine="709"/>
        <w:jc w:val="center"/>
        <w:rPr>
          <w:rFonts w:ascii="Times New Roman" w:hAnsi="Times New Roman"/>
          <w:sz w:val="24"/>
          <w:szCs w:val="24"/>
          <w:lang w:val="uk-UA"/>
        </w:rPr>
      </w:pPr>
    </w:p>
    <w:p w14:paraId="4A2DDE75" w14:textId="77777777" w:rsidR="005D7B2F"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Реалізація Програми буде здійснюватися за такими видами:</w:t>
      </w:r>
    </w:p>
    <w:p w14:paraId="6A67D55F"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2974CA88"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навчання у навчальних закладах інших надавачів освітніх послуг;</w:t>
      </w:r>
    </w:p>
    <w:p w14:paraId="565F60F3"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 xml:space="preserve">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w:t>
      </w:r>
      <w:r w:rsidR="003F1BDA" w:rsidRPr="00B125A4">
        <w:rPr>
          <w:rFonts w:ascii="Times New Roman" w:hAnsi="Times New Roman"/>
          <w:sz w:val="24"/>
          <w:szCs w:val="24"/>
          <w:lang w:val="uk-UA"/>
        </w:rPr>
        <w:lastRenderedPageBreak/>
        <w:t>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2CED7BBA"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підвищення кваліфікації за спеціальними професійними програмами;</w:t>
      </w:r>
    </w:p>
    <w:p w14:paraId="03C97133"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32B8CE44"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7A26A601"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проведення науково-практичних конференцій та круглих столів;</w:t>
      </w:r>
    </w:p>
    <w:p w14:paraId="705E9E29"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5EE364E8"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проведення стажування в органах місцевого самоврядування та органах державної влади;</w:t>
      </w:r>
    </w:p>
    <w:p w14:paraId="76E57FAE"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юридичне навчання працівників виконавчих органів міської ради;</w:t>
      </w:r>
    </w:p>
    <w:p w14:paraId="7604D9EE" w14:textId="4F50AF77" w:rsidR="003F1BDA" w:rsidRPr="00B125A4"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забезпечення самоосвіти.</w:t>
      </w:r>
    </w:p>
    <w:p w14:paraId="7902E5A3" w14:textId="77777777" w:rsidR="00B125A4" w:rsidRDefault="00B125A4" w:rsidP="005D7B2F">
      <w:pPr>
        <w:spacing w:after="0" w:line="240" w:lineRule="auto"/>
        <w:jc w:val="both"/>
        <w:rPr>
          <w:rFonts w:ascii="Times New Roman" w:hAnsi="Times New Roman"/>
          <w:sz w:val="24"/>
          <w:szCs w:val="24"/>
          <w:lang w:val="uk-UA"/>
        </w:rPr>
      </w:pPr>
    </w:p>
    <w:p w14:paraId="55F75DD6" w14:textId="4425CBA9"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B125A4">
        <w:rPr>
          <w:rFonts w:ascii="Times New Roman" w:hAnsi="Times New Roman"/>
          <w:b/>
          <w:sz w:val="24"/>
          <w:szCs w:val="24"/>
          <w:lang w:val="uk-UA"/>
        </w:rPr>
        <w:t xml:space="preserve"> </w:t>
      </w:r>
      <w:r w:rsidRPr="00B125A4">
        <w:rPr>
          <w:rFonts w:ascii="Times New Roman" w:hAnsi="Times New Roman"/>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sidRPr="00B125A4">
        <w:rPr>
          <w:rFonts w:ascii="Times New Roman" w:hAnsi="Times New Roman"/>
          <w:color w:val="000000"/>
          <w:sz w:val="24"/>
          <w:szCs w:val="24"/>
          <w:lang w:val="uk-UA" w:eastAsia="ar-SA"/>
        </w:rPr>
        <w:t>Хмельницької міської територіальної громади (бюджету громади)</w:t>
      </w:r>
      <w:r w:rsidRPr="00B125A4">
        <w:rPr>
          <w:rFonts w:ascii="Times New Roman" w:hAnsi="Times New Roman"/>
          <w:sz w:val="24"/>
          <w:szCs w:val="24"/>
          <w:lang w:val="uk-UA"/>
        </w:rPr>
        <w:t>.</w:t>
      </w:r>
    </w:p>
    <w:p w14:paraId="0617EDC2" w14:textId="77777777" w:rsidR="00B125A4" w:rsidRDefault="00B125A4" w:rsidP="005D7B2F">
      <w:pPr>
        <w:spacing w:after="0" w:line="240" w:lineRule="auto"/>
        <w:rPr>
          <w:rFonts w:ascii="Times New Roman" w:hAnsi="Times New Roman"/>
          <w:sz w:val="24"/>
          <w:szCs w:val="24"/>
          <w:lang w:val="uk-UA"/>
        </w:rPr>
      </w:pPr>
    </w:p>
    <w:p w14:paraId="2A03499A" w14:textId="7F3096D9"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ІІІ. КАТЕГОРІЯ СЛУХАЧІВ ПРОГРАМИ</w:t>
      </w:r>
    </w:p>
    <w:p w14:paraId="28812D0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B125A4">
        <w:rPr>
          <w:rFonts w:ascii="Times New Roman" w:hAnsi="Times New Roman"/>
          <w:color w:val="000000"/>
          <w:sz w:val="24"/>
          <w:szCs w:val="24"/>
          <w:lang w:val="uk-UA" w:eastAsia="ar-SA"/>
        </w:rPr>
        <w:t xml:space="preserve"> міської територіальної громади</w:t>
      </w:r>
      <w:r w:rsidRPr="00B125A4">
        <w:rPr>
          <w:rFonts w:ascii="Times New Roman" w:hAnsi="Times New Roman"/>
          <w:sz w:val="24"/>
          <w:szCs w:val="24"/>
          <w:lang w:val="uk-UA"/>
        </w:rPr>
        <w:t>, члени виконавчого комітету та депутати міської ради.</w:t>
      </w:r>
    </w:p>
    <w:p w14:paraId="31F7250F" w14:textId="77777777" w:rsidR="00B125A4" w:rsidRDefault="00B125A4" w:rsidP="005D7B2F">
      <w:pPr>
        <w:spacing w:after="0" w:line="240" w:lineRule="auto"/>
        <w:rPr>
          <w:rFonts w:ascii="Times New Roman" w:hAnsi="Times New Roman"/>
          <w:sz w:val="24"/>
          <w:szCs w:val="24"/>
          <w:lang w:val="uk-UA"/>
        </w:rPr>
      </w:pPr>
    </w:p>
    <w:p w14:paraId="1468A2A7" w14:textId="3220DE26"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IV. РЕСУРСНЕ ЗАБЕЗПЕЧЕННЯ ПРОГРАМИ</w:t>
      </w:r>
    </w:p>
    <w:p w14:paraId="371E0A5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30F34153" w14:textId="77777777"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360034CE" w14:textId="77777777" w:rsidR="00B125A4" w:rsidRDefault="00B125A4" w:rsidP="005D7B2F">
      <w:pPr>
        <w:spacing w:after="0" w:line="240" w:lineRule="auto"/>
        <w:ind w:firstLine="567"/>
        <w:jc w:val="both"/>
        <w:rPr>
          <w:rFonts w:ascii="Times New Roman" w:hAnsi="Times New Roman"/>
          <w:sz w:val="24"/>
          <w:szCs w:val="24"/>
          <w:lang w:val="uk-UA"/>
        </w:rPr>
      </w:pPr>
    </w:p>
    <w:p w14:paraId="669F4210" w14:textId="77777777"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19A5F822" w14:textId="77777777" w:rsidR="00B125A4" w:rsidRDefault="00B125A4" w:rsidP="005D7B2F">
      <w:pPr>
        <w:spacing w:after="0" w:line="240" w:lineRule="auto"/>
        <w:ind w:firstLine="567"/>
        <w:jc w:val="both"/>
        <w:rPr>
          <w:rFonts w:ascii="Times New Roman" w:hAnsi="Times New Roman"/>
          <w:sz w:val="24"/>
          <w:szCs w:val="24"/>
          <w:lang w:val="uk-UA"/>
        </w:rPr>
      </w:pPr>
    </w:p>
    <w:p w14:paraId="4F277A57" w14:textId="77777777"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b/>
          <w:sz w:val="24"/>
          <w:szCs w:val="24"/>
          <w:lang w:val="uk-UA"/>
        </w:rPr>
        <w:t>Рік виконання програми:</w:t>
      </w:r>
      <w:r w:rsidRPr="00B125A4">
        <w:rPr>
          <w:rFonts w:ascii="Times New Roman" w:hAnsi="Times New Roman"/>
          <w:b/>
          <w:sz w:val="24"/>
          <w:szCs w:val="24"/>
          <w:lang w:val="uk-UA"/>
        </w:rPr>
        <w:tab/>
      </w:r>
      <w:r w:rsidRPr="00B125A4">
        <w:rPr>
          <w:rFonts w:ascii="Times New Roman" w:hAnsi="Times New Roman"/>
          <w:b/>
          <w:sz w:val="24"/>
          <w:szCs w:val="24"/>
          <w:lang w:val="uk-UA"/>
        </w:rPr>
        <w:tab/>
      </w:r>
      <w:r w:rsidR="00B125A4">
        <w:rPr>
          <w:rFonts w:ascii="Times New Roman" w:hAnsi="Times New Roman"/>
          <w:b/>
          <w:sz w:val="24"/>
          <w:szCs w:val="24"/>
          <w:lang w:val="uk-UA"/>
        </w:rPr>
        <w:tab/>
      </w:r>
      <w:r w:rsidR="00B125A4">
        <w:rPr>
          <w:rFonts w:ascii="Times New Roman" w:hAnsi="Times New Roman"/>
          <w:b/>
          <w:sz w:val="24"/>
          <w:szCs w:val="24"/>
          <w:lang w:val="uk-UA"/>
        </w:rPr>
        <w:tab/>
      </w:r>
      <w:r w:rsidRPr="00B125A4">
        <w:rPr>
          <w:rFonts w:ascii="Times New Roman" w:hAnsi="Times New Roman"/>
          <w:b/>
          <w:sz w:val="24"/>
          <w:szCs w:val="24"/>
          <w:lang w:val="uk-UA"/>
        </w:rPr>
        <w:t>Загальний обсяг коштів</w:t>
      </w:r>
    </w:p>
    <w:p w14:paraId="1C4B07F6" w14:textId="77777777" w:rsidR="00B125A4" w:rsidRDefault="00B125A4" w:rsidP="005D7B2F">
      <w:pPr>
        <w:spacing w:after="0" w:line="240" w:lineRule="auto"/>
        <w:ind w:firstLine="567"/>
        <w:jc w:val="both"/>
        <w:rPr>
          <w:rFonts w:ascii="Times New Roman" w:hAnsi="Times New Roman"/>
          <w:sz w:val="24"/>
          <w:szCs w:val="24"/>
          <w:lang w:val="uk-UA"/>
        </w:rPr>
      </w:pPr>
    </w:p>
    <w:p w14:paraId="54D6241C" w14:textId="79386A72"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b/>
          <w:sz w:val="24"/>
          <w:szCs w:val="24"/>
          <w:lang w:val="uk-UA"/>
        </w:rPr>
        <w:t>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ab/>
      </w:r>
      <w:r w:rsidRPr="00B125A4">
        <w:rPr>
          <w:rFonts w:ascii="Times New Roman" w:hAnsi="Times New Roman"/>
          <w:b/>
          <w:sz w:val="24"/>
          <w:szCs w:val="24"/>
          <w:lang w:val="uk-UA"/>
        </w:rPr>
        <w:tab/>
      </w:r>
      <w:r w:rsidRPr="00B125A4">
        <w:rPr>
          <w:rFonts w:ascii="Times New Roman" w:hAnsi="Times New Roman"/>
          <w:b/>
          <w:sz w:val="24"/>
          <w:szCs w:val="24"/>
          <w:lang w:val="uk-UA"/>
        </w:rPr>
        <w:tab/>
      </w:r>
      <w:r w:rsidRPr="00B125A4">
        <w:rPr>
          <w:rFonts w:ascii="Times New Roman" w:hAnsi="Times New Roman"/>
          <w:b/>
          <w:sz w:val="24"/>
          <w:szCs w:val="24"/>
          <w:lang w:val="uk-UA"/>
        </w:rPr>
        <w:tab/>
      </w:r>
      <w:r w:rsidR="00B125A4">
        <w:rPr>
          <w:rFonts w:ascii="Times New Roman" w:hAnsi="Times New Roman"/>
          <w:b/>
          <w:sz w:val="24"/>
          <w:szCs w:val="24"/>
          <w:lang w:val="uk-UA"/>
        </w:rPr>
        <w:tab/>
      </w:r>
      <w:r w:rsidR="00B125A4">
        <w:rPr>
          <w:rFonts w:ascii="Times New Roman" w:hAnsi="Times New Roman"/>
          <w:b/>
          <w:sz w:val="24"/>
          <w:szCs w:val="24"/>
          <w:lang w:val="uk-UA"/>
        </w:rPr>
        <w:tab/>
      </w:r>
      <w:r w:rsidRPr="00B125A4">
        <w:rPr>
          <w:rFonts w:ascii="Times New Roman" w:hAnsi="Times New Roman"/>
          <w:b/>
          <w:sz w:val="24"/>
          <w:szCs w:val="24"/>
          <w:lang w:val="uk-UA"/>
        </w:rPr>
        <w:tab/>
        <w:t>100,0 тис. грн.</w:t>
      </w:r>
    </w:p>
    <w:p w14:paraId="3634366A" w14:textId="77777777" w:rsidR="003F1BDA" w:rsidRPr="00B125A4" w:rsidRDefault="003F1BDA" w:rsidP="005D7B2F">
      <w:pPr>
        <w:spacing w:after="0" w:line="240" w:lineRule="auto"/>
        <w:ind w:right="-2"/>
        <w:rPr>
          <w:rFonts w:ascii="Times New Roman" w:hAnsi="Times New Roman"/>
          <w:b/>
          <w:sz w:val="24"/>
          <w:szCs w:val="24"/>
          <w:lang w:val="uk-UA"/>
        </w:rPr>
      </w:pPr>
    </w:p>
    <w:p w14:paraId="0C185E19" w14:textId="77777777" w:rsidR="003F1BDA" w:rsidRPr="00B125A4" w:rsidRDefault="003F1BDA" w:rsidP="005D7B2F">
      <w:pPr>
        <w:spacing w:after="0" w:line="240" w:lineRule="auto"/>
        <w:jc w:val="center"/>
        <w:rPr>
          <w:rFonts w:ascii="Times New Roman" w:hAnsi="Times New Roman"/>
          <w:caps/>
          <w:sz w:val="24"/>
          <w:szCs w:val="24"/>
          <w:lang w:val="uk-UA"/>
        </w:rPr>
      </w:pPr>
      <w:r w:rsidRPr="00B125A4">
        <w:rPr>
          <w:rFonts w:ascii="Times New Roman" w:hAnsi="Times New Roman"/>
          <w:caps/>
          <w:sz w:val="24"/>
          <w:szCs w:val="24"/>
          <w:lang w:val="uk-UA"/>
        </w:rPr>
        <w:t>V. ОЧІКУВАНІ РЕЗУЛЬТАТИ</w:t>
      </w:r>
    </w:p>
    <w:p w14:paraId="7519F331" w14:textId="77777777" w:rsidR="005D1AA7"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w:t>
      </w:r>
      <w:r w:rsidRPr="00B125A4">
        <w:rPr>
          <w:rFonts w:ascii="Times New Roman" w:hAnsi="Times New Roman"/>
          <w:color w:val="000000"/>
          <w:sz w:val="24"/>
          <w:szCs w:val="24"/>
          <w:lang w:val="uk-UA" w:eastAsia="ar-SA"/>
        </w:rPr>
        <w:t xml:space="preserve"> Хмельницької міської територіальної громади</w:t>
      </w:r>
      <w:r w:rsidRPr="00B125A4">
        <w:rPr>
          <w:rFonts w:ascii="Times New Roman" w:hAnsi="Times New Roman"/>
          <w:sz w:val="24"/>
          <w:szCs w:val="24"/>
          <w:lang w:val="uk-UA"/>
        </w:rPr>
        <w:t>, члени виконавчого комітету та депутати міської ради:</w:t>
      </w:r>
    </w:p>
    <w:p w14:paraId="6D3C031E"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14:paraId="53089ED2"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 xml:space="preserve">удосконалять практичні вміння щодо впровадження реформи децентралізації, прийняття </w:t>
      </w:r>
      <w:proofErr w:type="spellStart"/>
      <w:r w:rsidR="003F1BDA" w:rsidRPr="00B125A4">
        <w:rPr>
          <w:rFonts w:ascii="Times New Roman" w:hAnsi="Times New Roman"/>
          <w:sz w:val="24"/>
          <w:szCs w:val="24"/>
          <w:lang w:val="uk-UA"/>
        </w:rPr>
        <w:t>обгрунтованих</w:t>
      </w:r>
      <w:proofErr w:type="spellEnd"/>
      <w:r w:rsidR="003F1BDA" w:rsidRPr="00B125A4">
        <w:rPr>
          <w:rFonts w:ascii="Times New Roman" w:hAnsi="Times New Roman"/>
          <w:sz w:val="24"/>
          <w:szCs w:val="24"/>
          <w:lang w:val="uk-UA"/>
        </w:rPr>
        <w:t xml:space="preserve"> управлінських рішень;</w:t>
      </w:r>
    </w:p>
    <w:p w14:paraId="0E8F2FCB"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3F1BDA" w:rsidRPr="00B125A4">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1A7CD622"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78F97444" w14:textId="37B599EF" w:rsidR="003F1BDA" w:rsidRP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підвищать свій загальноосвітній і професійний рівень задля розвитку громади.</w:t>
      </w:r>
    </w:p>
    <w:p w14:paraId="14EE3F08" w14:textId="77777777" w:rsidR="003F1BDA" w:rsidRPr="00B125A4" w:rsidRDefault="003F1BDA" w:rsidP="005D7B2F">
      <w:pPr>
        <w:spacing w:after="0" w:line="240" w:lineRule="auto"/>
        <w:jc w:val="both"/>
        <w:rPr>
          <w:rFonts w:ascii="Times New Roman" w:hAnsi="Times New Roman"/>
          <w:caps/>
          <w:sz w:val="24"/>
          <w:szCs w:val="24"/>
          <w:lang w:val="uk-UA"/>
        </w:rPr>
      </w:pPr>
    </w:p>
    <w:p w14:paraId="12F4BFCB" w14:textId="77777777" w:rsidR="003F1BDA" w:rsidRPr="00B125A4" w:rsidRDefault="003F1BDA" w:rsidP="005D7B2F">
      <w:pPr>
        <w:spacing w:after="0" w:line="240" w:lineRule="auto"/>
        <w:jc w:val="center"/>
        <w:rPr>
          <w:rFonts w:ascii="Times New Roman" w:hAnsi="Times New Roman"/>
          <w:caps/>
          <w:sz w:val="24"/>
          <w:szCs w:val="24"/>
          <w:lang w:val="uk-UA"/>
        </w:rPr>
      </w:pPr>
      <w:r w:rsidRPr="00B125A4">
        <w:rPr>
          <w:rFonts w:ascii="Times New Roman" w:hAnsi="Times New Roman"/>
          <w:caps/>
          <w:sz w:val="24"/>
          <w:szCs w:val="24"/>
          <w:lang w:val="uk-UA"/>
        </w:rPr>
        <w:t>VІ. Контроль за виконанням Програми</w:t>
      </w:r>
    </w:p>
    <w:p w14:paraId="779D12D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53F6DD07" w14:textId="77777777" w:rsidR="005D1AA7" w:rsidRDefault="005D1AA7" w:rsidP="005D7B2F">
      <w:pPr>
        <w:tabs>
          <w:tab w:val="left" w:pos="6946"/>
          <w:tab w:val="left" w:pos="7088"/>
        </w:tabs>
        <w:spacing w:after="0" w:line="240" w:lineRule="auto"/>
        <w:jc w:val="both"/>
        <w:rPr>
          <w:rFonts w:ascii="Times New Roman" w:hAnsi="Times New Roman"/>
          <w:sz w:val="24"/>
          <w:szCs w:val="24"/>
          <w:lang w:val="uk-UA"/>
        </w:rPr>
      </w:pPr>
    </w:p>
    <w:p w14:paraId="0EF5638A" w14:textId="77777777" w:rsidR="005D1AA7" w:rsidRDefault="005D1AA7" w:rsidP="005D7B2F">
      <w:pPr>
        <w:tabs>
          <w:tab w:val="left" w:pos="6946"/>
          <w:tab w:val="left" w:pos="7088"/>
        </w:tabs>
        <w:spacing w:after="0" w:line="240" w:lineRule="auto"/>
        <w:jc w:val="both"/>
        <w:rPr>
          <w:rFonts w:ascii="Times New Roman" w:hAnsi="Times New Roman"/>
          <w:sz w:val="24"/>
          <w:szCs w:val="24"/>
          <w:lang w:val="uk-UA"/>
        </w:rPr>
      </w:pPr>
    </w:p>
    <w:p w14:paraId="16E43F0C" w14:textId="2BEBED3E"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Секретар міської ради</w:t>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Віталій ДІДЕНКО</w:t>
      </w:r>
    </w:p>
    <w:p w14:paraId="382430ED" w14:textId="77777777" w:rsidR="005D1AA7" w:rsidRDefault="005D1AA7" w:rsidP="005D7B2F">
      <w:pPr>
        <w:spacing w:after="0" w:line="240" w:lineRule="auto"/>
        <w:jc w:val="both"/>
        <w:rPr>
          <w:rFonts w:ascii="Times New Roman" w:hAnsi="Times New Roman"/>
          <w:sz w:val="24"/>
          <w:szCs w:val="24"/>
          <w:lang w:val="uk-UA"/>
        </w:rPr>
      </w:pPr>
    </w:p>
    <w:p w14:paraId="41BB6C47" w14:textId="77777777" w:rsidR="005D1AA7" w:rsidRDefault="005D1AA7" w:rsidP="005D7B2F">
      <w:pPr>
        <w:spacing w:after="0" w:line="240" w:lineRule="auto"/>
        <w:jc w:val="both"/>
        <w:rPr>
          <w:rFonts w:ascii="Times New Roman" w:hAnsi="Times New Roman"/>
          <w:sz w:val="24"/>
          <w:szCs w:val="24"/>
          <w:lang w:val="uk-UA"/>
        </w:rPr>
      </w:pPr>
    </w:p>
    <w:p w14:paraId="3E936BE8" w14:textId="4E35C22C"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Начальник відділу кадрової роботи</w:t>
      </w:r>
    </w:p>
    <w:p w14:paraId="389F6AD7"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та з питань служби в органах місцевого</w:t>
      </w:r>
    </w:p>
    <w:p w14:paraId="7CFDF720" w14:textId="77777777" w:rsidR="005D1AA7"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самоврядування</w:t>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Ігор КОСТЕНЕЦЬКИЙ</w:t>
      </w:r>
    </w:p>
    <w:p w14:paraId="001729BC" w14:textId="77777777" w:rsidR="005D1AA7" w:rsidRDefault="005D1AA7" w:rsidP="005D7B2F">
      <w:pPr>
        <w:spacing w:after="0" w:line="240" w:lineRule="auto"/>
        <w:jc w:val="both"/>
        <w:rPr>
          <w:rFonts w:ascii="Times New Roman" w:hAnsi="Times New Roman"/>
          <w:sz w:val="24"/>
          <w:szCs w:val="24"/>
          <w:lang w:val="uk-UA"/>
        </w:rPr>
      </w:pPr>
    </w:p>
    <w:p w14:paraId="0F3D3E4D" w14:textId="77777777" w:rsidR="005D1AA7" w:rsidRDefault="005D1AA7" w:rsidP="005D7B2F">
      <w:pPr>
        <w:spacing w:after="0" w:line="240" w:lineRule="auto"/>
        <w:jc w:val="both"/>
        <w:rPr>
          <w:rFonts w:ascii="Times New Roman" w:hAnsi="Times New Roman"/>
          <w:sz w:val="24"/>
          <w:szCs w:val="24"/>
          <w:lang w:val="uk-UA"/>
        </w:rPr>
        <w:sectPr w:rsidR="005D1AA7" w:rsidSect="00B125A4">
          <w:pgSz w:w="11906" w:h="16838"/>
          <w:pgMar w:top="709" w:right="849" w:bottom="851" w:left="1418" w:header="708" w:footer="708" w:gutter="0"/>
          <w:cols w:space="708"/>
          <w:docGrid w:linePitch="360"/>
        </w:sectPr>
      </w:pPr>
    </w:p>
    <w:p w14:paraId="571483A7" w14:textId="4D9745D5" w:rsidR="003F1BDA" w:rsidRPr="00B125A4" w:rsidRDefault="003F1BDA" w:rsidP="005D7B2F">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lastRenderedPageBreak/>
        <w:t>Додаток 1</w:t>
      </w:r>
    </w:p>
    <w:p w14:paraId="490B8871" w14:textId="77777777" w:rsidR="003F1BDA" w:rsidRPr="00B125A4" w:rsidRDefault="003F1BDA" w:rsidP="005D7B2F">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t>до Програми</w:t>
      </w:r>
    </w:p>
    <w:p w14:paraId="5A7E2AAB" w14:textId="77777777" w:rsidR="003F1BDA" w:rsidRPr="00B125A4" w:rsidRDefault="003F1BDA" w:rsidP="005D7B2F">
      <w:pPr>
        <w:spacing w:after="0" w:line="240" w:lineRule="auto"/>
        <w:ind w:firstLine="720"/>
        <w:jc w:val="right"/>
        <w:rPr>
          <w:rFonts w:ascii="Times New Roman" w:hAnsi="Times New Roman"/>
          <w:sz w:val="24"/>
          <w:szCs w:val="24"/>
          <w:lang w:val="uk-UA"/>
        </w:rPr>
      </w:pPr>
    </w:p>
    <w:p w14:paraId="3537D73C"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ПАСПОРТ ПРОГРАМИ</w:t>
      </w:r>
    </w:p>
    <w:p w14:paraId="3A48EEF7"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 xml:space="preserve"> рік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530"/>
        <w:gridCol w:w="5434"/>
      </w:tblGrid>
      <w:tr w:rsidR="003F1BDA" w:rsidRPr="00B125A4" w14:paraId="574B7BA4" w14:textId="77777777" w:rsidTr="005D1AA7">
        <w:trPr>
          <w:trHeight w:val="20"/>
          <w:jc w:val="center"/>
        </w:trPr>
        <w:tc>
          <w:tcPr>
            <w:tcW w:w="576" w:type="dxa"/>
          </w:tcPr>
          <w:p w14:paraId="0F602137"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1.</w:t>
            </w:r>
          </w:p>
        </w:tc>
        <w:tc>
          <w:tcPr>
            <w:tcW w:w="3530" w:type="dxa"/>
          </w:tcPr>
          <w:p w14:paraId="75E6F6D8"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Розробник програми</w:t>
            </w:r>
          </w:p>
        </w:tc>
        <w:tc>
          <w:tcPr>
            <w:tcW w:w="5434" w:type="dxa"/>
          </w:tcPr>
          <w:p w14:paraId="3898C1B1" w14:textId="77777777"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Виконавчий комітет Хмельницької міської ради</w:t>
            </w:r>
          </w:p>
        </w:tc>
      </w:tr>
      <w:tr w:rsidR="003F1BDA" w:rsidRPr="00B125A4" w14:paraId="563E21B5" w14:textId="77777777" w:rsidTr="005D1AA7">
        <w:trPr>
          <w:trHeight w:val="20"/>
          <w:jc w:val="center"/>
        </w:trPr>
        <w:tc>
          <w:tcPr>
            <w:tcW w:w="576" w:type="dxa"/>
          </w:tcPr>
          <w:p w14:paraId="05D32257"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2.</w:t>
            </w:r>
          </w:p>
        </w:tc>
        <w:tc>
          <w:tcPr>
            <w:tcW w:w="3530" w:type="dxa"/>
          </w:tcPr>
          <w:p w14:paraId="0FD91C54"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Відповідальний виконавець Програми</w:t>
            </w:r>
          </w:p>
        </w:tc>
        <w:tc>
          <w:tcPr>
            <w:tcW w:w="5434" w:type="dxa"/>
          </w:tcPr>
          <w:p w14:paraId="17208940"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Виконавчі органи Хмельницької міської ради, Хмельницький регіональний центр підвищення кваліфікації</w:t>
            </w:r>
          </w:p>
        </w:tc>
      </w:tr>
      <w:tr w:rsidR="003F1BDA" w:rsidRPr="00B125A4" w14:paraId="7C5CE41B" w14:textId="77777777" w:rsidTr="005D1AA7">
        <w:trPr>
          <w:trHeight w:val="20"/>
          <w:jc w:val="center"/>
        </w:trPr>
        <w:tc>
          <w:tcPr>
            <w:tcW w:w="576" w:type="dxa"/>
          </w:tcPr>
          <w:p w14:paraId="28A00535"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3.</w:t>
            </w:r>
          </w:p>
        </w:tc>
        <w:tc>
          <w:tcPr>
            <w:tcW w:w="3530" w:type="dxa"/>
          </w:tcPr>
          <w:p w14:paraId="1DF47DAD"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Учасники Програми</w:t>
            </w:r>
          </w:p>
        </w:tc>
        <w:tc>
          <w:tcPr>
            <w:tcW w:w="5434" w:type="dxa"/>
          </w:tcPr>
          <w:p w14:paraId="47860AE6"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3F1BDA" w:rsidRPr="00B125A4" w14:paraId="39A5DBA9" w14:textId="77777777" w:rsidTr="005D1AA7">
        <w:trPr>
          <w:trHeight w:val="20"/>
          <w:jc w:val="center"/>
        </w:trPr>
        <w:tc>
          <w:tcPr>
            <w:tcW w:w="576" w:type="dxa"/>
          </w:tcPr>
          <w:p w14:paraId="12A7D5C0"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4.</w:t>
            </w:r>
          </w:p>
        </w:tc>
        <w:tc>
          <w:tcPr>
            <w:tcW w:w="3530" w:type="dxa"/>
          </w:tcPr>
          <w:p w14:paraId="4BBFD6A1"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Нормативно-правовий акт, що став підставою для розроблення Програми</w:t>
            </w:r>
          </w:p>
        </w:tc>
        <w:tc>
          <w:tcPr>
            <w:tcW w:w="5434" w:type="dxa"/>
          </w:tcPr>
          <w:p w14:paraId="1999BAF4"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color w:val="333333"/>
                <w:kern w:val="36"/>
                <w:sz w:val="24"/>
                <w:szCs w:val="24"/>
                <w:lang w:val="uk-UA"/>
              </w:rPr>
              <w:t>Постанов</w:t>
            </w:r>
            <w:r w:rsidR="000D28CF" w:rsidRPr="00B125A4">
              <w:rPr>
                <w:rFonts w:ascii="Times New Roman" w:hAnsi="Times New Roman"/>
                <w:color w:val="333333"/>
                <w:kern w:val="36"/>
                <w:sz w:val="24"/>
                <w:szCs w:val="24"/>
                <w:lang w:val="uk-UA"/>
              </w:rPr>
              <w:t>а</w:t>
            </w:r>
            <w:r w:rsidRPr="00B125A4">
              <w:rPr>
                <w:rFonts w:ascii="Times New Roman" w:hAnsi="Times New Roman"/>
                <w:color w:val="333333"/>
                <w:kern w:val="36"/>
                <w:sz w:val="24"/>
                <w:szCs w:val="24"/>
                <w:lang w:val="uk-UA"/>
              </w:rPr>
              <w:t xml:space="preserve">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B125A4">
              <w:rPr>
                <w:rFonts w:ascii="Times New Roman" w:hAnsi="Times New Roman"/>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r w:rsidR="000D28CF" w:rsidRPr="00B125A4">
              <w:rPr>
                <w:rFonts w:ascii="Times New Roman" w:hAnsi="Times New Roman"/>
                <w:sz w:val="24"/>
                <w:szCs w:val="24"/>
                <w:lang w:val="uk-UA"/>
              </w:rPr>
              <w:t>.</w:t>
            </w:r>
          </w:p>
        </w:tc>
      </w:tr>
      <w:tr w:rsidR="003F1BDA" w:rsidRPr="00B125A4" w14:paraId="19148DDB" w14:textId="77777777" w:rsidTr="005D1AA7">
        <w:trPr>
          <w:trHeight w:val="20"/>
          <w:jc w:val="center"/>
        </w:trPr>
        <w:tc>
          <w:tcPr>
            <w:tcW w:w="576" w:type="dxa"/>
          </w:tcPr>
          <w:p w14:paraId="2AE8C500"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5.</w:t>
            </w:r>
          </w:p>
        </w:tc>
        <w:tc>
          <w:tcPr>
            <w:tcW w:w="3530" w:type="dxa"/>
          </w:tcPr>
          <w:p w14:paraId="3EDA6C57"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Термін реалізації Програми</w:t>
            </w:r>
          </w:p>
        </w:tc>
        <w:tc>
          <w:tcPr>
            <w:tcW w:w="5434" w:type="dxa"/>
          </w:tcPr>
          <w:p w14:paraId="771C707E" w14:textId="763D648F"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202</w:t>
            </w:r>
            <w:r w:rsidR="00985824" w:rsidRPr="00B125A4">
              <w:rPr>
                <w:rFonts w:ascii="Times New Roman" w:hAnsi="Times New Roman"/>
                <w:sz w:val="24"/>
                <w:szCs w:val="24"/>
                <w:lang w:val="uk-UA"/>
              </w:rPr>
              <w:t>5</w:t>
            </w:r>
            <w:r w:rsidRPr="00B125A4">
              <w:rPr>
                <w:rFonts w:ascii="Times New Roman" w:hAnsi="Times New Roman"/>
                <w:sz w:val="24"/>
                <w:szCs w:val="24"/>
                <w:lang w:val="uk-UA"/>
              </w:rPr>
              <w:t xml:space="preserve"> рік</w:t>
            </w:r>
          </w:p>
        </w:tc>
      </w:tr>
      <w:tr w:rsidR="003F1BDA" w:rsidRPr="00B125A4" w14:paraId="208CCC82" w14:textId="77777777" w:rsidTr="005D1AA7">
        <w:trPr>
          <w:trHeight w:val="20"/>
          <w:jc w:val="center"/>
        </w:trPr>
        <w:tc>
          <w:tcPr>
            <w:tcW w:w="576" w:type="dxa"/>
          </w:tcPr>
          <w:p w14:paraId="4492DC9B"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6.</w:t>
            </w:r>
          </w:p>
        </w:tc>
        <w:tc>
          <w:tcPr>
            <w:tcW w:w="3530" w:type="dxa"/>
          </w:tcPr>
          <w:p w14:paraId="5125FC2D"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Джерела фінансування Програми</w:t>
            </w:r>
          </w:p>
        </w:tc>
        <w:tc>
          <w:tcPr>
            <w:tcW w:w="5434" w:type="dxa"/>
          </w:tcPr>
          <w:p w14:paraId="39482A55"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Бюджет Хмельницької міської територіальної громади (бюджет громади)</w:t>
            </w:r>
          </w:p>
        </w:tc>
      </w:tr>
      <w:tr w:rsidR="003F1BDA" w:rsidRPr="00B125A4" w14:paraId="591A23D8" w14:textId="77777777" w:rsidTr="005D1AA7">
        <w:trPr>
          <w:trHeight w:val="20"/>
          <w:jc w:val="center"/>
        </w:trPr>
        <w:tc>
          <w:tcPr>
            <w:tcW w:w="576" w:type="dxa"/>
          </w:tcPr>
          <w:p w14:paraId="548E5198"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7.</w:t>
            </w:r>
          </w:p>
        </w:tc>
        <w:tc>
          <w:tcPr>
            <w:tcW w:w="3530" w:type="dxa"/>
          </w:tcPr>
          <w:p w14:paraId="72DD2129"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Загальний обсяг фінансових ресурсів, необхідних для реалізації програми, у тому числі:</w:t>
            </w:r>
          </w:p>
        </w:tc>
        <w:tc>
          <w:tcPr>
            <w:tcW w:w="5434" w:type="dxa"/>
          </w:tcPr>
          <w:p w14:paraId="284E2625" w14:textId="1E66792E"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100 000 грн.</w:t>
            </w:r>
          </w:p>
        </w:tc>
      </w:tr>
      <w:tr w:rsidR="003F1BDA" w:rsidRPr="00B125A4" w14:paraId="60ECD677" w14:textId="77777777" w:rsidTr="005D1AA7">
        <w:trPr>
          <w:trHeight w:val="20"/>
          <w:jc w:val="center"/>
        </w:trPr>
        <w:tc>
          <w:tcPr>
            <w:tcW w:w="576" w:type="dxa"/>
          </w:tcPr>
          <w:p w14:paraId="5ADDFD78"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7.1.</w:t>
            </w:r>
          </w:p>
        </w:tc>
        <w:tc>
          <w:tcPr>
            <w:tcW w:w="3530" w:type="dxa"/>
          </w:tcPr>
          <w:p w14:paraId="1151C2EF" w14:textId="1A4462CD"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коштів бюджету Хмельницької міської територіальної громади (бюджет громади) в межах затвердженого кошторису</w:t>
            </w:r>
          </w:p>
        </w:tc>
        <w:tc>
          <w:tcPr>
            <w:tcW w:w="5434" w:type="dxa"/>
          </w:tcPr>
          <w:p w14:paraId="08AFF23D" w14:textId="5C438FBC" w:rsidR="003F1BDA" w:rsidRPr="00B125A4" w:rsidRDefault="003F1BDA" w:rsidP="005D7B2F">
            <w:pPr>
              <w:tabs>
                <w:tab w:val="left" w:pos="2444"/>
              </w:tabs>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100 000 грн.</w:t>
            </w:r>
          </w:p>
        </w:tc>
      </w:tr>
    </w:tbl>
    <w:p w14:paraId="78EC77EE" w14:textId="77777777" w:rsidR="003F1BDA" w:rsidRPr="00B125A4" w:rsidRDefault="003F1BDA" w:rsidP="005D7B2F">
      <w:pPr>
        <w:spacing w:after="0" w:line="240" w:lineRule="auto"/>
        <w:jc w:val="both"/>
        <w:rPr>
          <w:rFonts w:ascii="Times New Roman" w:hAnsi="Times New Roman"/>
          <w:sz w:val="24"/>
          <w:szCs w:val="24"/>
          <w:lang w:val="uk-UA"/>
        </w:rPr>
      </w:pPr>
    </w:p>
    <w:p w14:paraId="22C1EA76" w14:textId="77777777" w:rsidR="003F1BDA" w:rsidRPr="00B125A4" w:rsidRDefault="003F1BDA" w:rsidP="005D7B2F">
      <w:pPr>
        <w:spacing w:after="0" w:line="240" w:lineRule="auto"/>
        <w:jc w:val="both"/>
        <w:rPr>
          <w:rFonts w:ascii="Times New Roman" w:hAnsi="Times New Roman"/>
          <w:sz w:val="24"/>
          <w:szCs w:val="24"/>
          <w:lang w:val="uk-UA"/>
        </w:rPr>
      </w:pPr>
    </w:p>
    <w:p w14:paraId="044C743B" w14:textId="40A57D6E"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Начальник відділу кадрової роботи</w:t>
      </w:r>
    </w:p>
    <w:p w14:paraId="0413BA3A" w14:textId="77777777"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та з питань служби в органах місцевого</w:t>
      </w:r>
    </w:p>
    <w:p w14:paraId="03DBFECB" w14:textId="45D0C4CC"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самоврядування</w:t>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Ігор КОСТЕНЕЦЬКИЙ</w:t>
      </w:r>
    </w:p>
    <w:sectPr w:rsidR="003F1BDA" w:rsidRPr="00B125A4" w:rsidSect="00B125A4">
      <w:pgSz w:w="11906" w:h="16838"/>
      <w:pgMar w:top="709"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746011">
    <w:abstractNumId w:val="0"/>
  </w:num>
  <w:num w:numId="2" w16cid:durableId="4961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24"/>
    <w:rsid w:val="00032F2C"/>
    <w:rsid w:val="0004094D"/>
    <w:rsid w:val="000C6CC7"/>
    <w:rsid w:val="000D18DC"/>
    <w:rsid w:val="000D28CF"/>
    <w:rsid w:val="000D7E11"/>
    <w:rsid w:val="001E73AF"/>
    <w:rsid w:val="00294727"/>
    <w:rsid w:val="002E0C90"/>
    <w:rsid w:val="003A1EEA"/>
    <w:rsid w:val="003B39E5"/>
    <w:rsid w:val="003C4187"/>
    <w:rsid w:val="003F1BDA"/>
    <w:rsid w:val="003F1BF1"/>
    <w:rsid w:val="00435BE4"/>
    <w:rsid w:val="004F1591"/>
    <w:rsid w:val="0050423E"/>
    <w:rsid w:val="005D1AA7"/>
    <w:rsid w:val="005D7B2F"/>
    <w:rsid w:val="00606611"/>
    <w:rsid w:val="0067538A"/>
    <w:rsid w:val="006A1A8B"/>
    <w:rsid w:val="006A4648"/>
    <w:rsid w:val="00721EF5"/>
    <w:rsid w:val="00794D52"/>
    <w:rsid w:val="007B6EE1"/>
    <w:rsid w:val="007E7497"/>
    <w:rsid w:val="008A293A"/>
    <w:rsid w:val="008C1654"/>
    <w:rsid w:val="00902C8A"/>
    <w:rsid w:val="00985824"/>
    <w:rsid w:val="00A41294"/>
    <w:rsid w:val="00A5529D"/>
    <w:rsid w:val="00B125A4"/>
    <w:rsid w:val="00BF38FB"/>
    <w:rsid w:val="00C30A4B"/>
    <w:rsid w:val="00CE33DB"/>
    <w:rsid w:val="00CF3715"/>
    <w:rsid w:val="00D37B24"/>
    <w:rsid w:val="00D46346"/>
    <w:rsid w:val="00D54759"/>
    <w:rsid w:val="00D84440"/>
    <w:rsid w:val="00DA4569"/>
    <w:rsid w:val="00DB192A"/>
    <w:rsid w:val="00EF0D1E"/>
    <w:rsid w:val="00EF32CE"/>
    <w:rsid w:val="00F0139A"/>
    <w:rsid w:val="00F54A45"/>
    <w:rsid w:val="00F7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74E"/>
  <w15:docId w15:val="{CD3209DE-F780-4804-BE57-49B3BDAB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B24"/>
    <w:pPr>
      <w:spacing w:after="200" w:line="276" w:lineRule="auto"/>
    </w:pPr>
    <w:rPr>
      <w:rFonts w:eastAsia="Times New Roman"/>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5D1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19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9559</Words>
  <Characters>5449</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Олександр Шарлай</cp:lastModifiedBy>
  <cp:revision>4</cp:revision>
  <cp:lastPrinted>2023-12-11T09:43:00Z</cp:lastPrinted>
  <dcterms:created xsi:type="dcterms:W3CDTF">2024-12-26T09:36:00Z</dcterms:created>
  <dcterms:modified xsi:type="dcterms:W3CDTF">2025-01-06T07:10:00Z</dcterms:modified>
</cp:coreProperties>
</file>