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E1977" w14:textId="2EC50089" w:rsidR="00714483" w:rsidRPr="00134A31" w:rsidRDefault="00714483" w:rsidP="002754C2">
      <w:pPr>
        <w:tabs>
          <w:tab w:val="left" w:pos="8222"/>
        </w:tabs>
        <w:ind w:firstLine="720"/>
        <w:jc w:val="center"/>
        <w:rPr>
          <w:b/>
          <w:lang w:val="uk-UA"/>
        </w:rPr>
      </w:pPr>
      <w:r w:rsidRPr="00134A31">
        <w:rPr>
          <w:b/>
          <w:lang w:val="uk-UA"/>
        </w:rPr>
        <w:t>Пояснювальна записка</w:t>
      </w:r>
    </w:p>
    <w:p w14:paraId="0F43A73A" w14:textId="77777777" w:rsidR="005D3431" w:rsidRPr="00134A31" w:rsidRDefault="00D92E6F" w:rsidP="002754C2">
      <w:pPr>
        <w:ind w:firstLine="720"/>
        <w:jc w:val="center"/>
        <w:rPr>
          <w:b/>
          <w:lang w:val="uk-UA"/>
        </w:rPr>
      </w:pPr>
      <w:r w:rsidRPr="00134A31">
        <w:rPr>
          <w:b/>
          <w:lang w:val="uk-UA"/>
        </w:rPr>
        <w:t>до звіту</w:t>
      </w:r>
      <w:r w:rsidR="00F268F8" w:rsidRPr="00134A31">
        <w:rPr>
          <w:b/>
          <w:lang w:val="uk-UA"/>
        </w:rPr>
        <w:t xml:space="preserve"> про</w:t>
      </w:r>
      <w:r w:rsidR="00D9410C" w:rsidRPr="00134A31">
        <w:rPr>
          <w:b/>
          <w:lang w:val="uk-UA"/>
        </w:rPr>
        <w:t xml:space="preserve"> виконання бюджету</w:t>
      </w:r>
    </w:p>
    <w:p w14:paraId="31730A01" w14:textId="77777777" w:rsidR="00761E20" w:rsidRPr="00134A31" w:rsidRDefault="00761E20" w:rsidP="002754C2">
      <w:pPr>
        <w:ind w:firstLine="720"/>
        <w:jc w:val="center"/>
        <w:rPr>
          <w:b/>
          <w:lang w:val="uk-UA"/>
        </w:rPr>
      </w:pPr>
      <w:r w:rsidRPr="00134A31">
        <w:rPr>
          <w:b/>
          <w:lang w:val="uk-UA"/>
        </w:rPr>
        <w:t>Хмельницької міської територіальної громади</w:t>
      </w:r>
    </w:p>
    <w:p w14:paraId="2553891A" w14:textId="5F04CB84" w:rsidR="008170D2" w:rsidRPr="00134A31" w:rsidRDefault="00D9410C" w:rsidP="002754C2">
      <w:pPr>
        <w:ind w:firstLine="720"/>
        <w:jc w:val="center"/>
        <w:rPr>
          <w:b/>
          <w:lang w:val="uk-UA"/>
        </w:rPr>
      </w:pPr>
      <w:r w:rsidRPr="00134A31">
        <w:rPr>
          <w:b/>
          <w:lang w:val="uk-UA"/>
        </w:rPr>
        <w:t xml:space="preserve">за </w:t>
      </w:r>
      <w:r w:rsidR="00985136" w:rsidRPr="00134A31">
        <w:rPr>
          <w:b/>
          <w:lang w:val="uk-UA"/>
        </w:rPr>
        <w:t xml:space="preserve"> </w:t>
      </w:r>
      <w:r w:rsidR="000F31C8" w:rsidRPr="00134A31">
        <w:rPr>
          <w:b/>
          <w:lang w:val="uk-UA"/>
        </w:rPr>
        <w:t xml:space="preserve"> </w:t>
      </w:r>
      <w:r w:rsidR="00712E34" w:rsidRPr="00134A31">
        <w:rPr>
          <w:b/>
          <w:lang w:val="uk-UA"/>
        </w:rPr>
        <w:t>202</w:t>
      </w:r>
      <w:r w:rsidR="002F1EFA" w:rsidRPr="00134A31">
        <w:rPr>
          <w:b/>
          <w:lang w:val="uk-UA"/>
        </w:rPr>
        <w:t>4</w:t>
      </w:r>
      <w:r w:rsidR="00D92E6F" w:rsidRPr="00134A31">
        <w:rPr>
          <w:b/>
          <w:lang w:val="uk-UA"/>
        </w:rPr>
        <w:t xml:space="preserve"> </w:t>
      </w:r>
      <w:r w:rsidR="00D64085" w:rsidRPr="00134A31">
        <w:rPr>
          <w:b/>
          <w:lang w:val="uk-UA"/>
        </w:rPr>
        <w:t>рік</w:t>
      </w:r>
    </w:p>
    <w:p w14:paraId="2F74CD03" w14:textId="77777777" w:rsidR="007E6D11" w:rsidRPr="00134A31" w:rsidRDefault="007E6D11" w:rsidP="002754C2">
      <w:pPr>
        <w:ind w:firstLine="720"/>
        <w:jc w:val="center"/>
        <w:rPr>
          <w:b/>
          <w:lang w:val="uk-UA"/>
        </w:rPr>
      </w:pPr>
    </w:p>
    <w:p w14:paraId="59FCB6B6" w14:textId="77777777" w:rsidR="00D64085" w:rsidRPr="00134A31" w:rsidRDefault="00D64085" w:rsidP="002754C2">
      <w:pPr>
        <w:tabs>
          <w:tab w:val="left" w:pos="2070"/>
        </w:tabs>
        <w:jc w:val="both"/>
        <w:rPr>
          <w:lang w:val="uk-UA"/>
        </w:rPr>
      </w:pPr>
    </w:p>
    <w:p w14:paraId="4EFA55C8" w14:textId="77777777" w:rsidR="00D64085" w:rsidRPr="00134A31" w:rsidRDefault="00D64085" w:rsidP="002754C2">
      <w:pPr>
        <w:jc w:val="center"/>
        <w:outlineLvl w:val="0"/>
        <w:rPr>
          <w:b/>
          <w:lang w:val="uk-UA"/>
        </w:rPr>
      </w:pPr>
      <w:r w:rsidRPr="00134A31">
        <w:rPr>
          <w:b/>
          <w:lang w:val="uk-UA"/>
        </w:rPr>
        <w:t>І. Виконання доходів бюджету за 2024 рік</w:t>
      </w:r>
    </w:p>
    <w:p w14:paraId="74B9C88C" w14:textId="615948A6" w:rsidR="00D64085" w:rsidRPr="00134A31" w:rsidRDefault="00D64085" w:rsidP="002754C2">
      <w:pPr>
        <w:ind w:firstLine="708"/>
        <w:jc w:val="both"/>
        <w:rPr>
          <w:lang w:val="uk-UA"/>
        </w:rPr>
      </w:pPr>
      <w:r w:rsidRPr="00134A31">
        <w:rPr>
          <w:lang w:val="uk-UA"/>
        </w:rPr>
        <w:t>За 2024 рік  обсяг доходів  загального фонду бюджету Хмельницької міської територіальної громади склав 3 586 872,5 тис. грн, що на 327 688,1 тис. грн менше ніж за 2023 р</w:t>
      </w:r>
      <w:r w:rsidR="0002386F" w:rsidRPr="00134A31">
        <w:rPr>
          <w:lang w:val="uk-UA"/>
        </w:rPr>
        <w:t xml:space="preserve">ік, та на 1 157 327,5  тис. гривень. </w:t>
      </w:r>
      <w:r w:rsidRPr="00134A31">
        <w:rPr>
          <w:lang w:val="uk-UA"/>
        </w:rPr>
        <w:t xml:space="preserve"> Відсоток виконання доходів загального фонду   за 2024 рік становить  102,4% до запланованих обсягів на звітний рік.  Перевиконання власних доходів загального фонду за 2024 рік складає  83 355,7 тис. гривень. </w:t>
      </w:r>
    </w:p>
    <w:p w14:paraId="164F9C79" w14:textId="77777777" w:rsidR="00D64085" w:rsidRPr="00134A31" w:rsidRDefault="00D64085" w:rsidP="002754C2">
      <w:pPr>
        <w:ind w:firstLine="720"/>
        <w:jc w:val="both"/>
        <w:rPr>
          <w:lang w:val="uk-UA"/>
        </w:rPr>
      </w:pPr>
      <w:r w:rsidRPr="00134A31">
        <w:rPr>
          <w:lang w:val="uk-UA"/>
        </w:rPr>
        <w:t>В структурі доходів загального фонду бюджету  за   2024 рік  найбільша питома вага належить :</w:t>
      </w:r>
    </w:p>
    <w:p w14:paraId="073279F2" w14:textId="77777777" w:rsidR="00D64085" w:rsidRPr="00134A31" w:rsidRDefault="00D64085" w:rsidP="002754C2">
      <w:pPr>
        <w:pStyle w:val="14"/>
        <w:rPr>
          <w:rFonts w:ascii="Times New Roman" w:hAnsi="Times New Roman" w:cs="Times New Roman"/>
          <w:sz w:val="24"/>
          <w:szCs w:val="24"/>
        </w:rPr>
      </w:pPr>
      <w:r w:rsidRPr="00134A31">
        <w:rPr>
          <w:rFonts w:ascii="Times New Roman" w:hAnsi="Times New Roman" w:cs="Times New Roman"/>
          <w:sz w:val="24"/>
          <w:szCs w:val="24"/>
        </w:rPr>
        <w:tab/>
        <w:t>- податку на доходи фізичних осіб    - 2 016 645,6 тис. грн (56,2 %),</w:t>
      </w:r>
    </w:p>
    <w:p w14:paraId="367CDDEE" w14:textId="77777777" w:rsidR="00D64085" w:rsidRPr="00134A31" w:rsidRDefault="00D64085" w:rsidP="002754C2">
      <w:pPr>
        <w:pStyle w:val="14"/>
        <w:rPr>
          <w:rFonts w:ascii="Times New Roman" w:hAnsi="Times New Roman" w:cs="Times New Roman"/>
          <w:sz w:val="24"/>
          <w:szCs w:val="24"/>
        </w:rPr>
      </w:pPr>
      <w:r w:rsidRPr="00134A31">
        <w:rPr>
          <w:rFonts w:ascii="Times New Roman" w:hAnsi="Times New Roman" w:cs="Times New Roman"/>
          <w:sz w:val="24"/>
          <w:szCs w:val="24"/>
        </w:rPr>
        <w:tab/>
        <w:t>- єдиному податку                                -  734 939,5 тис. грн (20,5%);</w:t>
      </w:r>
    </w:p>
    <w:p w14:paraId="6F5AC2F5" w14:textId="77777777" w:rsidR="00D64085" w:rsidRPr="00134A31" w:rsidRDefault="00D64085" w:rsidP="002754C2">
      <w:pPr>
        <w:pStyle w:val="14"/>
        <w:rPr>
          <w:rFonts w:ascii="Times New Roman" w:hAnsi="Times New Roman" w:cs="Times New Roman"/>
          <w:sz w:val="24"/>
          <w:szCs w:val="24"/>
        </w:rPr>
      </w:pPr>
      <w:r w:rsidRPr="00134A31">
        <w:rPr>
          <w:rFonts w:ascii="Times New Roman" w:hAnsi="Times New Roman" w:cs="Times New Roman"/>
          <w:sz w:val="24"/>
          <w:szCs w:val="24"/>
        </w:rPr>
        <w:tab/>
        <w:t>- акцизному податку  (з пальним)       - 343 993,0 тис. грн (9,6%),</w:t>
      </w:r>
    </w:p>
    <w:p w14:paraId="07F6267F" w14:textId="77777777" w:rsidR="00D64085" w:rsidRPr="00134A31" w:rsidRDefault="00D64085" w:rsidP="002754C2">
      <w:pPr>
        <w:pStyle w:val="14"/>
        <w:rPr>
          <w:rFonts w:ascii="Times New Roman" w:hAnsi="Times New Roman" w:cs="Times New Roman"/>
          <w:sz w:val="24"/>
          <w:szCs w:val="24"/>
        </w:rPr>
      </w:pPr>
      <w:r w:rsidRPr="00134A31">
        <w:rPr>
          <w:rFonts w:ascii="Times New Roman" w:hAnsi="Times New Roman" w:cs="Times New Roman"/>
          <w:sz w:val="24"/>
          <w:szCs w:val="24"/>
        </w:rPr>
        <w:tab/>
        <w:t>- платі за землю                                    -  245 550,5  тис. грн (6,8%).</w:t>
      </w:r>
    </w:p>
    <w:p w14:paraId="092F826C" w14:textId="77777777" w:rsidR="00D64085" w:rsidRPr="00134A31" w:rsidRDefault="00D64085" w:rsidP="002754C2">
      <w:pPr>
        <w:jc w:val="center"/>
        <w:outlineLvl w:val="0"/>
        <w:rPr>
          <w:b/>
          <w:lang w:val="uk-UA"/>
        </w:rPr>
      </w:pPr>
    </w:p>
    <w:p w14:paraId="7EAB2A1E" w14:textId="77777777" w:rsidR="00D64085" w:rsidRPr="00134A31" w:rsidRDefault="00D64085" w:rsidP="002754C2">
      <w:pPr>
        <w:ind w:firstLine="708"/>
        <w:jc w:val="both"/>
        <w:rPr>
          <w:lang w:val="uk-UA"/>
        </w:rPr>
      </w:pPr>
    </w:p>
    <w:p w14:paraId="077BCCA5" w14:textId="77777777" w:rsidR="00D64085" w:rsidRPr="00134A31" w:rsidRDefault="00D64085" w:rsidP="002754C2">
      <w:pPr>
        <w:ind w:firstLine="708"/>
        <w:jc w:val="both"/>
        <w:rPr>
          <w:lang w:val="uk-UA"/>
        </w:rPr>
      </w:pPr>
      <w:r w:rsidRPr="00134A31">
        <w:rPr>
          <w:lang w:val="uk-UA"/>
        </w:rPr>
        <w:t xml:space="preserve">Детальніша інформація щодо виконання доходів в розрізі джерел наведена нижче. </w:t>
      </w:r>
    </w:p>
    <w:p w14:paraId="33668047" w14:textId="77777777" w:rsidR="00D64085" w:rsidRPr="00134A31" w:rsidRDefault="00D64085" w:rsidP="002754C2">
      <w:pPr>
        <w:ind w:firstLine="720"/>
        <w:jc w:val="both"/>
        <w:rPr>
          <w:lang w:val="uk-UA"/>
        </w:rPr>
      </w:pPr>
      <w:r w:rsidRPr="00134A31">
        <w:rPr>
          <w:lang w:val="uk-UA"/>
        </w:rPr>
        <w:t xml:space="preserve">Надходження податку на доходи фізичних осіб за  2024 року  склали 2 016 645,6 тис. грн або 101,0% до планових призначень на  звітний період поточного року. В порівнянні з 2023 роком обсяг податку на доходи фізичних осіб зменшився на 576 724,6 тис. грн, оскільки в 2024 року до місцевих бюджетів не зараховується податок на доходи фізичних осіб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 та  здійснено зарахування його в повному обсязі до державного бюджету. Разом з тим, приріст надходження податку на доходи фізичних осіб за 2024 рік в порівнянні з  минулим  роком (без врахування «військового ПДФО) зріс на 350 995,6 тис. грн або на 21,0 %.  Збільшенню надходжень по зазначеному джерелу сприяло як підвищення розміру мінімальної заробітної плати з 01.01.2024 року до 7 100 грн та з 01.04.2024 року до 8000 грн,  так і зростання середньомісячної заробітної плати в різних галузях економіки громади. </w:t>
      </w:r>
    </w:p>
    <w:p w14:paraId="7E53EF51" w14:textId="77777777" w:rsidR="00D64085" w:rsidRPr="00134A31" w:rsidRDefault="00D64085" w:rsidP="002754C2">
      <w:pPr>
        <w:ind w:firstLine="720"/>
        <w:jc w:val="both"/>
        <w:rPr>
          <w:lang w:val="uk-UA"/>
        </w:rPr>
      </w:pPr>
      <w:r w:rsidRPr="00134A31">
        <w:rPr>
          <w:lang w:val="uk-UA"/>
        </w:rPr>
        <w:t>Податок на доходи фізичних осіб з заробітної плати (код 11010100) в 2024 році сплачували 8 964 платники. Найбільші суми надходжень податку по наступних суб’єктах господарювання:  АТ «Хмельницькобленерго» - 51 683,1 тис. грн (2,8% від загального обсягу по коду 11010100 - 1 874 591,1 тис. грн); АТ «Укрзалізниця» - 45 453,4 тис. грн (2,4%); КНП Хмельницька обласна лікарня – 35 280,4 тис. грн (1,9%); ДП «Новатор» - 25 336,9 тис. грн (1,4%); Хмельницький національний університет – 23 886,4 тис. грн (1,3%); АТ «Укрпошта» - 22 553,1 тис. грн (1,2%); Хмельницька міська лікарня – 20 602,6 тис. грн (1,1%); ТОВ «Нова пошта» - 20 476,9 тис. грн (1,1%); ТДВ «</w:t>
      </w:r>
      <w:proofErr w:type="spellStart"/>
      <w:r w:rsidRPr="00134A31">
        <w:rPr>
          <w:lang w:val="uk-UA"/>
        </w:rPr>
        <w:t>Хмельницькзалізобетон</w:t>
      </w:r>
      <w:proofErr w:type="spellEnd"/>
      <w:r w:rsidRPr="00134A31">
        <w:rPr>
          <w:lang w:val="uk-UA"/>
        </w:rPr>
        <w:t xml:space="preserve">» - 19 802,2 тис. грн (1,1%); ТОВ «Епіцентр-К» - 18 731,3 тис. грн (1,0%). </w:t>
      </w:r>
    </w:p>
    <w:p w14:paraId="7510FA39" w14:textId="77777777" w:rsidR="00D64085" w:rsidRPr="00134A31" w:rsidRDefault="00D64085" w:rsidP="002754C2">
      <w:pPr>
        <w:tabs>
          <w:tab w:val="left" w:pos="1015"/>
        </w:tabs>
        <w:ind w:firstLine="727"/>
        <w:jc w:val="both"/>
        <w:rPr>
          <w:lang w:val="uk-UA"/>
        </w:rPr>
      </w:pPr>
      <w:r w:rsidRPr="00134A31">
        <w:rPr>
          <w:lang w:val="uk-UA"/>
        </w:rPr>
        <w:t xml:space="preserve">Згідно аналізу показників звітності суб’єктів господарювання з єдиного соціального внеску середньооблікова чисельність штатних працівників міської територіальної громади за  звітний період  склала 80 203 осіб і   збільшилася  в порівнянні  з  минулим  роком  на 2 175  осіб. Кількість суб’єктів господарювання, які перераховують до бюджету податок на доходи фізичних осіб з заробітної плати найманих працівників, станом на аналогічну дату склала 7 151  роботодавців і збільшилася на 497 суб’єктів господарювання.  Середня заробітна плата застрахованих осіб становила 17 516,30 грн і збільшилася  на 2 676,0 гривень. </w:t>
      </w:r>
    </w:p>
    <w:p w14:paraId="275C4A07" w14:textId="77777777" w:rsidR="00D64085" w:rsidRPr="00134A31" w:rsidRDefault="00D64085" w:rsidP="002754C2">
      <w:pPr>
        <w:ind w:firstLine="708"/>
        <w:jc w:val="both"/>
        <w:rPr>
          <w:lang w:val="uk-UA"/>
        </w:rPr>
      </w:pPr>
      <w:r w:rsidRPr="00134A31">
        <w:rPr>
          <w:lang w:val="uk-UA"/>
        </w:rPr>
        <w:t xml:space="preserve">Разом з тим, з метою збільшення надходжень до  бюджету  здійснені відповідні заходи щодо сприяння легалізації "тіньової" зайнятості населення та "тіньової" заробітної плати.  За </w:t>
      </w:r>
      <w:r w:rsidRPr="00134A31">
        <w:rPr>
          <w:lang w:val="uk-UA"/>
        </w:rPr>
        <w:lastRenderedPageBreak/>
        <w:t xml:space="preserve">2024 рік  здійснено 6973 відвідування суб’єктів господарювання по місцю здійснення діяльності в закладах торгівлі, громадського харчування, швейних цехах, тощо.  Легалізовано 643 громадянина, обсяг податку на доходи фізичних осіб збільшився на майже 7,5 млн гривень. </w:t>
      </w:r>
    </w:p>
    <w:p w14:paraId="1A90C8FC" w14:textId="77777777" w:rsidR="00D64085" w:rsidRPr="00134A31" w:rsidRDefault="00D64085" w:rsidP="002754C2">
      <w:pPr>
        <w:ind w:firstLine="708"/>
        <w:jc w:val="both"/>
        <w:rPr>
          <w:lang w:val="uk-UA"/>
        </w:rPr>
      </w:pPr>
    </w:p>
    <w:p w14:paraId="3F7B283D" w14:textId="77777777" w:rsidR="00D64085" w:rsidRPr="00134A31" w:rsidRDefault="00D64085" w:rsidP="002754C2">
      <w:pPr>
        <w:jc w:val="both"/>
        <w:rPr>
          <w:lang w:val="uk-UA"/>
        </w:rPr>
      </w:pPr>
      <w:r w:rsidRPr="00134A31">
        <w:rPr>
          <w:lang w:val="uk-UA"/>
        </w:rPr>
        <w:tab/>
        <w:t>За 2024 рік  податок  на прибуток сплатили 27-м  комунальних  підприємства  на загальну суму  2 207,1 тис. гри, що становить 129,8% до річних призначень.  Найбільші суми податку перерахували наступні підприємства:  ХКП «</w:t>
      </w:r>
      <w:proofErr w:type="spellStart"/>
      <w:r w:rsidRPr="00134A31">
        <w:rPr>
          <w:lang w:val="uk-UA"/>
        </w:rPr>
        <w:t>Спецкомунтранс</w:t>
      </w:r>
      <w:proofErr w:type="spellEnd"/>
      <w:r w:rsidRPr="00134A31">
        <w:rPr>
          <w:lang w:val="uk-UA"/>
        </w:rPr>
        <w:t xml:space="preserve">» - 482,5 тис. грн,  МКП ринок «Ранковий» - 441,0 тис. грн,  КП «Технагляд» - 186,8 тис. грн,  міська комунальна аптека «Віола» - 246,5 тис. гривень. В порівнянні з 2021 роком обсяг податку на прибуток збільшився на 803,4 тис. грн, ріст в 1,5 рази. </w:t>
      </w:r>
    </w:p>
    <w:p w14:paraId="72C38AF1" w14:textId="77777777" w:rsidR="00D64085" w:rsidRPr="00134A31" w:rsidRDefault="00D64085" w:rsidP="002754C2">
      <w:pPr>
        <w:jc w:val="both"/>
        <w:rPr>
          <w:lang w:val="uk-UA"/>
        </w:rPr>
      </w:pPr>
    </w:p>
    <w:p w14:paraId="52B63723" w14:textId="77777777" w:rsidR="00D64085" w:rsidRPr="00134A31" w:rsidRDefault="00D64085" w:rsidP="002754C2">
      <w:pPr>
        <w:ind w:firstLine="708"/>
        <w:jc w:val="both"/>
        <w:rPr>
          <w:lang w:val="uk-UA"/>
        </w:rPr>
      </w:pPr>
      <w:r w:rsidRPr="00134A31">
        <w:rPr>
          <w:lang w:val="uk-UA"/>
        </w:rPr>
        <w:t xml:space="preserve">Надходження місцевих податків і зборів за   2024 рік склали 1 085 697,2 тис. грн або 105,0% до планового розпису  на  звітний рік.  В структурі  місцевих податків і зборів найбільша питома вага  єдиного податку – 734 939,5 тис. грн або 67,7% від загального обсягу та  плати за землю – 245 550,5 тис. грн ( 22,6%). </w:t>
      </w:r>
    </w:p>
    <w:p w14:paraId="336E0FA9" w14:textId="77777777" w:rsidR="00D64085" w:rsidRPr="00134A31" w:rsidRDefault="00D64085" w:rsidP="002754C2">
      <w:pPr>
        <w:ind w:firstLine="708"/>
        <w:jc w:val="both"/>
        <w:rPr>
          <w:lang w:val="uk-UA"/>
        </w:rPr>
      </w:pPr>
      <w:r w:rsidRPr="00134A31">
        <w:rPr>
          <w:lang w:val="uk-UA"/>
        </w:rPr>
        <w:t xml:space="preserve">Рішенням 7-ї сесії  міської ради від 14.07.2021 року № 1 «Про встановлення місцевих податків і зборів на території Хмельницької міської територіальної громади» з 01.01.2022 року набрали чинності нові ставки місцевих податків і зборів, які діють  і в 2024 році.  </w:t>
      </w:r>
    </w:p>
    <w:p w14:paraId="205B86FC" w14:textId="77777777" w:rsidR="00D64085" w:rsidRPr="00134A31" w:rsidRDefault="00D64085" w:rsidP="002754C2">
      <w:pPr>
        <w:ind w:firstLine="708"/>
        <w:jc w:val="both"/>
        <w:rPr>
          <w:lang w:val="uk-UA"/>
        </w:rPr>
      </w:pPr>
      <w:r w:rsidRPr="00134A31">
        <w:rPr>
          <w:lang w:val="uk-UA"/>
        </w:rPr>
        <w:t>За  2024 року  до бюджету громади  перераховано  245 550,5 тис. грн плати за землю, з них:  земельного податку – 47 325,5 тис. грн. (19,3% в загальних надходженнях плати за землю); орендної плати за землю – 198 225,0 тис. грн (80,7%). Планові призначення плати за землю за  звітний рік   виконані  на 105,7%.  В порівнянні з 2023 роком обсяг плати за землю збільшився на 13 994,8 тис. грн, а до 2021 року – на 60 243,1 тис. гривень. В 2024 році до нарахування плати за землю застосовувався коефіцієнт нормативної грошової оцінки землі 1,051.</w:t>
      </w:r>
    </w:p>
    <w:p w14:paraId="72563B0C" w14:textId="77777777" w:rsidR="00D64085" w:rsidRPr="00134A31" w:rsidRDefault="00D64085" w:rsidP="002754C2">
      <w:pPr>
        <w:ind w:firstLine="708"/>
        <w:jc w:val="both"/>
        <w:rPr>
          <w:lang w:val="uk-UA"/>
        </w:rPr>
      </w:pPr>
      <w:r w:rsidRPr="00134A31">
        <w:rPr>
          <w:lang w:val="uk-UA"/>
        </w:rPr>
        <w:t xml:space="preserve"> За  2024 рік платниками земельного податку були 850 юридичних осіб, а орендної плати за землю – 811 юридичних осіб.  Найбільші суми земельного податку сплатили наступні юридичні особи: АТ «Укрзалізниця» - 5 781,7 тис. грн; ТОВ ТСЦ «Кооператор» - 2 750,2 тис. грн; ТОВ  «Новатор» - 2 232,2 тис. грн; МКП Ринок «Ранковий» - 1 806,7 тис.  грн;  АТ «Хмельницькобленерго» - 1 487,8 тис. грн; ТОВ «</w:t>
      </w:r>
      <w:proofErr w:type="spellStart"/>
      <w:r w:rsidRPr="00134A31">
        <w:rPr>
          <w:lang w:val="uk-UA"/>
        </w:rPr>
        <w:t>Сіріус-Естружен</w:t>
      </w:r>
      <w:proofErr w:type="spellEnd"/>
      <w:r w:rsidRPr="00134A31">
        <w:rPr>
          <w:lang w:val="uk-UA"/>
        </w:rPr>
        <w:t>» - 1 473,0 тис.  гривень. А найбільші суми орендної плати  станом на 01.01.2025 року сплатили: ТОВ «</w:t>
      </w:r>
      <w:proofErr w:type="spellStart"/>
      <w:r w:rsidRPr="00134A31">
        <w:rPr>
          <w:lang w:val="uk-UA"/>
        </w:rPr>
        <w:t>Хмельницькзалізобетон</w:t>
      </w:r>
      <w:proofErr w:type="spellEnd"/>
      <w:r w:rsidRPr="00134A31">
        <w:rPr>
          <w:lang w:val="uk-UA"/>
        </w:rPr>
        <w:t>» - 4 632,1 тис. грн; ТОВ «</w:t>
      </w:r>
      <w:proofErr w:type="spellStart"/>
      <w:r w:rsidRPr="00134A31">
        <w:rPr>
          <w:lang w:val="uk-UA"/>
        </w:rPr>
        <w:t>Укрелектроапарат</w:t>
      </w:r>
      <w:proofErr w:type="spellEnd"/>
      <w:r w:rsidRPr="00134A31">
        <w:rPr>
          <w:lang w:val="uk-UA"/>
        </w:rPr>
        <w:t xml:space="preserve">» - 3 756,9 тис. грн; ТОВ «ТК БУГ» - 2 982,3 тис. грн, ТОВ «Хмельниччина-Авто» - 2 687,9 тис. грн, ТОВ «Перспектива ПРО» - 2 384,3 тис. гривень. </w:t>
      </w:r>
    </w:p>
    <w:p w14:paraId="712442D4" w14:textId="77777777" w:rsidR="00D64085" w:rsidRPr="00134A31" w:rsidRDefault="00D64085" w:rsidP="002754C2">
      <w:pPr>
        <w:ind w:firstLine="708"/>
        <w:jc w:val="both"/>
        <w:rPr>
          <w:lang w:val="uk-UA"/>
        </w:rPr>
      </w:pPr>
    </w:p>
    <w:p w14:paraId="1724A871" w14:textId="77777777" w:rsidR="00D64085" w:rsidRPr="00134A31" w:rsidRDefault="00D64085" w:rsidP="002754C2">
      <w:pPr>
        <w:ind w:firstLine="708"/>
        <w:jc w:val="both"/>
        <w:rPr>
          <w:lang w:val="uk-UA"/>
        </w:rPr>
      </w:pPr>
      <w:r w:rsidRPr="00134A31">
        <w:rPr>
          <w:lang w:val="uk-UA"/>
        </w:rPr>
        <w:t xml:space="preserve">За спрощеною системою оподаткування, обліку та звітності зі сплатою єдиного податку  станом на 01.01.2025 року  здійснювали підприємницьку діяльність 24 149 суб’єктів, з них фізичних осіб – 21 282,  юридичних осіб – 2 867. Ними сплачено до бюджету єдиний податок в загальній сумі 734 939,4 тис. грн, відсоток виконання до плану на звітний рік   – 103,3%. В порівнянні з минулим  роком надходження єдиного податку збільшилися на  209 838,4 тис. грн, темп росту – 140,0%.  </w:t>
      </w:r>
    </w:p>
    <w:p w14:paraId="745EC067" w14:textId="77777777" w:rsidR="00D64085" w:rsidRPr="00134A31" w:rsidRDefault="00D64085" w:rsidP="002754C2">
      <w:pPr>
        <w:jc w:val="both"/>
        <w:rPr>
          <w:lang w:val="uk-UA"/>
        </w:rPr>
      </w:pPr>
      <w:r w:rsidRPr="00134A31">
        <w:rPr>
          <w:lang w:val="uk-UA"/>
        </w:rPr>
        <w:tab/>
        <w:t xml:space="preserve">Фізичними особами сплачено єдиний податок в сумі 609 680,3 тис. грн (83,0% від загального обсягу надходження єдиного податку). </w:t>
      </w:r>
    </w:p>
    <w:p w14:paraId="720828F3" w14:textId="77777777" w:rsidR="00D64085" w:rsidRPr="00134A31" w:rsidRDefault="00D64085" w:rsidP="002754C2">
      <w:pPr>
        <w:ind w:firstLine="708"/>
        <w:jc w:val="both"/>
        <w:rPr>
          <w:lang w:val="uk-UA"/>
        </w:rPr>
      </w:pPr>
      <w:r w:rsidRPr="00134A31">
        <w:rPr>
          <w:lang w:val="uk-UA"/>
        </w:rPr>
        <w:t xml:space="preserve">Кількість платників -  фізичних осіб, що відносяться до 1-ї групи,  станом на 01.01.2025 року склала 5 624 СПД (26,4 % від загальної кількості), і зменшилася   в порівнянні з 01.01.2024 року на 301 СПД.  </w:t>
      </w:r>
    </w:p>
    <w:p w14:paraId="3E17E418" w14:textId="77777777" w:rsidR="00D64085" w:rsidRPr="00134A31" w:rsidRDefault="00D64085" w:rsidP="002754C2">
      <w:pPr>
        <w:ind w:firstLine="708"/>
        <w:jc w:val="both"/>
        <w:rPr>
          <w:lang w:val="uk-UA"/>
        </w:rPr>
      </w:pPr>
      <w:r w:rsidRPr="00134A31">
        <w:rPr>
          <w:lang w:val="uk-UA"/>
        </w:rPr>
        <w:t xml:space="preserve">  Платниками єдиного податку за  2-ю групою  станом на 01.01.2025 року  було 8 527 СПД (40,1%), їх кількість збільшилася в порівнянні з початком року  на 478  СПД. Ставка податку для цієї групи рішенням 7-ї сесії міської ради від 14.07.2021 року встановлена в розмірі  15% мінімальної зарплати на 1 січня календарного року  і складає 1 065 грн,  кількість </w:t>
      </w:r>
      <w:r w:rsidRPr="00134A31">
        <w:rPr>
          <w:lang w:val="uk-UA"/>
        </w:rPr>
        <w:lastRenderedPageBreak/>
        <w:t xml:space="preserve">найманих осіб не перевищує 10 осіб, обсяг доходу не перевищує  834 розміри </w:t>
      </w:r>
      <w:proofErr w:type="spellStart"/>
      <w:r w:rsidRPr="00134A31">
        <w:rPr>
          <w:lang w:val="uk-UA"/>
        </w:rPr>
        <w:t>мін.зарплати</w:t>
      </w:r>
      <w:proofErr w:type="spellEnd"/>
      <w:r w:rsidRPr="00134A31">
        <w:rPr>
          <w:lang w:val="uk-UA"/>
        </w:rPr>
        <w:t xml:space="preserve"> ( в 2024р. – 5 921,4 тис. грн в рік). </w:t>
      </w:r>
    </w:p>
    <w:p w14:paraId="35964343" w14:textId="77777777" w:rsidR="00D64085" w:rsidRPr="00134A31" w:rsidRDefault="00D64085" w:rsidP="002754C2">
      <w:pPr>
        <w:ind w:firstLine="708"/>
        <w:jc w:val="both"/>
        <w:rPr>
          <w:lang w:val="uk-UA"/>
        </w:rPr>
      </w:pPr>
      <w:r w:rsidRPr="00134A31">
        <w:rPr>
          <w:lang w:val="uk-UA"/>
        </w:rPr>
        <w:t xml:space="preserve">Кількість платників єдиного податку, що здійснювали діяльність за 3-ю групою, станом на 01.01.2025 року – 7 131  СПД (33,5%) і збільшилася в порівнянні з аналогічним періодом 2024  року на 443 СПД.  Згідно  ст. 293 Податкового кодексу України  ставки єдиного податку для 3-ї групи платників встановлені в розмірі 3% доходу ( у разі сплати ПДВ) або 5% доходу (у разі включення ПДВ до складу єдиного податку). </w:t>
      </w:r>
    </w:p>
    <w:p w14:paraId="609F334F" w14:textId="77777777" w:rsidR="00D64085" w:rsidRPr="00134A31" w:rsidRDefault="00D64085" w:rsidP="002754C2">
      <w:pPr>
        <w:ind w:firstLine="708"/>
        <w:jc w:val="both"/>
        <w:rPr>
          <w:lang w:val="uk-UA"/>
        </w:rPr>
      </w:pPr>
      <w:r w:rsidRPr="00134A31">
        <w:rPr>
          <w:lang w:val="uk-UA"/>
        </w:rPr>
        <w:t>Платниками  єдиного податку  за 3-ю групою   були також  2 867  юридичних осіб, якими  сплачено єдиний податок в сумі 121 055,7 тис. грн (16,5% від загального обсягу надходження єдиного податку). Найбільші суми єдиного податку за 2024 рік  сплачені наступними юридичними особами: ТОВ «»</w:t>
      </w:r>
      <w:proofErr w:type="spellStart"/>
      <w:r w:rsidRPr="00134A31">
        <w:rPr>
          <w:lang w:val="uk-UA"/>
        </w:rPr>
        <w:t>Біпромісто</w:t>
      </w:r>
      <w:proofErr w:type="spellEnd"/>
      <w:r w:rsidRPr="00134A31">
        <w:rPr>
          <w:lang w:val="uk-UA"/>
        </w:rPr>
        <w:t>» - 1 573,7 тис. грн; ТОВ «Торгівельно-комерційна фірма «Хмельницький центральний універмаг» - 957,7 тис. грн; ТОВ «</w:t>
      </w:r>
      <w:proofErr w:type="spellStart"/>
      <w:r w:rsidRPr="00134A31">
        <w:rPr>
          <w:lang w:val="uk-UA"/>
        </w:rPr>
        <w:t>Будлайф</w:t>
      </w:r>
      <w:proofErr w:type="spellEnd"/>
      <w:r w:rsidRPr="00134A31">
        <w:rPr>
          <w:lang w:val="uk-UA"/>
        </w:rPr>
        <w:t>-ХМ» – 740,1 тис. грн; Хмельницька торгово-промислова палата – 641,6 тис. грн; ТОВ «СТХ ІНЖІНІРІНГ»- 611,6 тис.  грн; ТОВ «</w:t>
      </w:r>
      <w:proofErr w:type="spellStart"/>
      <w:r w:rsidRPr="00134A31">
        <w:rPr>
          <w:lang w:val="uk-UA"/>
        </w:rPr>
        <w:t>Бомед</w:t>
      </w:r>
      <w:proofErr w:type="spellEnd"/>
      <w:r w:rsidRPr="00134A31">
        <w:rPr>
          <w:lang w:val="uk-UA"/>
        </w:rPr>
        <w:t xml:space="preserve">» - 582,8 тис. грн; ТОВ «ВІН ЕНЕРДЖІ» - 568,7 гривень. </w:t>
      </w:r>
    </w:p>
    <w:p w14:paraId="568052F6" w14:textId="77777777" w:rsidR="00D64085" w:rsidRPr="00134A31" w:rsidRDefault="00D64085" w:rsidP="002754C2">
      <w:pPr>
        <w:ind w:firstLine="708"/>
        <w:jc w:val="both"/>
        <w:rPr>
          <w:lang w:val="uk-UA"/>
        </w:rPr>
      </w:pPr>
      <w:r w:rsidRPr="00134A31">
        <w:rPr>
          <w:lang w:val="uk-UA"/>
        </w:rPr>
        <w:t>У зв’язку із приєднанням до Хмельницької громади території сіл, з’явились надходження єдиного податку з сільськогосподарських товаровиробників (четверта група), якими  до бюджету територіальної громади  станом на 01.01.2025 року сплачено  4 203,4 тис. гривень (0,5 % від загальної суми надходжень єдиного податку). Таких платників у звітному періоді році було 32. Найбільші суми єдиного податку за 2024 рік сплатили наступні суб’єкти господарювання: ТОВ «Нові аграрні технології» - 994,2 тис. грн; фермерське господарство «</w:t>
      </w:r>
      <w:proofErr w:type="spellStart"/>
      <w:r w:rsidRPr="00134A31">
        <w:rPr>
          <w:lang w:val="uk-UA"/>
        </w:rPr>
        <w:t>Маїсс</w:t>
      </w:r>
      <w:proofErr w:type="spellEnd"/>
      <w:r w:rsidRPr="00134A31">
        <w:rPr>
          <w:lang w:val="uk-UA"/>
        </w:rPr>
        <w:t>» - 884,6 тис. грн; ТОВ «</w:t>
      </w:r>
      <w:proofErr w:type="spellStart"/>
      <w:r w:rsidRPr="00134A31">
        <w:rPr>
          <w:lang w:val="uk-UA"/>
        </w:rPr>
        <w:t>Агропромтехніка</w:t>
      </w:r>
      <w:proofErr w:type="spellEnd"/>
      <w:r w:rsidRPr="00134A31">
        <w:rPr>
          <w:lang w:val="uk-UA"/>
        </w:rPr>
        <w:t>» - 627,1 тис. грн; ПП «</w:t>
      </w:r>
      <w:proofErr w:type="spellStart"/>
      <w:r w:rsidRPr="00134A31">
        <w:rPr>
          <w:lang w:val="uk-UA"/>
        </w:rPr>
        <w:t>Енселко</w:t>
      </w:r>
      <w:proofErr w:type="spellEnd"/>
      <w:r w:rsidRPr="00134A31">
        <w:rPr>
          <w:lang w:val="uk-UA"/>
        </w:rPr>
        <w:t xml:space="preserve"> Агро» - 431,8 тис. грн; ТОВ «Агрофірма – Обрій» - 342,3 тис. грн; ПП «Аграрна компанія 2004» - 336,5 тис. гривень. </w:t>
      </w:r>
    </w:p>
    <w:p w14:paraId="13FB8B79" w14:textId="77777777" w:rsidR="00D64085" w:rsidRPr="00134A31" w:rsidRDefault="00D64085" w:rsidP="002754C2">
      <w:pPr>
        <w:ind w:firstLine="708"/>
        <w:jc w:val="both"/>
        <w:rPr>
          <w:lang w:val="uk-UA"/>
        </w:rPr>
      </w:pPr>
    </w:p>
    <w:p w14:paraId="34226E36" w14:textId="77777777" w:rsidR="00D64085" w:rsidRPr="00134A31" w:rsidRDefault="00D64085" w:rsidP="002754C2">
      <w:pPr>
        <w:ind w:firstLine="708"/>
        <w:jc w:val="both"/>
        <w:rPr>
          <w:lang w:val="uk-UA"/>
        </w:rPr>
      </w:pPr>
      <w:r w:rsidRPr="00134A31">
        <w:rPr>
          <w:lang w:val="uk-UA"/>
        </w:rPr>
        <w:t xml:space="preserve">Загальний обсяг надходження податку на нерухоме майно, відмінне від земельної ділянки,  станом на 01.01.2025 року склав 99 591,8 тис. грн, з них: за житлову нерухомість –  32 528,4 тис. грн або 32,7% від загального обсягу надходжень;  за нежитлову нерухомість – 67 063,4 тис. грн або 67,3%.  Планові призначення по зазначеному податку  за 2024 рік виконані на 116,6%. </w:t>
      </w:r>
    </w:p>
    <w:p w14:paraId="27EACB82" w14:textId="77777777" w:rsidR="00D64085" w:rsidRPr="00134A31" w:rsidRDefault="00D64085" w:rsidP="002754C2">
      <w:pPr>
        <w:ind w:firstLine="708"/>
        <w:jc w:val="both"/>
        <w:rPr>
          <w:lang w:val="uk-UA"/>
        </w:rPr>
      </w:pPr>
      <w:r w:rsidRPr="00134A31">
        <w:rPr>
          <w:lang w:val="uk-UA"/>
        </w:rPr>
        <w:t xml:space="preserve">В 2024  році податок за  житлову нерухомість  сплачувався   за 2023 рік з розрахунку 0,5% до розміру мінімальної заробітної плати  на 01.01.2023 року (6700,0 грн)  в сумі 33,50 грн за 1 </w:t>
      </w:r>
      <w:proofErr w:type="spellStart"/>
      <w:r w:rsidRPr="00134A31">
        <w:rPr>
          <w:lang w:val="uk-UA"/>
        </w:rPr>
        <w:t>кв</w:t>
      </w:r>
      <w:proofErr w:type="spellEnd"/>
      <w:r w:rsidRPr="00134A31">
        <w:rPr>
          <w:lang w:val="uk-UA"/>
        </w:rPr>
        <w:t xml:space="preserve"> м житлової площі, що перевищує 60 </w:t>
      </w:r>
      <w:proofErr w:type="spellStart"/>
      <w:r w:rsidRPr="00134A31">
        <w:rPr>
          <w:lang w:val="uk-UA"/>
        </w:rPr>
        <w:t>кв</w:t>
      </w:r>
      <w:proofErr w:type="spellEnd"/>
      <w:r w:rsidRPr="00134A31">
        <w:rPr>
          <w:lang w:val="uk-UA"/>
        </w:rPr>
        <w:t xml:space="preserve"> м для квартир та 120,0 </w:t>
      </w:r>
      <w:proofErr w:type="spellStart"/>
      <w:r w:rsidRPr="00134A31">
        <w:rPr>
          <w:lang w:val="uk-UA"/>
        </w:rPr>
        <w:t>кв</w:t>
      </w:r>
      <w:proofErr w:type="spellEnd"/>
      <w:r w:rsidRPr="00134A31">
        <w:rPr>
          <w:lang w:val="uk-UA"/>
        </w:rPr>
        <w:t xml:space="preserve"> м – будинків. </w:t>
      </w:r>
    </w:p>
    <w:p w14:paraId="758E1569" w14:textId="77777777" w:rsidR="00D64085" w:rsidRPr="00134A31" w:rsidRDefault="00D64085" w:rsidP="002754C2">
      <w:pPr>
        <w:ind w:firstLine="708"/>
        <w:jc w:val="both"/>
        <w:rPr>
          <w:lang w:val="uk-UA"/>
        </w:rPr>
      </w:pPr>
      <w:r w:rsidRPr="00134A31">
        <w:rPr>
          <w:lang w:val="uk-UA"/>
        </w:rPr>
        <w:t xml:space="preserve"> За нежитлову нерухомість в 2024 році розрахунок податку здійснювався також з розрахунку 0,5 % мінімальної заробітної плати, але на 01.01.2024 року (7100,0 грн) в сумі  35,50 грн за 1 </w:t>
      </w:r>
      <w:proofErr w:type="spellStart"/>
      <w:r w:rsidRPr="00134A31">
        <w:rPr>
          <w:lang w:val="uk-UA"/>
        </w:rPr>
        <w:t>кв</w:t>
      </w:r>
      <w:proofErr w:type="spellEnd"/>
      <w:r w:rsidRPr="00134A31">
        <w:rPr>
          <w:lang w:val="uk-UA"/>
        </w:rPr>
        <w:t xml:space="preserve"> м загальної площі. </w:t>
      </w:r>
    </w:p>
    <w:p w14:paraId="66D85F85" w14:textId="77777777" w:rsidR="00D64085" w:rsidRPr="00134A31" w:rsidRDefault="00D64085" w:rsidP="002754C2">
      <w:pPr>
        <w:ind w:firstLine="708"/>
        <w:jc w:val="both"/>
        <w:rPr>
          <w:lang w:val="uk-UA"/>
        </w:rPr>
      </w:pPr>
      <w:r w:rsidRPr="00134A31">
        <w:rPr>
          <w:lang w:val="uk-UA"/>
        </w:rPr>
        <w:t xml:space="preserve">Платниками податку за нежитлову (комерційну) нерухомість в 2024 році були 966 юридичних осіб. Найбільші суми податку  сплатили наступні платники: ТОВ «Епіцентр Н» - 1 145,7 тис. грн; ТОВ «ТК Буг» - 979,3 тис. грн; АТ «Укртелеком» - 967,9 тис. грн; ТОВ «Хмельницька універсальна компанія» - 801,1 тис. грн;  ТОВ «Торгівельно-сервісний центр «Кооператор» - 755,3 тис. гривень. </w:t>
      </w:r>
    </w:p>
    <w:p w14:paraId="15D54D42" w14:textId="77777777" w:rsidR="00D64085" w:rsidRPr="00134A31" w:rsidRDefault="00D64085" w:rsidP="002754C2">
      <w:pPr>
        <w:ind w:firstLine="708"/>
        <w:jc w:val="both"/>
        <w:rPr>
          <w:lang w:val="uk-UA"/>
        </w:rPr>
      </w:pPr>
    </w:p>
    <w:p w14:paraId="33018B95" w14:textId="77777777" w:rsidR="00D64085" w:rsidRPr="00134A31" w:rsidRDefault="00D64085" w:rsidP="002754C2">
      <w:pPr>
        <w:jc w:val="both"/>
        <w:rPr>
          <w:lang w:val="uk-UA"/>
        </w:rPr>
      </w:pPr>
      <w:r w:rsidRPr="00134A31">
        <w:rPr>
          <w:lang w:val="uk-UA"/>
        </w:rPr>
        <w:tab/>
        <w:t xml:space="preserve">Об'єктами оподаткування транспортним податком в 2024 році були легкові автомобілі, з року випуску яких минуло не більше п’яти років (включно) та </w:t>
      </w:r>
      <w:proofErr w:type="spellStart"/>
      <w:r w:rsidRPr="00134A31">
        <w:rPr>
          <w:lang w:val="uk-UA"/>
        </w:rPr>
        <w:t>середньоринкова</w:t>
      </w:r>
      <w:proofErr w:type="spellEnd"/>
      <w:r w:rsidRPr="00134A31">
        <w:rPr>
          <w:lang w:val="uk-UA"/>
        </w:rPr>
        <w:t xml:space="preserve"> вартість  яких становить понад 375 розмірів мінімальної заробітної плати, встановленої законом на 1 січня податкового (звітного) року (2,6625 млн грн), ставка податку – 25 тис. грн в рік.  Загальний обсяг надходження транспортного податку станом на 01.01.2025 року склав 3 274,9 тис. грн,  в тому числі сплачений: юридичними особами –579,6 тис. грн (17,7% в загальному обсязі надходжень);  фізичними особами – 2 695,3 тис. грн (82,3% ).  Відсоток виконання призначень по зазначеному податку до плану на звітний рік склав 218,3%.  За звітний   2024 рік  налічувалося 74  платники транспортного податку,  з них: юридичних осіб – 27, фізичних </w:t>
      </w:r>
      <w:r w:rsidRPr="00134A31">
        <w:rPr>
          <w:lang w:val="uk-UA"/>
        </w:rPr>
        <w:lastRenderedPageBreak/>
        <w:t xml:space="preserve">осіб – 47. В порівнянні з минулого роком кількість платників транспортного податку збільшилася на 18 осіб, обсяг транспортного податку збільшився на 1 812,8 тис. гривень. </w:t>
      </w:r>
    </w:p>
    <w:p w14:paraId="5D54AC38" w14:textId="77777777" w:rsidR="00D64085" w:rsidRPr="00134A31" w:rsidRDefault="00D64085" w:rsidP="002754C2">
      <w:pPr>
        <w:jc w:val="both"/>
        <w:rPr>
          <w:lang w:val="uk-UA"/>
        </w:rPr>
      </w:pPr>
    </w:p>
    <w:p w14:paraId="145FB910" w14:textId="77777777" w:rsidR="00D64085" w:rsidRPr="00134A31" w:rsidRDefault="00D64085" w:rsidP="002754C2">
      <w:pPr>
        <w:jc w:val="both"/>
        <w:rPr>
          <w:lang w:val="uk-UA" w:eastAsia="uk-UA"/>
        </w:rPr>
      </w:pPr>
      <w:r w:rsidRPr="00134A31">
        <w:rPr>
          <w:lang w:val="uk-UA"/>
        </w:rPr>
        <w:tab/>
        <w:t xml:space="preserve">Надходження туристичного збору за 2024 рік  склали 2 080,4 тис. грн, з них сплачено юридичними особами  – 1 144,3 тис. грн (55,0%), фізичними особами – 936,1 тис. грн (45,0%). Відсоток виконання до плану на звітний  рік склав 93,9%.  В порівнянні з минулим роком обсяг надходження туристичного збору зменшився на 23,6 тис. грн, у зв’язку зі скороченням міграційних потоків внутрішньо переміщених осіб. </w:t>
      </w:r>
    </w:p>
    <w:p w14:paraId="374B50B0" w14:textId="77777777" w:rsidR="00D64085" w:rsidRPr="00134A31" w:rsidRDefault="00D64085" w:rsidP="002754C2">
      <w:pPr>
        <w:ind w:firstLine="708"/>
        <w:jc w:val="both"/>
        <w:rPr>
          <w:color w:val="000000"/>
          <w:lang w:val="uk-UA" w:eastAsia="uk-UA"/>
        </w:rPr>
      </w:pPr>
      <w:r w:rsidRPr="00134A31">
        <w:rPr>
          <w:lang w:val="uk-UA"/>
        </w:rPr>
        <w:t xml:space="preserve">Платниками туристичного збору в   2024  році  були   18 юридичних осіб та  37 фізичних осіб – підприємців.  Найбільші суми надходжень туристичного збору в   2024 році від  наступних закладів готельного типу:  </w:t>
      </w:r>
      <w:r w:rsidRPr="00134A31">
        <w:rPr>
          <w:color w:val="000000"/>
          <w:lang w:val="uk-UA" w:eastAsia="uk-UA"/>
        </w:rPr>
        <w:t xml:space="preserve">Готель Потоцьких – 438,4 тис. грн; </w:t>
      </w:r>
      <w:r w:rsidRPr="00134A31">
        <w:rPr>
          <w:lang w:val="uk-UA"/>
        </w:rPr>
        <w:t xml:space="preserve"> ТОВ "ОПТІМА ХОТЕЛ МЕНЕДЖМЕНТ"</w:t>
      </w:r>
      <w:r w:rsidRPr="00134A31">
        <w:rPr>
          <w:color w:val="000000"/>
          <w:lang w:val="uk-UA" w:eastAsia="uk-UA"/>
        </w:rPr>
        <w:t xml:space="preserve">  - 445,3 тис. грн;  Хмельницький інститут управління та права (готель «Енеїда»)  - 210,0 тис. грн; ВП ВОКЗАЛ СТАНЦІЇ ХМЕЛЬНИЦЬКИЙ  ФІЛІЯ "ПК" ПАТ "УКРЗАЛІЗНИЦЯ" – 121,0 тис. грн; РОЯЛ ПАЛАЦ ГОТЕЛЬ ТА РЕСТОРАН – 86,9 тис. грн;  Готель «Тамерлан» - 80,0 тис. грн; «Готель «Арена» - 56,2 тис. гривень.  </w:t>
      </w:r>
    </w:p>
    <w:p w14:paraId="5F633A6A" w14:textId="77777777" w:rsidR="00D64085" w:rsidRPr="00134A31" w:rsidRDefault="00D64085" w:rsidP="002754C2">
      <w:pPr>
        <w:jc w:val="both"/>
        <w:rPr>
          <w:lang w:val="uk-UA" w:eastAsia="uk-UA"/>
        </w:rPr>
      </w:pPr>
    </w:p>
    <w:p w14:paraId="7CC4E379" w14:textId="77777777" w:rsidR="00D64085" w:rsidRPr="00134A31" w:rsidRDefault="00D64085" w:rsidP="002754C2">
      <w:pPr>
        <w:jc w:val="both"/>
        <w:rPr>
          <w:lang w:val="uk-UA"/>
        </w:rPr>
      </w:pPr>
      <w:r w:rsidRPr="00134A31">
        <w:rPr>
          <w:lang w:val="uk-UA"/>
        </w:rPr>
        <w:tab/>
        <w:t xml:space="preserve">За   2024 року  надходження акцизного податку з роздрібної торгівлі підакцизних товарів до бюджету громади склали 214 871,0 тис. грн, з них: з реалізації тютюнових виробів, тютюну та промислових замінників тютюну, рідин, що використовуються в електронних сигаретах – 110 486,7 тис. грн (51,4 в загальному обсязі надходження акцизного податку), з реалізації алкогольних напоїв, пива та інших слабоалкогольних напоїв – 104 384,3 тис. грн (48,6%).  Відсоток виконання планових призначень по зазначеному джерелу за звітний рік склав 86,0 %.  Надходження по акцизному податку за січень 2024 року склали 22,9 млн  грн, проте вже в лютому  зменшилися до 12,3 млн грн, за березень - травень  склали понад  16 млн  грн, а з  червня до кінця року - понад 18 млн гривень.  Впродовж 2023 року середньомісячні надходження по зазначеному джерелу перевищували 20 млн гривень. Тому, тенденція щодо зменшення обсягів надходження з лютого місяця 2024 року і вплинула на невиконання планових призначень за звітний рік. В порівнянні з минулим роком обсяг акцизного податку зменшився на 51 968,8 тис. гривень. </w:t>
      </w:r>
    </w:p>
    <w:p w14:paraId="28579989" w14:textId="77777777" w:rsidR="00D64085" w:rsidRPr="00134A31" w:rsidRDefault="00D64085" w:rsidP="002754C2">
      <w:pPr>
        <w:jc w:val="both"/>
        <w:rPr>
          <w:lang w:val="uk-UA"/>
        </w:rPr>
      </w:pPr>
      <w:r w:rsidRPr="00134A31">
        <w:rPr>
          <w:lang w:val="uk-UA"/>
        </w:rPr>
        <w:tab/>
        <w:t xml:space="preserve">Всього платниками акцизного податку в 2024 році були 216 суб’єктів господарювання,  найбільші суми акцизного податку сплатили: ТОВ «АТБ Маркет» - 16 746,7 тис. грн; ТОВ «Гермес Світ» - 11 888,3 тис. грн; ТОВ «РОМА» - 7 725,1 тис. грн; ТОВ «Сільпо </w:t>
      </w:r>
      <w:proofErr w:type="spellStart"/>
      <w:r w:rsidRPr="00134A31">
        <w:rPr>
          <w:lang w:val="uk-UA"/>
        </w:rPr>
        <w:t>Фуд</w:t>
      </w:r>
      <w:proofErr w:type="spellEnd"/>
      <w:r w:rsidRPr="00134A31">
        <w:rPr>
          <w:lang w:val="uk-UA"/>
        </w:rPr>
        <w:t>» - 7 156,0 тис. грн; ПП «Таврія Плюс» - 5 242,7 тис. грн;   ТОВ «</w:t>
      </w:r>
      <w:proofErr w:type="spellStart"/>
      <w:r w:rsidRPr="00134A31">
        <w:rPr>
          <w:lang w:val="uk-UA"/>
        </w:rPr>
        <w:t>Фудекспрес</w:t>
      </w:r>
      <w:proofErr w:type="spellEnd"/>
      <w:r w:rsidRPr="00134A31">
        <w:rPr>
          <w:lang w:val="uk-UA"/>
        </w:rPr>
        <w:t xml:space="preserve">» - 2 878,1 тис. грн; ПАТ «Хмельницький обласний пивзавод» - 2 716,2 тис. гривень. </w:t>
      </w:r>
    </w:p>
    <w:p w14:paraId="43A9EAEB" w14:textId="77777777" w:rsidR="00D64085" w:rsidRPr="00134A31" w:rsidRDefault="00D64085" w:rsidP="002754C2">
      <w:pPr>
        <w:jc w:val="both"/>
        <w:rPr>
          <w:lang w:val="uk-UA"/>
        </w:rPr>
      </w:pPr>
    </w:p>
    <w:p w14:paraId="68A62484" w14:textId="77777777" w:rsidR="00D64085" w:rsidRPr="00134A31" w:rsidRDefault="00D64085" w:rsidP="002754C2">
      <w:pPr>
        <w:jc w:val="both"/>
        <w:rPr>
          <w:lang w:val="uk-UA"/>
        </w:rPr>
      </w:pPr>
      <w:r w:rsidRPr="00134A31">
        <w:rPr>
          <w:lang w:val="uk-UA"/>
        </w:rPr>
        <w:tab/>
        <w:t>Обсяг зарахування до бюджету громади станом на 01.01.2025 року частини акцизного податку з виробленого в  Україні та ввезеного на митну територію України пального (13,44%)   склав 129 122,0 тис. грн, з них: з виробленого в  Україні пального -  18 054,5 тис. грн (14,0%); ввезеного на митну територію України – 111 067,5 тис. грн (86,0%). Відсоток виконання надходжень по зазначеному джерелу до планових призначень на звітний рік  склав 135,6%. В порівнянні з минулим роком обсяг надходжень по зазначеному джерелу збільшився на 36200,4 тис. гривень.</w:t>
      </w:r>
    </w:p>
    <w:p w14:paraId="48D3D26A" w14:textId="77777777" w:rsidR="00D64085" w:rsidRPr="00134A31" w:rsidRDefault="00D64085" w:rsidP="002754C2">
      <w:pPr>
        <w:jc w:val="both"/>
        <w:rPr>
          <w:lang w:val="uk-UA"/>
        </w:rPr>
      </w:pPr>
    </w:p>
    <w:p w14:paraId="013C0D05" w14:textId="77777777" w:rsidR="00D64085" w:rsidRPr="00134A31" w:rsidRDefault="00D64085" w:rsidP="002754C2">
      <w:pPr>
        <w:pStyle w:val="ae"/>
        <w:ind w:firstLine="708"/>
        <w:jc w:val="both"/>
        <w:rPr>
          <w:rFonts w:ascii="Times New Roman" w:hAnsi="Times New Roman"/>
          <w:sz w:val="24"/>
          <w:szCs w:val="24"/>
          <w:lang w:val="uk-UA"/>
        </w:rPr>
      </w:pPr>
      <w:r w:rsidRPr="00134A31">
        <w:rPr>
          <w:rFonts w:ascii="Times New Roman" w:hAnsi="Times New Roman"/>
          <w:sz w:val="24"/>
          <w:szCs w:val="24"/>
          <w:lang w:val="uk-UA"/>
        </w:rPr>
        <w:t xml:space="preserve">Надходження державного мита за 2024  року  склали  665,1 тис. грн,  з них: за оформлення документів, в тому числі на спадщину і дарування – 559,9 тис. грн (84,2% в загальному обсязі надходжень держмита за рік); за видачу та оформлення закордонних паспортів (посвідок) та паспортів громадян України – 105,2 тис. грн (15,8%). Річні призначення по зазначеному джерелу за звітний  рік виконані на 130,4%. В порівнянні з минулим роком обсяг державного мита збільшився на 118,7 тис. гривень. </w:t>
      </w:r>
    </w:p>
    <w:p w14:paraId="77CC2A7E" w14:textId="77777777" w:rsidR="00D64085" w:rsidRPr="00134A31" w:rsidRDefault="00D64085" w:rsidP="002754C2">
      <w:pPr>
        <w:pStyle w:val="ae"/>
        <w:ind w:firstLine="708"/>
        <w:jc w:val="both"/>
        <w:rPr>
          <w:rFonts w:ascii="Times New Roman" w:hAnsi="Times New Roman"/>
          <w:sz w:val="24"/>
          <w:szCs w:val="24"/>
          <w:lang w:val="uk-UA"/>
        </w:rPr>
      </w:pPr>
    </w:p>
    <w:p w14:paraId="6E870E05" w14:textId="77777777" w:rsidR="00D64085" w:rsidRPr="00134A31" w:rsidRDefault="00D64085" w:rsidP="002754C2">
      <w:pPr>
        <w:pStyle w:val="ae"/>
        <w:ind w:firstLine="708"/>
        <w:jc w:val="both"/>
        <w:rPr>
          <w:rFonts w:ascii="Times New Roman" w:hAnsi="Times New Roman"/>
          <w:sz w:val="24"/>
          <w:szCs w:val="24"/>
          <w:lang w:val="uk-UA"/>
        </w:rPr>
      </w:pPr>
      <w:r w:rsidRPr="00134A31">
        <w:rPr>
          <w:rFonts w:ascii="Times New Roman" w:hAnsi="Times New Roman"/>
          <w:sz w:val="24"/>
          <w:szCs w:val="24"/>
          <w:lang w:val="uk-UA"/>
        </w:rPr>
        <w:t xml:space="preserve"> За  2024 року  надходження  плати за надання інших адміністративних послуг  склали 41 524,9 тис. грн, відсоток виконання до планових призначень на звітний рік – 95,8%.  В </w:t>
      </w:r>
      <w:r w:rsidRPr="00134A31">
        <w:rPr>
          <w:rFonts w:ascii="Times New Roman" w:hAnsi="Times New Roman"/>
          <w:sz w:val="24"/>
          <w:szCs w:val="24"/>
          <w:lang w:val="uk-UA"/>
        </w:rPr>
        <w:lastRenderedPageBreak/>
        <w:t xml:space="preserve">порівнянні з   минулим  роком  надходження плати за надання інших адміністративних послуг збільшилися на 12 291,0 тис.  гривень. В структурі плати за надання </w:t>
      </w:r>
      <w:proofErr w:type="spellStart"/>
      <w:r w:rsidRPr="00134A31">
        <w:rPr>
          <w:rFonts w:ascii="Times New Roman" w:hAnsi="Times New Roman"/>
          <w:sz w:val="24"/>
          <w:szCs w:val="24"/>
          <w:lang w:val="uk-UA"/>
        </w:rPr>
        <w:t>адмінпослуг</w:t>
      </w:r>
      <w:proofErr w:type="spellEnd"/>
      <w:r w:rsidRPr="00134A31">
        <w:rPr>
          <w:rFonts w:ascii="Times New Roman" w:hAnsi="Times New Roman"/>
          <w:sz w:val="24"/>
          <w:szCs w:val="24"/>
          <w:lang w:val="uk-UA"/>
        </w:rPr>
        <w:t xml:space="preserve"> найбільша питома вага надходжень від Регіонального сервісного центру МВС у Хмельницькій області – 49,1% (надійшло 17 550,3 тис. грн); Державної міграційної служби – 37,2% (13 297,6 тис. грн); Державного земельного кадастру – 6,5% (2 318,5 тис. грн); Державної архітектурно-будівельної інспекції України (ДАБІ) – 2,4% (841,6 тис. гривень).    </w:t>
      </w:r>
    </w:p>
    <w:p w14:paraId="4E31D0EC" w14:textId="77777777" w:rsidR="00D64085" w:rsidRPr="00134A31" w:rsidRDefault="00D64085" w:rsidP="002754C2">
      <w:pPr>
        <w:jc w:val="both"/>
        <w:rPr>
          <w:color w:val="FF0000"/>
          <w:lang w:val="uk-UA"/>
        </w:rPr>
      </w:pPr>
    </w:p>
    <w:p w14:paraId="6828D85B" w14:textId="77777777" w:rsidR="00D64085" w:rsidRPr="00134A31" w:rsidRDefault="00D64085" w:rsidP="002754C2">
      <w:pPr>
        <w:jc w:val="both"/>
        <w:rPr>
          <w:lang w:val="uk-UA"/>
        </w:rPr>
      </w:pPr>
      <w:r w:rsidRPr="00134A31">
        <w:rPr>
          <w:color w:val="FF0000"/>
          <w:lang w:val="uk-UA"/>
        </w:rPr>
        <w:tab/>
      </w:r>
      <w:r w:rsidRPr="00134A31">
        <w:rPr>
          <w:lang w:val="uk-UA"/>
        </w:rPr>
        <w:t>Станом</w:t>
      </w:r>
      <w:r w:rsidRPr="00134A31">
        <w:rPr>
          <w:color w:val="FF0000"/>
          <w:lang w:val="uk-UA"/>
        </w:rPr>
        <w:t xml:space="preserve"> </w:t>
      </w:r>
      <w:r w:rsidRPr="00134A31">
        <w:rPr>
          <w:lang w:val="uk-UA"/>
        </w:rPr>
        <w:t>на 01.01.2025 року надходження плати за оренду комунального майна</w:t>
      </w:r>
      <w:r w:rsidRPr="00134A31">
        <w:rPr>
          <w:color w:val="FF0000"/>
          <w:lang w:val="uk-UA"/>
        </w:rPr>
        <w:t xml:space="preserve"> </w:t>
      </w:r>
      <w:r w:rsidRPr="00134A31">
        <w:rPr>
          <w:lang w:val="uk-UA"/>
        </w:rPr>
        <w:t xml:space="preserve">склали 24 738,6 тис. грн, відсоток виконання до  планових показників на звітний рік  – 97,1%. Невиконання річних призначень пов’язано з тим, що рішенням 39-ї сесії міської ради  від 02.05.2024 року  № 15 зменшено норматив відрахування до бюджету громади плати за оренду приміщень, які перебувають на балансі комунального підприємства «Агенція муніципальної нерухомості»,  з 60% до 40%. Разом з тим. до бюджету громади зарахована орендна плата від оренди нерухомого майна, яке перебуває на балансі закладів охорони здоров’я, які функціонують у статусі комунальних некомерційних підприємств, в загальній  сумі  6 000,9 тис. гривень. </w:t>
      </w:r>
    </w:p>
    <w:p w14:paraId="0201071C" w14:textId="77777777" w:rsidR="00D64085" w:rsidRPr="00134A31" w:rsidRDefault="00D64085" w:rsidP="002754C2">
      <w:pPr>
        <w:jc w:val="both"/>
        <w:rPr>
          <w:lang w:val="uk-UA"/>
        </w:rPr>
      </w:pPr>
      <w:r w:rsidRPr="00134A31">
        <w:rPr>
          <w:lang w:val="uk-UA"/>
        </w:rPr>
        <w:t xml:space="preserve"> </w:t>
      </w:r>
    </w:p>
    <w:p w14:paraId="7C7A6DCC" w14:textId="77777777" w:rsidR="00D64085" w:rsidRPr="00134A31" w:rsidRDefault="00D64085" w:rsidP="002754C2">
      <w:pPr>
        <w:jc w:val="both"/>
        <w:rPr>
          <w:sz w:val="20"/>
          <w:szCs w:val="20"/>
          <w:lang w:val="uk-UA" w:eastAsia="uk-UA"/>
        </w:rPr>
      </w:pPr>
      <w:r w:rsidRPr="00134A31">
        <w:rPr>
          <w:lang w:val="uk-UA"/>
        </w:rPr>
        <w:tab/>
        <w:t>Надходження частки прибутку комунальних підприємств, що зараховується до бюджету громади, за  2024 рік   склали 1 537,7 тис. грн або 102,5% до річних планових призначень. Платниками частки прибутку в  2024 році були  16-ть комунальних підприємств. Найбільші суми частки прибутку сплатили наступні підприємства:  ХКП «</w:t>
      </w:r>
      <w:proofErr w:type="spellStart"/>
      <w:r w:rsidRPr="00134A31">
        <w:rPr>
          <w:lang w:val="uk-UA"/>
        </w:rPr>
        <w:t>Електротранс</w:t>
      </w:r>
      <w:proofErr w:type="spellEnd"/>
      <w:r w:rsidRPr="00134A31">
        <w:rPr>
          <w:lang w:val="uk-UA"/>
        </w:rPr>
        <w:t xml:space="preserve">» - 958,7 тис. грн; КП «Технагляд» - 78,8 тис. грн; КП «Агенція муніципальної нерухомості» - 116,3 тис. грн;  СКП «Хмельницька міська ритуальна служба» - 62,7 тис. грн» КП «Парки і сквери міста Хмельницького» - 89,4 тис. грн;  МКП Ринок «Ранковий» - 55,2 тис. гривень. </w:t>
      </w:r>
    </w:p>
    <w:p w14:paraId="7FD326E4" w14:textId="77777777" w:rsidR="00D64085" w:rsidRPr="00134A31" w:rsidRDefault="00D64085" w:rsidP="002754C2">
      <w:pPr>
        <w:jc w:val="both"/>
        <w:rPr>
          <w:lang w:val="uk-UA"/>
        </w:rPr>
      </w:pPr>
    </w:p>
    <w:p w14:paraId="6287EC71" w14:textId="77777777" w:rsidR="00D64085" w:rsidRPr="00134A31" w:rsidRDefault="00D64085" w:rsidP="002754C2">
      <w:pPr>
        <w:jc w:val="both"/>
        <w:rPr>
          <w:sz w:val="23"/>
          <w:szCs w:val="23"/>
          <w:lang w:val="uk-UA"/>
        </w:rPr>
      </w:pPr>
      <w:r w:rsidRPr="00134A31">
        <w:rPr>
          <w:lang w:val="uk-UA"/>
        </w:rPr>
        <w:tab/>
        <w:t xml:space="preserve">З </w:t>
      </w:r>
      <w:r w:rsidRPr="00134A31">
        <w:rPr>
          <w:sz w:val="23"/>
          <w:szCs w:val="23"/>
          <w:lang w:val="uk-UA"/>
        </w:rPr>
        <w:t xml:space="preserve"> метою підтримки Збройних сил України в умовах воєнного стану, на виконання рішення  міської ради,  фінансовим управлінням міської ради розміщено тимчасово вільні кошти бюджету громади шляхом придбання на аукціонах Міністерства фінансів України військових облігацій в сумі 150 млн грн,   терміном погашення  05.06.2024 року.  Саме 05.06.2024 року  до бюджету громади повернуто  основну суму розміщених коштів – 150,00 млн гривень та зараховано плату </w:t>
      </w:r>
      <w:r w:rsidRPr="00134A31">
        <w:rPr>
          <w:lang w:val="uk-UA"/>
        </w:rPr>
        <w:t xml:space="preserve"> за розміщення тимчасово вільних коштів </w:t>
      </w:r>
      <w:r w:rsidRPr="00134A31">
        <w:rPr>
          <w:sz w:val="23"/>
          <w:szCs w:val="23"/>
          <w:lang w:val="uk-UA"/>
        </w:rPr>
        <w:t>(дисконт)   в сумі  13 955,8 тис.  гривень.</w:t>
      </w:r>
    </w:p>
    <w:p w14:paraId="13868F62" w14:textId="77777777" w:rsidR="00D64085" w:rsidRPr="00134A31" w:rsidRDefault="00D64085" w:rsidP="002754C2">
      <w:pPr>
        <w:jc w:val="both"/>
        <w:rPr>
          <w:lang w:val="uk-UA"/>
        </w:rPr>
      </w:pPr>
      <w:r w:rsidRPr="00134A31">
        <w:rPr>
          <w:sz w:val="23"/>
          <w:szCs w:val="23"/>
          <w:lang w:val="uk-UA"/>
        </w:rPr>
        <w:t xml:space="preserve">  </w:t>
      </w:r>
    </w:p>
    <w:p w14:paraId="2C375E65" w14:textId="77777777" w:rsidR="00D64085" w:rsidRPr="00134A31" w:rsidRDefault="00D64085" w:rsidP="002754C2">
      <w:pPr>
        <w:ind w:firstLine="705"/>
        <w:jc w:val="both"/>
        <w:rPr>
          <w:lang w:val="uk-UA"/>
        </w:rPr>
      </w:pPr>
      <w:r w:rsidRPr="00134A31">
        <w:rPr>
          <w:lang w:val="uk-UA"/>
        </w:rPr>
        <w:t>Надходження плати за встановлення земельного сервітуту за  2024 рік склали 18 700,5 тис. грн або 103,9% до плану на звітний рік. В порівнянні з минулим  роком надходження коштів по зазначеному джерелу збільшилися на 1 928,0 тис. гривень.</w:t>
      </w:r>
    </w:p>
    <w:p w14:paraId="632D2095" w14:textId="77777777" w:rsidR="00D64085" w:rsidRPr="00134A31" w:rsidRDefault="00D64085" w:rsidP="002754C2">
      <w:pPr>
        <w:ind w:firstLine="705"/>
        <w:jc w:val="both"/>
        <w:rPr>
          <w:lang w:val="uk-UA"/>
        </w:rPr>
      </w:pPr>
    </w:p>
    <w:p w14:paraId="5547D071" w14:textId="77777777" w:rsidR="00D64085" w:rsidRPr="00134A31" w:rsidRDefault="00D64085" w:rsidP="002754C2">
      <w:pPr>
        <w:ind w:firstLine="705"/>
        <w:jc w:val="both"/>
        <w:rPr>
          <w:lang w:val="uk-UA"/>
        </w:rPr>
      </w:pPr>
      <w:r w:rsidRPr="00134A31">
        <w:rPr>
          <w:lang w:val="uk-UA"/>
        </w:rPr>
        <w:t xml:space="preserve">Надходження адміністративних штрафів та  інших санкцій станом на 01.01.2025 року склали 6 494,1 тис. гривень.  В структурі </w:t>
      </w:r>
      <w:proofErr w:type="spellStart"/>
      <w:r w:rsidRPr="00134A31">
        <w:rPr>
          <w:lang w:val="uk-UA"/>
        </w:rPr>
        <w:t>адмінштрафів</w:t>
      </w:r>
      <w:proofErr w:type="spellEnd"/>
      <w:r w:rsidRPr="00134A31">
        <w:rPr>
          <w:lang w:val="uk-UA"/>
        </w:rPr>
        <w:t xml:space="preserve"> найбільша питома вага  штрафів за порушення правил паркування автотранспорту, які накладаються інспекторами управління транспорту та зв’язку  - 69,4% (складено  10 660 протоколів на  загальну суму 4 504,4 тис. гривень). </w:t>
      </w:r>
    </w:p>
    <w:p w14:paraId="3F145080" w14:textId="77777777" w:rsidR="00D64085" w:rsidRPr="00134A31" w:rsidRDefault="00D64085" w:rsidP="002754C2">
      <w:pPr>
        <w:ind w:firstLine="705"/>
        <w:jc w:val="both"/>
        <w:rPr>
          <w:lang w:val="uk-UA"/>
        </w:rPr>
      </w:pPr>
      <w:r w:rsidRPr="00134A31">
        <w:rPr>
          <w:lang w:val="uk-UA"/>
        </w:rPr>
        <w:t xml:space="preserve">Крім того, згідно постанов адміністративної комісії міської ради, за 2024 рік до бюджету громади надійшли кошти в сумі  496,4 тис. грн  за адміністративні  правопорушення, накладені   комунальним  підприємством «Муніципальна дружина», управлінням екології та контролю за </w:t>
      </w:r>
      <w:proofErr w:type="spellStart"/>
      <w:r w:rsidRPr="00134A31">
        <w:rPr>
          <w:lang w:val="uk-UA"/>
        </w:rPr>
        <w:t>благоустроєм</w:t>
      </w:r>
      <w:proofErr w:type="spellEnd"/>
      <w:r w:rsidRPr="00134A31">
        <w:rPr>
          <w:lang w:val="uk-UA"/>
        </w:rPr>
        <w:t xml:space="preserve"> міста, Хмельницьким відділом поліції, тощо.  За 2024 рік </w:t>
      </w:r>
      <w:proofErr w:type="spellStart"/>
      <w:r w:rsidRPr="00134A31">
        <w:rPr>
          <w:lang w:val="uk-UA"/>
        </w:rPr>
        <w:t>адмінкомісією</w:t>
      </w:r>
      <w:proofErr w:type="spellEnd"/>
      <w:r w:rsidRPr="00134A31">
        <w:rPr>
          <w:lang w:val="uk-UA"/>
        </w:rPr>
        <w:t xml:space="preserve"> проведено 23 засідання, на яких розглянуто 1 241 адміністративну справу. Адміністративні справи розглядалися за  ознаками правопорушень, з них найбільша питома вага за порушення правил благоустрою – 1 171 </w:t>
      </w:r>
      <w:proofErr w:type="spellStart"/>
      <w:r w:rsidRPr="00134A31">
        <w:rPr>
          <w:lang w:val="uk-UA"/>
        </w:rPr>
        <w:t>адмінсправ</w:t>
      </w:r>
      <w:proofErr w:type="spellEnd"/>
      <w:r w:rsidRPr="00134A31">
        <w:rPr>
          <w:lang w:val="uk-UA"/>
        </w:rPr>
        <w:t xml:space="preserve"> ( 94,4% від загальної кількості ) та за  порушення правил торгівлі  пивом, алкогольними, слабоалкогольними напоями та тютюновими виробами – 27 справ  (2,2%),   По вказаних справах прийняті постанови,   за якими  639 осіб притягнуто до адміністративної відповідальності у вигляді штрафів на загальну суму 825,0 тис. грн, з них добровільно сплачено порушниками – 496,4 тис. грн,  для </w:t>
      </w:r>
      <w:r w:rsidRPr="00134A31">
        <w:rPr>
          <w:lang w:val="uk-UA"/>
        </w:rPr>
        <w:lastRenderedPageBreak/>
        <w:t xml:space="preserve">примусового виконання направлено матеріали в органи Державної виконавчої служби на суму 218,7 тис. гривень. </w:t>
      </w:r>
    </w:p>
    <w:p w14:paraId="096102FD" w14:textId="77777777" w:rsidR="00D64085" w:rsidRPr="00134A31" w:rsidRDefault="00D64085" w:rsidP="002754C2">
      <w:pPr>
        <w:ind w:firstLine="705"/>
        <w:jc w:val="both"/>
        <w:rPr>
          <w:color w:val="FF0000"/>
          <w:lang w:val="uk-UA"/>
        </w:rPr>
      </w:pPr>
    </w:p>
    <w:p w14:paraId="69BC5822" w14:textId="77777777" w:rsidR="00D64085" w:rsidRPr="00134A31" w:rsidRDefault="00D64085" w:rsidP="002754C2">
      <w:pPr>
        <w:jc w:val="both"/>
        <w:rPr>
          <w:lang w:val="uk-UA"/>
        </w:rPr>
      </w:pPr>
      <w:r w:rsidRPr="00134A31">
        <w:rPr>
          <w:lang w:val="uk-UA"/>
        </w:rPr>
        <w:tab/>
        <w:t xml:space="preserve">Обсяг інших надходжень за  2024 рік склав 23 834,9 тис. грн,  в тому числі: по коду 21080500 – 104,8 тис. грн (повернення коштів згідно виконавчих проваджень та рішень суду),   по коду 24060300 – 23 730,1 тис. грн, з них: повернення військовими формуваннями не використаних коштів субвенцій, наданих з бюджету громади – 15 839,9 тис. грн; повернення зайво перерахованих коштів по актах перевірок та повернення фінансування –  6 053,1 тис. грн; повернення поворотної фінансової допомоги комунальними підприємствами – 1 372,5 тис. грн;  відшкодування коштів за заподіяну шкоду згідно рішень суду –464,6 тис. гривень. </w:t>
      </w:r>
    </w:p>
    <w:p w14:paraId="798E0157" w14:textId="77777777" w:rsidR="00D64085" w:rsidRPr="00134A31" w:rsidRDefault="00D64085" w:rsidP="002754C2">
      <w:pPr>
        <w:jc w:val="both"/>
        <w:rPr>
          <w:lang w:val="uk-UA"/>
        </w:rPr>
      </w:pPr>
    </w:p>
    <w:p w14:paraId="57D66383" w14:textId="77777777" w:rsidR="00D64085" w:rsidRPr="00134A31" w:rsidRDefault="00D64085" w:rsidP="002754C2">
      <w:pPr>
        <w:jc w:val="both"/>
        <w:rPr>
          <w:lang w:val="uk-UA"/>
        </w:rPr>
      </w:pPr>
      <w:r w:rsidRPr="00134A31">
        <w:rPr>
          <w:lang w:val="uk-UA"/>
        </w:rPr>
        <w:tab/>
        <w:t xml:space="preserve">Згідно  Бюджетного кодексу України щодо складу доходів  спеціального фонду бюджету громади,  за  2024 його обсяг (без власних надходжень бюджетних установ) склав 87 212,1 тис. грн (127,6% по річного плану),  в тому числі:  надходження від продажу землі та прав на неї – 45 503,5 тис. грн (52,2% від загального обсягу надходження спеціального фонду, продано 45  земельних ділянок  загальною площею 237 549 </w:t>
      </w:r>
      <w:proofErr w:type="spellStart"/>
      <w:r w:rsidRPr="00134A31">
        <w:rPr>
          <w:lang w:val="uk-UA"/>
        </w:rPr>
        <w:t>кв.м</w:t>
      </w:r>
      <w:proofErr w:type="spellEnd"/>
      <w:r w:rsidRPr="00134A31">
        <w:rPr>
          <w:lang w:val="uk-UA"/>
        </w:rPr>
        <w:t>);  надходження коштів від відчуження майна, що знаходиться у комунальній власності – 24 982,8  тис. грн (28,6%),  відчужено 6-ть приміщень комунальної власності громади;  надходження коштів пайової участі у розвитку інфраструктури населеного пункту – 4 703,4 тис. грн  або 5,4%;   надходження до цільового фонду міської ради –  9 276,6 тис. грн або 10,6% (в тому числі:  кошти за тимчасове користування місцями для розміщення зовнішньої реклами – 4 413,8 тис. грн</w:t>
      </w:r>
      <w:r w:rsidRPr="00134A31">
        <w:rPr>
          <w:sz w:val="25"/>
          <w:szCs w:val="25"/>
          <w:lang w:val="uk-UA"/>
        </w:rPr>
        <w:t xml:space="preserve">;  </w:t>
      </w:r>
      <w:r w:rsidRPr="00134A31">
        <w:rPr>
          <w:lang w:val="uk-UA"/>
        </w:rPr>
        <w:t>кошти за самочинне будівництво – 1 237,0 тис. грн;  кошти участі замовників у створенні і розвитку інженерно-транспортної та соціальної інфраструктури Хмельницької міської територіальної громади  - 2 320,7 тис. грн;  добровільні внески підприємств, установ, організацій – 705,4 тис. грн; кошти за відшкодування вартості знесених зелених насаджень – 565,9 тис. грн; інші надходження, не заборонені законодавством – 32,9 тис. грн);</w:t>
      </w:r>
      <w:r w:rsidRPr="00134A31">
        <w:rPr>
          <w:lang w:val="uk-UA" w:eastAsia="uk-UA"/>
        </w:rPr>
        <w:t xml:space="preserve"> </w:t>
      </w:r>
      <w:r w:rsidRPr="00134A31">
        <w:rPr>
          <w:lang w:val="uk-UA"/>
        </w:rPr>
        <w:t>надходження екологічного податку – 2 556,5 тис. грн (2,9%); інші надходження – 170,7 тис. грн; надходження коштів від відшкодування втрат  сільськогосподарського та лісогосподарського виробництва – 18,6 тис. гривень.</w:t>
      </w:r>
    </w:p>
    <w:p w14:paraId="56B46AA3" w14:textId="77777777" w:rsidR="00D64085" w:rsidRPr="00134A31" w:rsidRDefault="00D64085" w:rsidP="002754C2">
      <w:pPr>
        <w:jc w:val="both"/>
        <w:rPr>
          <w:lang w:val="uk-UA" w:eastAsia="uk-UA"/>
        </w:rPr>
      </w:pPr>
      <w:r w:rsidRPr="00134A31">
        <w:rPr>
          <w:lang w:val="uk-UA"/>
        </w:rPr>
        <w:tab/>
      </w:r>
    </w:p>
    <w:p w14:paraId="626BC515" w14:textId="02519EF6" w:rsidR="00D64085" w:rsidRPr="00134A31" w:rsidRDefault="00D64085" w:rsidP="002754C2">
      <w:pPr>
        <w:ind w:firstLine="705"/>
        <w:jc w:val="both"/>
        <w:rPr>
          <w:lang w:val="uk-UA"/>
        </w:rPr>
      </w:pPr>
      <w:r w:rsidRPr="00134A31">
        <w:rPr>
          <w:lang w:val="uk-UA"/>
        </w:rPr>
        <w:t xml:space="preserve">Обсяг власних надходжень бюджетних установ за  </w:t>
      </w:r>
      <w:r w:rsidR="007775A4" w:rsidRPr="00134A31">
        <w:rPr>
          <w:lang w:val="uk-UA"/>
        </w:rPr>
        <w:t>2024 рік склав 312 869,3</w:t>
      </w:r>
      <w:r w:rsidRPr="00134A31">
        <w:rPr>
          <w:lang w:val="uk-UA"/>
        </w:rPr>
        <w:t xml:space="preserve"> тис. грн  або 136,5% до  планових призначень на звітний рік. .</w:t>
      </w:r>
    </w:p>
    <w:p w14:paraId="5B74969C" w14:textId="77777777" w:rsidR="00D64085" w:rsidRPr="00134A31" w:rsidRDefault="00D64085" w:rsidP="002754C2">
      <w:pPr>
        <w:pStyle w:val="14"/>
        <w:rPr>
          <w:rFonts w:ascii="Times New Roman" w:hAnsi="Times New Roman" w:cs="Times New Roman"/>
          <w:sz w:val="24"/>
          <w:szCs w:val="24"/>
        </w:rPr>
      </w:pPr>
    </w:p>
    <w:p w14:paraId="22C2D2AA" w14:textId="77777777" w:rsidR="00D64085" w:rsidRPr="00134A31" w:rsidRDefault="00D64085" w:rsidP="002754C2">
      <w:pPr>
        <w:ind w:firstLine="720"/>
        <w:jc w:val="both"/>
        <w:rPr>
          <w:lang w:val="uk-UA"/>
        </w:rPr>
      </w:pPr>
      <w:r w:rsidRPr="00134A31">
        <w:rPr>
          <w:lang w:val="uk-UA"/>
        </w:rPr>
        <w:t>За  2024 рік  отримано  міжбюджетні трансферти з інших бюджетів в сумі 1 109 631,7 тис. грн,  в тому числі: освітню субвенцію – 753 756,4 тис. грн  (100% до плану); інші субвенції  з державного та місцевого бюджету -  347 898,0 тис. гри (98,4%); дотації з місцевого бюджету – 7 977,3 тис. гривень (100% до плану).</w:t>
      </w:r>
    </w:p>
    <w:p w14:paraId="27187E21" w14:textId="77777777" w:rsidR="00D64085" w:rsidRPr="00134A31" w:rsidRDefault="00D64085" w:rsidP="002754C2">
      <w:pPr>
        <w:jc w:val="both"/>
        <w:rPr>
          <w:lang w:val="uk-UA"/>
        </w:rPr>
      </w:pPr>
    </w:p>
    <w:p w14:paraId="2480F19B" w14:textId="1F6EFCC2" w:rsidR="003069EE" w:rsidRPr="00134A31" w:rsidRDefault="003069EE" w:rsidP="002754C2">
      <w:pPr>
        <w:jc w:val="both"/>
        <w:rPr>
          <w:highlight w:val="yellow"/>
          <w:lang w:val="uk-UA"/>
        </w:rPr>
      </w:pPr>
      <w:r w:rsidRPr="00134A31">
        <w:rPr>
          <w:sz w:val="23"/>
          <w:szCs w:val="23"/>
          <w:highlight w:val="yellow"/>
          <w:lang w:val="uk-UA"/>
        </w:rPr>
        <w:t xml:space="preserve">  </w:t>
      </w:r>
    </w:p>
    <w:p w14:paraId="08DC82FB" w14:textId="77777777" w:rsidR="002754C2" w:rsidRPr="00134A31" w:rsidRDefault="002754C2" w:rsidP="002754C2">
      <w:pPr>
        <w:ind w:firstLine="720"/>
        <w:jc w:val="center"/>
        <w:rPr>
          <w:b/>
          <w:lang w:val="uk-UA"/>
        </w:rPr>
      </w:pPr>
      <w:r w:rsidRPr="00134A31">
        <w:rPr>
          <w:b/>
          <w:lang w:val="uk-UA"/>
        </w:rPr>
        <w:t>ІІ. Виконання видатків бюджету Хмельницької міської територіальної громади</w:t>
      </w:r>
    </w:p>
    <w:p w14:paraId="0E997E99" w14:textId="77777777" w:rsidR="002754C2" w:rsidRPr="00134A31" w:rsidRDefault="002754C2" w:rsidP="002754C2">
      <w:pPr>
        <w:ind w:firstLine="708"/>
        <w:jc w:val="both"/>
        <w:rPr>
          <w:color w:val="000000"/>
          <w:lang w:val="uk-UA"/>
        </w:rPr>
      </w:pPr>
      <w:r w:rsidRPr="00134A31">
        <w:rPr>
          <w:lang w:val="uk-UA"/>
        </w:rPr>
        <w:t xml:space="preserve">Виконання бюджету Хмельницької міської територіальної громади здійснювалося в умовах воєнного стану, введеного Указом Президента України від 24.02.2022 № 64/2022 та продовженого Указами Президента від 14.03.2022 № 133/2022, </w:t>
      </w:r>
      <w:r w:rsidRPr="00134A31">
        <w:rPr>
          <w:color w:val="000000"/>
          <w:lang w:val="uk-UA"/>
        </w:rPr>
        <w:t xml:space="preserve">від 18.04.2022 № 259/2022, </w:t>
      </w:r>
      <w:r w:rsidRPr="00134A31">
        <w:rPr>
          <w:lang w:val="uk-UA"/>
        </w:rPr>
        <w:t xml:space="preserve">від 17.05.2022 № 341/2022, </w:t>
      </w:r>
      <w:r w:rsidRPr="00134A31">
        <w:rPr>
          <w:color w:val="000000"/>
          <w:lang w:val="uk-UA"/>
        </w:rPr>
        <w:t xml:space="preserve">від 12.08.2022 № 573/2022, від 07.11.2022 № 757/2022, від 06.02.2023 № 58/2023, від 01.05.2023 № 254/2023, від 26.07.2023 № 451/2023, від 06.11.2023 № 734/2023, від 05.02.2024 № 49/2024, від 06.05.2024 № 271/2024, від 23.07.2024 № 469/2024 та від 28.10.2024 № 740/2024 </w:t>
      </w:r>
      <w:r w:rsidRPr="00134A31">
        <w:rPr>
          <w:lang w:val="uk-UA"/>
        </w:rPr>
        <w:t>і пов’язаного з військовою агресією Російської Федерації проти України, а також основних вимог постанови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 (із змінами).</w:t>
      </w:r>
    </w:p>
    <w:p w14:paraId="319A7BE4" w14:textId="77777777" w:rsidR="002754C2" w:rsidRPr="00134A31" w:rsidRDefault="002754C2" w:rsidP="002754C2">
      <w:pPr>
        <w:ind w:firstLine="720"/>
        <w:jc w:val="both"/>
        <w:rPr>
          <w:lang w:val="uk-UA"/>
        </w:rPr>
      </w:pPr>
      <w:r w:rsidRPr="00134A31">
        <w:rPr>
          <w:lang w:val="uk-UA"/>
        </w:rPr>
        <w:t>Загальний обсяг виконання видатків та кредитування за 2024 рік склав 5 363 174,5 тис. грн або 96,7% до уточнених призначень на 2024 рік.</w:t>
      </w:r>
    </w:p>
    <w:p w14:paraId="0E8F982C" w14:textId="77777777" w:rsidR="002754C2" w:rsidRPr="00134A31" w:rsidRDefault="002754C2" w:rsidP="002754C2">
      <w:pPr>
        <w:ind w:firstLine="720"/>
        <w:jc w:val="both"/>
        <w:rPr>
          <w:lang w:val="uk-UA"/>
        </w:rPr>
      </w:pPr>
      <w:r w:rsidRPr="00134A31">
        <w:rPr>
          <w:lang w:val="uk-UA"/>
        </w:rPr>
        <w:t>Обсяг виконання видатків та кредитування загального фонду склав 3 988 546,9 тис. грн, відсоток виконання до уточнених призначень за звітний період склав 97,9%.</w:t>
      </w:r>
    </w:p>
    <w:p w14:paraId="35CD8842" w14:textId="77777777" w:rsidR="002754C2" w:rsidRPr="00134A31" w:rsidRDefault="002754C2" w:rsidP="002754C2">
      <w:pPr>
        <w:ind w:firstLine="720"/>
        <w:jc w:val="both"/>
        <w:rPr>
          <w:lang w:val="uk-UA"/>
        </w:rPr>
      </w:pPr>
      <w:r w:rsidRPr="00134A31">
        <w:rPr>
          <w:lang w:val="uk-UA"/>
        </w:rPr>
        <w:t>Обсяг видатків та кредитування спеціального фонду склав 1 374 627,6 тис. грн, відсоток виконання до кошторисних призначень склав 93,5%.</w:t>
      </w:r>
    </w:p>
    <w:p w14:paraId="28F10F44" w14:textId="77777777" w:rsidR="002754C2" w:rsidRPr="00134A31" w:rsidRDefault="002754C2" w:rsidP="002754C2">
      <w:pPr>
        <w:pStyle w:val="ae"/>
        <w:ind w:firstLine="708"/>
        <w:jc w:val="both"/>
        <w:rPr>
          <w:rFonts w:ascii="Times New Roman" w:hAnsi="Times New Roman"/>
          <w:sz w:val="24"/>
          <w:szCs w:val="24"/>
          <w:lang w:val="uk-UA"/>
        </w:rPr>
      </w:pPr>
      <w:r w:rsidRPr="00134A31">
        <w:rPr>
          <w:rFonts w:ascii="Times New Roman" w:hAnsi="Times New Roman"/>
          <w:sz w:val="24"/>
          <w:szCs w:val="24"/>
          <w:lang w:val="uk-UA"/>
        </w:rPr>
        <w:t>При фінансуванні головних розпорядників коштів бюджету Хмельницької міської територіальної громади у 2024 році в першочерговому порядку фінансувались видатки по захищених статтях витрат, визначених рішенням міської ради від 21.12.2023 № 15 «Про бюджет Хмельницької міської територіальної громади на 2024 рік» (із змінами).</w:t>
      </w:r>
    </w:p>
    <w:p w14:paraId="42E35B86" w14:textId="77777777" w:rsidR="002754C2" w:rsidRPr="00134A31" w:rsidRDefault="002754C2" w:rsidP="002754C2">
      <w:pPr>
        <w:pStyle w:val="ae"/>
        <w:ind w:firstLine="708"/>
        <w:jc w:val="both"/>
        <w:rPr>
          <w:rFonts w:ascii="Times New Roman" w:hAnsi="Times New Roman"/>
          <w:sz w:val="24"/>
          <w:szCs w:val="24"/>
          <w:lang w:val="uk-UA"/>
        </w:rPr>
      </w:pPr>
      <w:r w:rsidRPr="00134A31">
        <w:rPr>
          <w:rFonts w:ascii="Times New Roman" w:hAnsi="Times New Roman"/>
          <w:sz w:val="24"/>
          <w:szCs w:val="24"/>
          <w:lang w:val="uk-UA"/>
        </w:rPr>
        <w:t>Пріоритетом фінансування в умовах воєнного стану є підтримка сектору оборони, на що спрямовано за 2024 рік 764,9 млн грн, зокрема:</w:t>
      </w:r>
    </w:p>
    <w:p w14:paraId="273B09E2" w14:textId="77777777" w:rsidR="002754C2" w:rsidRPr="00134A31" w:rsidRDefault="002754C2" w:rsidP="002754C2">
      <w:pPr>
        <w:pStyle w:val="ae"/>
        <w:numPr>
          <w:ilvl w:val="0"/>
          <w:numId w:val="11"/>
        </w:numPr>
        <w:tabs>
          <w:tab w:val="left" w:pos="851"/>
        </w:tabs>
        <w:ind w:left="0" w:firstLine="709"/>
        <w:jc w:val="both"/>
        <w:rPr>
          <w:rFonts w:ascii="Times New Roman" w:hAnsi="Times New Roman"/>
          <w:sz w:val="24"/>
          <w:szCs w:val="24"/>
          <w:lang w:val="uk-UA"/>
        </w:rPr>
      </w:pPr>
      <w:r w:rsidRPr="00134A31">
        <w:rPr>
          <w:rFonts w:ascii="Times New Roman" w:hAnsi="Times New Roman"/>
          <w:sz w:val="24"/>
          <w:szCs w:val="24"/>
          <w:lang w:val="uk-UA"/>
        </w:rPr>
        <w:t xml:space="preserve">пряма фінансова підтримка військових частин та спеціальних підрозділів Сил Оборони, придбання </w:t>
      </w:r>
      <w:proofErr w:type="spellStart"/>
      <w:r w:rsidRPr="00134A31">
        <w:rPr>
          <w:rFonts w:ascii="Times New Roman" w:hAnsi="Times New Roman"/>
          <w:sz w:val="24"/>
          <w:szCs w:val="24"/>
          <w:lang w:val="uk-UA"/>
        </w:rPr>
        <w:t>дронів</w:t>
      </w:r>
      <w:proofErr w:type="spellEnd"/>
      <w:r w:rsidRPr="00134A31">
        <w:rPr>
          <w:rFonts w:ascii="Times New Roman" w:hAnsi="Times New Roman"/>
          <w:sz w:val="24"/>
          <w:szCs w:val="24"/>
          <w:lang w:val="uk-UA"/>
        </w:rPr>
        <w:t xml:space="preserve">, </w:t>
      </w:r>
      <w:proofErr w:type="spellStart"/>
      <w:r w:rsidRPr="00134A31">
        <w:rPr>
          <w:rFonts w:ascii="Times New Roman" w:hAnsi="Times New Roman"/>
          <w:sz w:val="24"/>
          <w:szCs w:val="24"/>
          <w:lang w:val="uk-UA"/>
        </w:rPr>
        <w:t>коптерів</w:t>
      </w:r>
      <w:proofErr w:type="spellEnd"/>
      <w:r w:rsidRPr="00134A31">
        <w:rPr>
          <w:rFonts w:ascii="Times New Roman" w:hAnsi="Times New Roman"/>
          <w:sz w:val="24"/>
          <w:szCs w:val="24"/>
          <w:lang w:val="uk-UA"/>
        </w:rPr>
        <w:t>, РЕБ різних модифікацій – 524,7 млн гривень;</w:t>
      </w:r>
    </w:p>
    <w:p w14:paraId="1EF6F3A7" w14:textId="77777777" w:rsidR="002754C2" w:rsidRPr="00134A31" w:rsidRDefault="002754C2" w:rsidP="002754C2">
      <w:pPr>
        <w:pStyle w:val="ae"/>
        <w:numPr>
          <w:ilvl w:val="0"/>
          <w:numId w:val="11"/>
        </w:numPr>
        <w:tabs>
          <w:tab w:val="left" w:pos="851"/>
        </w:tabs>
        <w:ind w:left="0" w:firstLine="709"/>
        <w:jc w:val="both"/>
        <w:rPr>
          <w:rFonts w:ascii="Times New Roman" w:hAnsi="Times New Roman"/>
          <w:sz w:val="24"/>
          <w:szCs w:val="24"/>
          <w:lang w:val="uk-UA"/>
        </w:rPr>
      </w:pPr>
      <w:r w:rsidRPr="00134A31">
        <w:rPr>
          <w:rFonts w:ascii="Times New Roman" w:hAnsi="Times New Roman"/>
          <w:sz w:val="24"/>
          <w:szCs w:val="24"/>
          <w:lang w:val="uk-UA"/>
        </w:rPr>
        <w:t>фінансування заходів з територіальної оборони та національного спротиву – 27,6 млн гривень;</w:t>
      </w:r>
    </w:p>
    <w:p w14:paraId="02EE0B43" w14:textId="77777777" w:rsidR="002754C2" w:rsidRPr="00134A31" w:rsidRDefault="002754C2" w:rsidP="002754C2">
      <w:pPr>
        <w:pStyle w:val="ae"/>
        <w:numPr>
          <w:ilvl w:val="0"/>
          <w:numId w:val="11"/>
        </w:numPr>
        <w:tabs>
          <w:tab w:val="left" w:pos="851"/>
        </w:tabs>
        <w:ind w:left="0" w:firstLine="709"/>
        <w:jc w:val="both"/>
        <w:rPr>
          <w:rFonts w:ascii="Times New Roman" w:hAnsi="Times New Roman"/>
          <w:sz w:val="24"/>
          <w:szCs w:val="24"/>
          <w:lang w:val="uk-UA"/>
        </w:rPr>
      </w:pPr>
      <w:r w:rsidRPr="00134A31">
        <w:rPr>
          <w:rFonts w:ascii="Times New Roman" w:hAnsi="Times New Roman"/>
          <w:sz w:val="24"/>
          <w:szCs w:val="24"/>
          <w:lang w:val="uk-UA"/>
        </w:rPr>
        <w:t>грошові виплати військовослужбовцям та їх сім’ям, родинам загиблих – 199,4 млн гривень;</w:t>
      </w:r>
    </w:p>
    <w:p w14:paraId="0132C8A9" w14:textId="77777777" w:rsidR="002754C2" w:rsidRPr="00134A31" w:rsidRDefault="002754C2" w:rsidP="002754C2">
      <w:pPr>
        <w:pStyle w:val="ae"/>
        <w:numPr>
          <w:ilvl w:val="0"/>
          <w:numId w:val="11"/>
        </w:numPr>
        <w:tabs>
          <w:tab w:val="left" w:pos="851"/>
        </w:tabs>
        <w:ind w:left="0" w:firstLine="709"/>
        <w:jc w:val="both"/>
        <w:rPr>
          <w:rFonts w:ascii="Times New Roman" w:hAnsi="Times New Roman"/>
          <w:sz w:val="24"/>
          <w:szCs w:val="24"/>
          <w:lang w:val="uk-UA"/>
        </w:rPr>
      </w:pPr>
      <w:r w:rsidRPr="00134A31">
        <w:rPr>
          <w:rFonts w:ascii="Times New Roman" w:hAnsi="Times New Roman"/>
          <w:sz w:val="24"/>
          <w:szCs w:val="24"/>
          <w:lang w:val="uk-UA"/>
        </w:rPr>
        <w:t xml:space="preserve">підтримка волонтерських </w:t>
      </w:r>
      <w:proofErr w:type="spellStart"/>
      <w:r w:rsidRPr="00134A31">
        <w:rPr>
          <w:rFonts w:ascii="Times New Roman" w:hAnsi="Times New Roman"/>
          <w:sz w:val="24"/>
          <w:szCs w:val="24"/>
          <w:lang w:val="uk-UA"/>
        </w:rPr>
        <w:t>проєктів</w:t>
      </w:r>
      <w:proofErr w:type="spellEnd"/>
      <w:r w:rsidRPr="00134A31">
        <w:rPr>
          <w:rFonts w:ascii="Times New Roman" w:hAnsi="Times New Roman"/>
          <w:sz w:val="24"/>
          <w:szCs w:val="24"/>
          <w:lang w:val="uk-UA"/>
        </w:rPr>
        <w:t xml:space="preserve"> – 2,7 млн гривень;</w:t>
      </w:r>
    </w:p>
    <w:p w14:paraId="14489B2B" w14:textId="77777777" w:rsidR="002754C2" w:rsidRPr="00134A31" w:rsidRDefault="002754C2" w:rsidP="002754C2">
      <w:pPr>
        <w:pStyle w:val="ae"/>
        <w:numPr>
          <w:ilvl w:val="0"/>
          <w:numId w:val="11"/>
        </w:numPr>
        <w:tabs>
          <w:tab w:val="left" w:pos="851"/>
        </w:tabs>
        <w:ind w:left="0" w:firstLine="709"/>
        <w:jc w:val="both"/>
        <w:rPr>
          <w:rFonts w:ascii="Times New Roman" w:hAnsi="Times New Roman"/>
          <w:sz w:val="24"/>
          <w:szCs w:val="24"/>
          <w:lang w:val="uk-UA"/>
        </w:rPr>
      </w:pPr>
      <w:r w:rsidRPr="00134A31">
        <w:rPr>
          <w:rFonts w:ascii="Times New Roman" w:hAnsi="Times New Roman"/>
          <w:sz w:val="24"/>
          <w:szCs w:val="24"/>
          <w:lang w:val="uk-UA"/>
        </w:rPr>
        <w:t>інші заходи підтримки військових та членів їх сімей – 10,5 млн гривень.</w:t>
      </w:r>
    </w:p>
    <w:p w14:paraId="40758BB2" w14:textId="77777777" w:rsidR="002754C2" w:rsidRPr="00134A31" w:rsidRDefault="002754C2" w:rsidP="002754C2">
      <w:pPr>
        <w:pStyle w:val="ae"/>
        <w:ind w:firstLine="708"/>
        <w:jc w:val="both"/>
        <w:rPr>
          <w:rFonts w:ascii="Times New Roman" w:hAnsi="Times New Roman"/>
          <w:sz w:val="24"/>
          <w:szCs w:val="24"/>
          <w:lang w:val="uk-UA"/>
        </w:rPr>
      </w:pPr>
      <w:r w:rsidRPr="00134A31">
        <w:rPr>
          <w:rFonts w:ascii="Times New Roman" w:hAnsi="Times New Roman"/>
          <w:sz w:val="24"/>
          <w:szCs w:val="24"/>
          <w:lang w:val="uk-UA"/>
        </w:rPr>
        <w:t>Крім того, військові формування звільнено від обов’язкових платежів до бюджету громади на суму 72,5 млн грн, які вони спрямували на свої оборонні потреби.</w:t>
      </w:r>
    </w:p>
    <w:p w14:paraId="787CF286" w14:textId="77777777" w:rsidR="002754C2" w:rsidRPr="00134A31" w:rsidRDefault="002754C2" w:rsidP="002754C2">
      <w:pPr>
        <w:ind w:firstLine="720"/>
        <w:jc w:val="both"/>
        <w:rPr>
          <w:lang w:val="uk-UA"/>
        </w:rPr>
      </w:pPr>
      <w:r w:rsidRPr="00134A31">
        <w:rPr>
          <w:lang w:val="uk-UA"/>
        </w:rPr>
        <w:t>Кредиторська заборгованість за видатками загального та спеціального фондів відсутня, прострочена кредиторська заборгованість відсутня.</w:t>
      </w:r>
    </w:p>
    <w:p w14:paraId="05234EC0" w14:textId="77777777" w:rsidR="006E03CD" w:rsidRPr="00134A31" w:rsidRDefault="006E03CD" w:rsidP="002754C2">
      <w:pPr>
        <w:ind w:firstLine="720"/>
        <w:jc w:val="both"/>
        <w:rPr>
          <w:highlight w:val="yellow"/>
          <w:lang w:val="uk-UA"/>
        </w:rPr>
      </w:pPr>
    </w:p>
    <w:p w14:paraId="165A3C77" w14:textId="77777777" w:rsidR="002754C2" w:rsidRPr="00134A31" w:rsidRDefault="002754C2" w:rsidP="002754C2">
      <w:pPr>
        <w:ind w:firstLine="720"/>
        <w:jc w:val="both"/>
        <w:rPr>
          <w:highlight w:val="yellow"/>
          <w:lang w:val="uk-UA"/>
        </w:rPr>
      </w:pPr>
    </w:p>
    <w:p w14:paraId="2FE7F8CA" w14:textId="77777777" w:rsidR="009C5968" w:rsidRPr="00134A31" w:rsidRDefault="009C5968" w:rsidP="002754C2">
      <w:pPr>
        <w:jc w:val="center"/>
        <w:rPr>
          <w:b/>
          <w:i/>
          <w:lang w:val="uk-UA"/>
        </w:rPr>
      </w:pPr>
      <w:r w:rsidRPr="00134A31">
        <w:rPr>
          <w:b/>
          <w:i/>
          <w:lang w:val="uk-UA"/>
        </w:rPr>
        <w:t>Освіта</w:t>
      </w:r>
    </w:p>
    <w:p w14:paraId="31D4A428" w14:textId="77777777" w:rsidR="00ED57F3" w:rsidRPr="00134A31" w:rsidRDefault="00ED57F3" w:rsidP="002754C2">
      <w:pPr>
        <w:ind w:firstLine="720"/>
        <w:jc w:val="both"/>
        <w:rPr>
          <w:lang w:val="uk-UA"/>
        </w:rPr>
      </w:pPr>
      <w:r w:rsidRPr="00134A31">
        <w:rPr>
          <w:lang w:val="uk-UA"/>
        </w:rPr>
        <w:t>Загальний обсяг виконання видатків загального та спеціального фонду за 2024 рік по галузі «Освіта» склав 2 505 143,8 тис. грн, з них: видатки по головних розпорядниках бюджетних коштів Департаменту освіти та науки Хмельницької міської ради – 2 402 610,6 тис. грн або 95,9% та управлінню культури і туризму Хмельницької міської ради (на фінансування мистецьких шкіл) – 102 533,2 тис. грн або 96,7% до уточнених призначень на 2024 рік.</w:t>
      </w:r>
    </w:p>
    <w:p w14:paraId="45AA69E6" w14:textId="77777777" w:rsidR="00ED57F3" w:rsidRPr="00134A31" w:rsidRDefault="00ED57F3" w:rsidP="002754C2">
      <w:pPr>
        <w:ind w:firstLine="720"/>
        <w:jc w:val="both"/>
        <w:rPr>
          <w:lang w:val="uk-UA"/>
        </w:rPr>
      </w:pPr>
      <w:r w:rsidRPr="00134A31">
        <w:rPr>
          <w:lang w:val="uk-UA"/>
        </w:rPr>
        <w:t>Призначення головного розпорядника Департаменту освіти та науки Хмельницької міської ради на 2024 рік по загальному фонду затверджено в сумі 2 158 363,0 тис. гривень. Касові видатки за 2024 рік склали 2 114 783,0 тис. грн або 98,0% до затверджених призначень на відповідний період.</w:t>
      </w:r>
    </w:p>
    <w:p w14:paraId="35AD6E74" w14:textId="77777777" w:rsidR="00ED57F3" w:rsidRPr="00134A31" w:rsidRDefault="00ED57F3" w:rsidP="002754C2">
      <w:pPr>
        <w:ind w:firstLine="720"/>
        <w:jc w:val="both"/>
        <w:rPr>
          <w:lang w:val="uk-UA"/>
        </w:rPr>
      </w:pPr>
      <w:r w:rsidRPr="00134A31">
        <w:rPr>
          <w:lang w:val="uk-UA"/>
        </w:rPr>
        <w:t>Так, в розрізі основних функцій видатки склали:</w:t>
      </w:r>
    </w:p>
    <w:p w14:paraId="59732012" w14:textId="77777777" w:rsidR="00ED57F3" w:rsidRPr="00134A31" w:rsidRDefault="00ED57F3" w:rsidP="002754C2">
      <w:pPr>
        <w:pStyle w:val="afa"/>
        <w:numPr>
          <w:ilvl w:val="0"/>
          <w:numId w:val="2"/>
        </w:numPr>
        <w:spacing w:after="0" w:line="240" w:lineRule="auto"/>
        <w:jc w:val="both"/>
        <w:rPr>
          <w:rFonts w:ascii="Times New Roman" w:hAnsi="Times New Roman"/>
          <w:sz w:val="24"/>
        </w:rPr>
      </w:pPr>
      <w:r w:rsidRPr="00134A31">
        <w:rPr>
          <w:rFonts w:ascii="Times New Roman" w:hAnsi="Times New Roman"/>
          <w:sz w:val="24"/>
        </w:rPr>
        <w:t>дошкільна освіта – 584 216,0 тис грн або 98,3%;</w:t>
      </w:r>
    </w:p>
    <w:p w14:paraId="30A23AC4" w14:textId="77777777" w:rsidR="00ED57F3" w:rsidRPr="00134A31" w:rsidRDefault="00ED57F3" w:rsidP="002754C2">
      <w:pPr>
        <w:pStyle w:val="afa"/>
        <w:numPr>
          <w:ilvl w:val="0"/>
          <w:numId w:val="2"/>
        </w:numPr>
        <w:spacing w:after="0" w:line="240" w:lineRule="auto"/>
        <w:jc w:val="both"/>
        <w:rPr>
          <w:rFonts w:ascii="Times New Roman" w:hAnsi="Times New Roman"/>
          <w:sz w:val="24"/>
        </w:rPr>
      </w:pPr>
      <w:r w:rsidRPr="00134A31">
        <w:rPr>
          <w:rFonts w:ascii="Times New Roman" w:hAnsi="Times New Roman"/>
          <w:sz w:val="24"/>
        </w:rPr>
        <w:t>загальна середня освіта – 1 245 689,1 тис. грн або 99,1%;</w:t>
      </w:r>
    </w:p>
    <w:p w14:paraId="5AB53E14" w14:textId="77777777" w:rsidR="00ED57F3" w:rsidRPr="00134A31" w:rsidRDefault="00ED57F3" w:rsidP="002754C2">
      <w:pPr>
        <w:pStyle w:val="afa"/>
        <w:numPr>
          <w:ilvl w:val="0"/>
          <w:numId w:val="2"/>
        </w:numPr>
        <w:spacing w:after="0" w:line="240" w:lineRule="auto"/>
        <w:jc w:val="both"/>
        <w:rPr>
          <w:rFonts w:ascii="Times New Roman" w:hAnsi="Times New Roman"/>
          <w:sz w:val="24"/>
        </w:rPr>
      </w:pPr>
      <w:r w:rsidRPr="00134A31">
        <w:rPr>
          <w:rFonts w:ascii="Times New Roman" w:hAnsi="Times New Roman"/>
          <w:sz w:val="24"/>
        </w:rPr>
        <w:t>позашкільна освіта – 34 312,4 тис. грн або 98,9%;</w:t>
      </w:r>
    </w:p>
    <w:p w14:paraId="761B6D0A" w14:textId="77777777" w:rsidR="00ED57F3" w:rsidRPr="00134A31" w:rsidRDefault="00ED57F3" w:rsidP="002754C2">
      <w:pPr>
        <w:pStyle w:val="afa"/>
        <w:numPr>
          <w:ilvl w:val="0"/>
          <w:numId w:val="2"/>
        </w:numPr>
        <w:spacing w:after="0" w:line="240" w:lineRule="auto"/>
        <w:jc w:val="both"/>
        <w:rPr>
          <w:rFonts w:ascii="Times New Roman" w:hAnsi="Times New Roman"/>
          <w:sz w:val="24"/>
        </w:rPr>
      </w:pPr>
      <w:r w:rsidRPr="00134A31">
        <w:rPr>
          <w:rFonts w:ascii="Times New Roman" w:hAnsi="Times New Roman"/>
          <w:sz w:val="24"/>
        </w:rPr>
        <w:t>професійно-технічна освіта – 180 304,2 тис. грн або 94,9%</w:t>
      </w:r>
    </w:p>
    <w:p w14:paraId="1533086E" w14:textId="77777777" w:rsidR="00ED57F3" w:rsidRPr="00134A31" w:rsidRDefault="00ED57F3" w:rsidP="002754C2">
      <w:pPr>
        <w:pStyle w:val="afa"/>
        <w:numPr>
          <w:ilvl w:val="0"/>
          <w:numId w:val="2"/>
        </w:numPr>
        <w:spacing w:after="0" w:line="240" w:lineRule="auto"/>
        <w:jc w:val="both"/>
        <w:rPr>
          <w:rFonts w:ascii="Times New Roman" w:hAnsi="Times New Roman"/>
          <w:sz w:val="24"/>
        </w:rPr>
      </w:pPr>
      <w:r w:rsidRPr="00134A31">
        <w:rPr>
          <w:rFonts w:ascii="Times New Roman" w:hAnsi="Times New Roman"/>
          <w:sz w:val="24"/>
        </w:rPr>
        <w:t>інші заклади та видатки – 70 261,3 тис. грн або 85,7%.</w:t>
      </w:r>
    </w:p>
    <w:p w14:paraId="61D717BC" w14:textId="77777777" w:rsidR="00ED57F3" w:rsidRPr="00134A31" w:rsidRDefault="00ED57F3" w:rsidP="002754C2">
      <w:pPr>
        <w:ind w:firstLine="720"/>
        <w:jc w:val="both"/>
        <w:rPr>
          <w:lang w:val="uk-UA"/>
        </w:rPr>
      </w:pPr>
      <w:r w:rsidRPr="00134A31">
        <w:rPr>
          <w:lang w:val="uk-UA"/>
        </w:rPr>
        <w:t xml:space="preserve">А також, касові видатки по захищених статтях спрямовано на: </w:t>
      </w:r>
    </w:p>
    <w:p w14:paraId="13B674D8" w14:textId="77777777" w:rsidR="00ED57F3" w:rsidRPr="00134A31" w:rsidRDefault="00ED57F3" w:rsidP="002754C2">
      <w:pPr>
        <w:tabs>
          <w:tab w:val="left" w:pos="993"/>
        </w:tabs>
        <w:ind w:firstLine="720"/>
        <w:jc w:val="both"/>
        <w:rPr>
          <w:lang w:val="uk-UA"/>
        </w:rPr>
      </w:pPr>
      <w:r w:rsidRPr="00134A31">
        <w:rPr>
          <w:lang w:val="uk-UA"/>
        </w:rPr>
        <w:t>-</w:t>
      </w:r>
      <w:r w:rsidRPr="00134A31">
        <w:rPr>
          <w:lang w:val="uk-UA"/>
        </w:rPr>
        <w:tab/>
        <w:t xml:space="preserve">оплату праці та нарахування на неї – 1 725 026,2 тис. грн або 99,5%; </w:t>
      </w:r>
    </w:p>
    <w:p w14:paraId="59AD4B5F" w14:textId="77777777" w:rsidR="00ED57F3" w:rsidRPr="00134A31" w:rsidRDefault="00ED57F3" w:rsidP="002754C2">
      <w:pPr>
        <w:tabs>
          <w:tab w:val="left" w:pos="993"/>
        </w:tabs>
        <w:ind w:firstLine="720"/>
        <w:jc w:val="both"/>
        <w:rPr>
          <w:lang w:val="uk-UA"/>
        </w:rPr>
      </w:pPr>
      <w:r w:rsidRPr="00134A31">
        <w:rPr>
          <w:lang w:val="uk-UA"/>
        </w:rPr>
        <w:t>-</w:t>
      </w:r>
      <w:r w:rsidRPr="00134A31">
        <w:rPr>
          <w:lang w:val="uk-UA"/>
        </w:rPr>
        <w:tab/>
        <w:t xml:space="preserve">медикаменти та перев’язувальні матеріали – 411,6 тис. грн або 97,9%; </w:t>
      </w:r>
    </w:p>
    <w:p w14:paraId="68317199" w14:textId="77777777" w:rsidR="00ED57F3" w:rsidRPr="00134A31" w:rsidRDefault="00ED57F3" w:rsidP="002754C2">
      <w:pPr>
        <w:tabs>
          <w:tab w:val="left" w:pos="993"/>
        </w:tabs>
        <w:ind w:firstLine="720"/>
        <w:jc w:val="both"/>
        <w:rPr>
          <w:lang w:val="uk-UA"/>
        </w:rPr>
      </w:pPr>
      <w:r w:rsidRPr="00134A31">
        <w:rPr>
          <w:lang w:val="uk-UA"/>
        </w:rPr>
        <w:t>-</w:t>
      </w:r>
      <w:r w:rsidRPr="00134A31">
        <w:rPr>
          <w:lang w:val="uk-UA"/>
        </w:rPr>
        <w:tab/>
        <w:t xml:space="preserve">продукти харчування – 136 843,5 тис. грн або 92,0%; </w:t>
      </w:r>
    </w:p>
    <w:p w14:paraId="4BDFDE9C" w14:textId="77777777" w:rsidR="00ED57F3" w:rsidRPr="00134A31" w:rsidRDefault="00ED57F3" w:rsidP="002754C2">
      <w:pPr>
        <w:tabs>
          <w:tab w:val="left" w:pos="993"/>
        </w:tabs>
        <w:ind w:firstLine="720"/>
        <w:jc w:val="both"/>
        <w:rPr>
          <w:lang w:val="uk-UA"/>
        </w:rPr>
      </w:pPr>
      <w:r w:rsidRPr="00134A31">
        <w:rPr>
          <w:lang w:val="uk-UA"/>
        </w:rPr>
        <w:t>-</w:t>
      </w:r>
      <w:r w:rsidRPr="00134A31">
        <w:rPr>
          <w:lang w:val="uk-UA"/>
        </w:rPr>
        <w:tab/>
        <w:t>оплату комунальних послуг та енергоносіїв – 157 294,0 тис. грн або 91,5%;</w:t>
      </w:r>
    </w:p>
    <w:p w14:paraId="666BF351" w14:textId="77777777" w:rsidR="00ED57F3" w:rsidRPr="00134A31" w:rsidRDefault="00ED57F3" w:rsidP="002754C2">
      <w:pPr>
        <w:tabs>
          <w:tab w:val="left" w:pos="993"/>
        </w:tabs>
        <w:ind w:firstLine="720"/>
        <w:jc w:val="both"/>
        <w:rPr>
          <w:lang w:val="uk-UA"/>
        </w:rPr>
      </w:pPr>
      <w:r w:rsidRPr="00134A31">
        <w:rPr>
          <w:lang w:val="uk-UA"/>
        </w:rPr>
        <w:t>-</w:t>
      </w:r>
      <w:r w:rsidRPr="00134A31">
        <w:rPr>
          <w:lang w:val="uk-UA"/>
        </w:rPr>
        <w:tab/>
        <w:t>виплату стипендій – 33 102,0 тис. грн або 93,9%.</w:t>
      </w:r>
    </w:p>
    <w:p w14:paraId="566252CD" w14:textId="77777777" w:rsidR="00ED57F3" w:rsidRPr="00134A31" w:rsidRDefault="00ED57F3" w:rsidP="002754C2">
      <w:pPr>
        <w:tabs>
          <w:tab w:val="left" w:pos="993"/>
        </w:tabs>
        <w:ind w:firstLine="720"/>
        <w:jc w:val="both"/>
        <w:rPr>
          <w:lang w:val="uk-UA"/>
        </w:rPr>
      </w:pPr>
      <w:r w:rsidRPr="00134A31">
        <w:rPr>
          <w:lang w:val="uk-UA"/>
        </w:rPr>
        <w:t>Видатки на заробітну плату і нарахування на неї за 2024 рік відповідають 100% до зареєстрованих зобов’язань та дали змогу повністю забезпечити виплату заробітної плати працівникам галузі.</w:t>
      </w:r>
    </w:p>
    <w:p w14:paraId="150F5D4A" w14:textId="77777777" w:rsidR="00ED57F3" w:rsidRPr="00134A31" w:rsidRDefault="00ED57F3" w:rsidP="002754C2">
      <w:pPr>
        <w:tabs>
          <w:tab w:val="left" w:pos="993"/>
        </w:tabs>
        <w:ind w:firstLine="709"/>
        <w:jc w:val="both"/>
        <w:rPr>
          <w:lang w:val="uk-UA"/>
        </w:rPr>
      </w:pPr>
      <w:r w:rsidRPr="00134A31">
        <w:rPr>
          <w:lang w:val="uk-UA"/>
        </w:rPr>
        <w:t xml:space="preserve">Видатки на продукти харчування дали змогу забезпечити вартість харчування вихованців в закладах дошкільної освіти – 54 грн в день;  учнів 1-4 класів в закладах загальної середньої освіти – 30 грн в день; в спеціальних закладах – 61 грн в день; в спеціалізованих закладах (Спортивний ліцей) – 165 грн в день. </w:t>
      </w:r>
    </w:p>
    <w:p w14:paraId="097A990F" w14:textId="77777777" w:rsidR="00ED57F3" w:rsidRPr="00134A31" w:rsidRDefault="00ED57F3" w:rsidP="002754C2">
      <w:pPr>
        <w:ind w:firstLine="708"/>
        <w:jc w:val="both"/>
        <w:rPr>
          <w:highlight w:val="yellow"/>
          <w:lang w:val="uk-UA"/>
        </w:rPr>
      </w:pPr>
      <w:r w:rsidRPr="00134A31">
        <w:rPr>
          <w:bCs/>
          <w:lang w:val="uk-UA"/>
        </w:rPr>
        <w:t xml:space="preserve">По спеціальному фонду бюджету видатки склали 287 827,6 тис. грн, </w:t>
      </w:r>
      <w:r w:rsidRPr="00134A31">
        <w:rPr>
          <w:lang w:val="uk-UA"/>
        </w:rPr>
        <w:t xml:space="preserve">з них на: заробітну  плату з нарахуваннями – </w:t>
      </w:r>
      <w:r w:rsidRPr="00134A31">
        <w:rPr>
          <w:bCs/>
          <w:lang w:val="uk-UA"/>
        </w:rPr>
        <w:t xml:space="preserve">64 111,2 тис. грн, </w:t>
      </w:r>
      <w:r w:rsidRPr="00134A31">
        <w:rPr>
          <w:lang w:val="uk-UA"/>
        </w:rPr>
        <w:t>продукти харчування – 68 710,6 тис. грн, предмети, матеріали, обладнання та інвентар – 19 451,9 тис. грн, оплату комунальних послуг та енергоносіїв – 13 842,9 тис. грн, оплату послуг (крім комунальних) – 11 520,7 тис. грн, стипендії – 4 097,3 тис. грн та інші видатки – 106 093,0 тис. гривень.</w:t>
      </w:r>
    </w:p>
    <w:p w14:paraId="3F4E7844" w14:textId="77777777" w:rsidR="00ED57F3" w:rsidRPr="00134A31" w:rsidRDefault="00ED57F3" w:rsidP="002754C2">
      <w:pPr>
        <w:ind w:firstLine="708"/>
        <w:jc w:val="both"/>
        <w:rPr>
          <w:lang w:val="uk-UA"/>
        </w:rPr>
      </w:pPr>
      <w:r w:rsidRPr="00134A31">
        <w:rPr>
          <w:lang w:val="uk-UA"/>
        </w:rPr>
        <w:t xml:space="preserve">Видатки бюджету розвитку виконано за звітний період в обсязі 96 576,9 тис. грн, які спрямовано на: </w:t>
      </w:r>
    </w:p>
    <w:p w14:paraId="40689BCD" w14:textId="77777777" w:rsidR="00ED57F3" w:rsidRPr="00134A31" w:rsidRDefault="00ED57F3" w:rsidP="002754C2">
      <w:pPr>
        <w:ind w:firstLine="708"/>
        <w:jc w:val="both"/>
        <w:rPr>
          <w:lang w:val="uk-UA"/>
        </w:rPr>
      </w:pPr>
      <w:r w:rsidRPr="00134A31">
        <w:rPr>
          <w:lang w:val="uk-UA"/>
        </w:rPr>
        <w:t xml:space="preserve">- придбання </w:t>
      </w:r>
      <w:r w:rsidRPr="00134A31">
        <w:rPr>
          <w:lang w:val="uk-UA" w:eastAsia="uk-UA"/>
        </w:rPr>
        <w:t xml:space="preserve">обладнання для господарської діяльності закладам дошкільної та загальної середньої освіти; обладнання для  профільних кабінетів закладів загальної середньої освіти; комп’ютерної техніки для кабінетів інформатики закладів загальної середньої освіти; </w:t>
      </w:r>
      <w:proofErr w:type="spellStart"/>
      <w:r w:rsidRPr="00134A31">
        <w:rPr>
          <w:lang w:val="uk-UA" w:eastAsia="uk-UA"/>
        </w:rPr>
        <w:t>Smart-board</w:t>
      </w:r>
      <w:proofErr w:type="spellEnd"/>
      <w:r w:rsidRPr="00134A31">
        <w:rPr>
          <w:lang w:val="uk-UA" w:eastAsia="uk-UA"/>
        </w:rPr>
        <w:t xml:space="preserve"> (-</w:t>
      </w:r>
      <w:proofErr w:type="spellStart"/>
      <w:r w:rsidRPr="00134A31">
        <w:rPr>
          <w:lang w:val="uk-UA" w:eastAsia="uk-UA"/>
        </w:rPr>
        <w:t>ів</w:t>
      </w:r>
      <w:proofErr w:type="spellEnd"/>
      <w:r w:rsidRPr="00134A31">
        <w:rPr>
          <w:lang w:val="uk-UA" w:eastAsia="uk-UA"/>
        </w:rPr>
        <w:t>) (інтерактивних панелей в комплекті); поповнення бібліотечного фонду закладів професійної (професійно-технічної) освіти; засобів навчання та мультимедійного обладнання для навчальних кабінетів закладів загальної середньої освіти (5-6 класів, природничої галузі, пілотних закладів); обладнання для навчально-практичного центру</w:t>
      </w:r>
      <w:r w:rsidRPr="00134A31">
        <w:rPr>
          <w:lang w:val="uk-UA"/>
        </w:rPr>
        <w:t xml:space="preserve"> </w:t>
      </w:r>
      <w:r w:rsidRPr="00134A31">
        <w:rPr>
          <w:lang w:val="uk-UA" w:eastAsia="uk-UA"/>
        </w:rPr>
        <w:t xml:space="preserve">ДНЗ ХЦПТО СП; засобів навчання та комп'ютерного обладнання для оснащення навчальних кабінетів предмета "Захист України"; обладнання на реалізацію громадських </w:t>
      </w:r>
      <w:proofErr w:type="spellStart"/>
      <w:r w:rsidRPr="00134A31">
        <w:rPr>
          <w:lang w:val="uk-UA" w:eastAsia="uk-UA"/>
        </w:rPr>
        <w:t>проєктів</w:t>
      </w:r>
      <w:proofErr w:type="spellEnd"/>
      <w:r w:rsidRPr="00134A31">
        <w:rPr>
          <w:lang w:val="uk-UA" w:eastAsia="uk-UA"/>
        </w:rPr>
        <w:t>;</w:t>
      </w:r>
    </w:p>
    <w:p w14:paraId="082DCBD0" w14:textId="77777777" w:rsidR="00ED57F3" w:rsidRPr="00134A31" w:rsidRDefault="00ED57F3" w:rsidP="002754C2">
      <w:pPr>
        <w:ind w:firstLine="708"/>
        <w:jc w:val="both"/>
        <w:rPr>
          <w:lang w:val="uk-UA"/>
        </w:rPr>
      </w:pPr>
      <w:r w:rsidRPr="00134A31">
        <w:rPr>
          <w:lang w:val="uk-UA"/>
        </w:rPr>
        <w:t xml:space="preserve">- капітальні роботи: нове будівництво укриття СЗОШ № 12; капітальні ремонти спортивного залу ЗОШ № 21, Ліцею № 9, покрівлі ЗОШ № 13, покрівлі та фасаду НВК № 4, даху </w:t>
      </w:r>
      <w:proofErr w:type="spellStart"/>
      <w:r w:rsidRPr="00134A31">
        <w:rPr>
          <w:lang w:val="uk-UA"/>
        </w:rPr>
        <w:t>Давидковецької</w:t>
      </w:r>
      <w:proofErr w:type="spellEnd"/>
      <w:r w:rsidRPr="00134A31">
        <w:rPr>
          <w:lang w:val="uk-UA"/>
        </w:rPr>
        <w:t xml:space="preserve"> ЗОШ, систем опалення СЗОШ №14, систем пожежної сигналізації Ліцею № 6, Ліцею № 11, ЗОШ № 18, СЗОШ  № 12, приміщення будівлі, що знаходиться за вул. Проскурівська, 61, протипожежного водопроводу ВПУ № 4, прибудинкової території та благоустрою Гімназії 19, огорожі ХЗДО № 55, приміщень майстерень </w:t>
      </w:r>
      <w:r w:rsidRPr="00134A31">
        <w:rPr>
          <w:lang w:val="uk-UA" w:eastAsia="uk-UA"/>
        </w:rPr>
        <w:t>ДНЗ ХЦПТО СП</w:t>
      </w:r>
      <w:r w:rsidRPr="00134A31">
        <w:rPr>
          <w:lang w:val="uk-UA"/>
        </w:rPr>
        <w:t xml:space="preserve">; утеплення фасаду Палацу творчості; реконструкція будівлі </w:t>
      </w:r>
      <w:proofErr w:type="spellStart"/>
      <w:r w:rsidRPr="00134A31">
        <w:rPr>
          <w:lang w:val="uk-UA"/>
        </w:rPr>
        <w:t>Шаровечківської</w:t>
      </w:r>
      <w:proofErr w:type="spellEnd"/>
      <w:r w:rsidRPr="00134A31">
        <w:rPr>
          <w:lang w:val="uk-UA"/>
        </w:rPr>
        <w:t xml:space="preserve"> ЗОШ та газових мереж </w:t>
      </w:r>
      <w:proofErr w:type="spellStart"/>
      <w:r w:rsidRPr="00134A31">
        <w:rPr>
          <w:lang w:val="uk-UA"/>
        </w:rPr>
        <w:t>Іванковецького</w:t>
      </w:r>
      <w:proofErr w:type="spellEnd"/>
      <w:r w:rsidRPr="00134A31">
        <w:rPr>
          <w:lang w:val="uk-UA"/>
        </w:rPr>
        <w:t xml:space="preserve"> ліцею.</w:t>
      </w:r>
    </w:p>
    <w:p w14:paraId="17AA6E5F" w14:textId="77777777" w:rsidR="007B6509" w:rsidRPr="00134A31" w:rsidRDefault="007B6509" w:rsidP="002754C2">
      <w:pPr>
        <w:ind w:firstLine="708"/>
        <w:jc w:val="both"/>
        <w:rPr>
          <w:lang w:val="uk-UA"/>
        </w:rPr>
      </w:pPr>
      <w:r w:rsidRPr="00134A31">
        <w:rPr>
          <w:lang w:val="uk-UA"/>
        </w:rPr>
        <w:t xml:space="preserve">Призначення головного розпорядника управління культури і туризму Хмельницької міської ради  за 2024 рік по загальному фонду затверджено в сумі 93 962,2 тис. гривень.  Касові видатки  по загальному фонду склали  92 690,1 тис. грн або 98,6% до затверджених річних призначень, з них: на  заробітну  плату з нарахуваннями </w:t>
      </w:r>
      <w:r w:rsidRPr="00134A31">
        <w:rPr>
          <w:bCs/>
          <w:lang w:val="uk-UA"/>
        </w:rPr>
        <w:t xml:space="preserve">– </w:t>
      </w:r>
      <w:r w:rsidRPr="00134A31">
        <w:rPr>
          <w:lang w:val="uk-UA"/>
        </w:rPr>
        <w:t>87 511,8</w:t>
      </w:r>
      <w:r w:rsidRPr="00134A31">
        <w:rPr>
          <w:bCs/>
          <w:lang w:val="uk-UA"/>
        </w:rPr>
        <w:t xml:space="preserve"> тис. грн, </w:t>
      </w:r>
      <w:r w:rsidRPr="00134A31">
        <w:rPr>
          <w:lang w:val="uk-UA"/>
        </w:rPr>
        <w:t xml:space="preserve">на оплату комунальних послуг та енергоносіїв </w:t>
      </w:r>
      <w:r w:rsidRPr="00134A31">
        <w:rPr>
          <w:bCs/>
          <w:lang w:val="uk-UA"/>
        </w:rPr>
        <w:t>–</w:t>
      </w:r>
      <w:r w:rsidRPr="00134A31">
        <w:rPr>
          <w:lang w:val="uk-UA"/>
        </w:rPr>
        <w:t xml:space="preserve"> 3 990,7 тис. грн та інші видатки – 1 187,6 тис. гривень.</w:t>
      </w:r>
    </w:p>
    <w:p w14:paraId="0058F3B4" w14:textId="77777777" w:rsidR="007B6509" w:rsidRPr="00134A31" w:rsidRDefault="007B6509" w:rsidP="002754C2">
      <w:pPr>
        <w:ind w:firstLine="708"/>
        <w:jc w:val="both"/>
        <w:rPr>
          <w:lang w:val="uk-UA"/>
        </w:rPr>
      </w:pPr>
      <w:r w:rsidRPr="00134A31">
        <w:rPr>
          <w:bCs/>
          <w:lang w:val="uk-UA"/>
        </w:rPr>
        <w:t xml:space="preserve">По спеціальному фонду бюджету видатки склали 9 843,1 тис. грн, з них: </w:t>
      </w:r>
      <w:r w:rsidRPr="00134A31">
        <w:rPr>
          <w:lang w:val="uk-UA"/>
        </w:rPr>
        <w:t>на заробітну плату з нарахуваннями – 8 159,6</w:t>
      </w:r>
      <w:r w:rsidRPr="00134A31">
        <w:rPr>
          <w:bCs/>
          <w:lang w:val="uk-UA"/>
        </w:rPr>
        <w:t xml:space="preserve"> тис. грн, </w:t>
      </w:r>
      <w:r w:rsidRPr="00134A31">
        <w:rPr>
          <w:lang w:val="uk-UA"/>
        </w:rPr>
        <w:t>придбання предметів, матеріалів, обладнання та інвентарю – 581,8 тис. грн, оплата послуг (крім комунальних) – 324,8 тис. грн, комунальні послуги – 172,6 тис. грн, інші поточні видатки – 29,6 тис. грн, придбання обладнання і предметів довгострокового користування – 574,7 тис. гривень.</w:t>
      </w:r>
    </w:p>
    <w:p w14:paraId="6F89F4EA" w14:textId="77777777" w:rsidR="007B6509" w:rsidRPr="00134A31" w:rsidRDefault="007B6509" w:rsidP="002754C2">
      <w:pPr>
        <w:ind w:firstLine="684"/>
        <w:jc w:val="both"/>
        <w:rPr>
          <w:lang w:val="uk-UA"/>
        </w:rPr>
      </w:pPr>
      <w:r w:rsidRPr="00134A31">
        <w:rPr>
          <w:lang w:val="uk-UA"/>
        </w:rPr>
        <w:t>Видатки по бюджету розвитку склали 268,4 тис. гривень на придбання комп’ютерів та кольорового принтера для Хмельницької художньої школи з метою створення та обладнання додаткових класів «Комп’ютерна графіка».</w:t>
      </w:r>
    </w:p>
    <w:p w14:paraId="1A859B84" w14:textId="77777777" w:rsidR="007B6509" w:rsidRPr="00134A31" w:rsidRDefault="007B6509" w:rsidP="002754C2">
      <w:pPr>
        <w:shd w:val="clear" w:color="auto" w:fill="FFFFFF"/>
        <w:ind w:firstLine="720"/>
        <w:jc w:val="center"/>
        <w:rPr>
          <w:b/>
          <w:i/>
          <w:lang w:val="uk-UA"/>
        </w:rPr>
      </w:pPr>
    </w:p>
    <w:p w14:paraId="451E67D9" w14:textId="77777777" w:rsidR="00877EBC" w:rsidRPr="00134A31" w:rsidRDefault="00877EBC" w:rsidP="002754C2">
      <w:pPr>
        <w:shd w:val="clear" w:color="auto" w:fill="FFFFFF"/>
        <w:ind w:firstLine="720"/>
        <w:jc w:val="center"/>
        <w:rPr>
          <w:b/>
          <w:i/>
          <w:lang w:val="uk-UA"/>
        </w:rPr>
      </w:pPr>
    </w:p>
    <w:p w14:paraId="59839B19" w14:textId="77777777" w:rsidR="00CC1CE9" w:rsidRPr="00134A31" w:rsidRDefault="00CC1CE9" w:rsidP="002754C2">
      <w:pPr>
        <w:shd w:val="clear" w:color="auto" w:fill="FFFFFF"/>
        <w:ind w:firstLine="720"/>
        <w:jc w:val="center"/>
        <w:rPr>
          <w:b/>
          <w:i/>
          <w:lang w:val="uk-UA"/>
        </w:rPr>
      </w:pPr>
      <w:r w:rsidRPr="00134A31">
        <w:rPr>
          <w:b/>
          <w:i/>
          <w:lang w:val="uk-UA"/>
        </w:rPr>
        <w:t xml:space="preserve">Охорона здоров’я  </w:t>
      </w:r>
    </w:p>
    <w:p w14:paraId="28E1E886" w14:textId="77777777" w:rsidR="00CC1CE9" w:rsidRPr="00134A31" w:rsidRDefault="00CC1CE9" w:rsidP="002754C2">
      <w:pPr>
        <w:ind w:firstLine="720"/>
        <w:jc w:val="both"/>
        <w:rPr>
          <w:lang w:val="uk-UA"/>
        </w:rPr>
      </w:pPr>
      <w:r w:rsidRPr="00134A31">
        <w:rPr>
          <w:lang w:val="uk-UA"/>
        </w:rPr>
        <w:t>Призначення на утримання діючої мережі закладів охорони здоров’я, що фінансуються через управління охорони здоров’я міської ради, як головного розпорядника коштів бюджету громади в галузі «Охорона здоров’я» на 2024 рік затверджено по загальному фонду в сумі 107 863,5 тис грн. Касові видатки за 2024 рік по загальному фонду складають 104 897,8 тис грн, що становить 97,3% до планових річних призначень.</w:t>
      </w:r>
    </w:p>
    <w:p w14:paraId="7DA2195E" w14:textId="77777777" w:rsidR="00CC1CE9" w:rsidRPr="00134A31" w:rsidRDefault="00CC1CE9" w:rsidP="002754C2">
      <w:pPr>
        <w:ind w:firstLine="720"/>
        <w:jc w:val="both"/>
        <w:rPr>
          <w:lang w:val="uk-UA"/>
        </w:rPr>
      </w:pPr>
      <w:r w:rsidRPr="00134A31">
        <w:rPr>
          <w:lang w:val="uk-UA"/>
        </w:rPr>
        <w:t xml:space="preserve">За 2024 рік із загальної суми асигнувань, виділених управлінню охорони здоров’я міської ради, по галузі «Охорона здоров’я», на оплату праці з нарахуваннями профінансовано 25 704,4 тис. грн, що становить 99,6% від планових річних призначень. </w:t>
      </w:r>
    </w:p>
    <w:p w14:paraId="4EB4304C" w14:textId="77777777" w:rsidR="00CC1CE9" w:rsidRPr="00134A31" w:rsidRDefault="00CC1CE9" w:rsidP="002754C2">
      <w:pPr>
        <w:ind w:firstLine="720"/>
        <w:jc w:val="both"/>
        <w:rPr>
          <w:lang w:val="uk-UA"/>
        </w:rPr>
      </w:pPr>
      <w:r w:rsidRPr="00134A31">
        <w:rPr>
          <w:lang w:val="uk-UA"/>
        </w:rPr>
        <w:t xml:space="preserve">На придбання медикаментів та перев’язувальних матеріалів спрямовано 10 458,8 тис. грн, що складає 98,1% до планових призначень на 2024 рік. </w:t>
      </w:r>
    </w:p>
    <w:p w14:paraId="71ADA4E7" w14:textId="77777777" w:rsidR="00CC1CE9" w:rsidRPr="00134A31" w:rsidRDefault="00CC1CE9" w:rsidP="002754C2">
      <w:pPr>
        <w:ind w:firstLine="708"/>
        <w:jc w:val="both"/>
        <w:rPr>
          <w:lang w:val="uk-UA"/>
        </w:rPr>
      </w:pPr>
      <w:r w:rsidRPr="00134A31">
        <w:rPr>
          <w:lang w:val="uk-UA"/>
        </w:rPr>
        <w:t xml:space="preserve">На придбання продуктів харчування в 2024 році з бюджету спрямовано 149,6 тис. грн або 75,6% до планових  призначень. </w:t>
      </w:r>
    </w:p>
    <w:p w14:paraId="2D9C3532" w14:textId="77777777" w:rsidR="00CC1CE9" w:rsidRPr="00134A31" w:rsidRDefault="00CC1CE9" w:rsidP="002754C2">
      <w:pPr>
        <w:ind w:firstLine="708"/>
        <w:jc w:val="both"/>
        <w:rPr>
          <w:highlight w:val="yellow"/>
          <w:lang w:val="uk-UA"/>
        </w:rPr>
      </w:pPr>
      <w:r w:rsidRPr="00134A31">
        <w:rPr>
          <w:bCs/>
          <w:lang w:val="uk-UA"/>
        </w:rPr>
        <w:t xml:space="preserve">На оплату </w:t>
      </w:r>
      <w:r w:rsidRPr="00134A31">
        <w:rPr>
          <w:shd w:val="clear" w:color="auto" w:fill="FFFFFF"/>
          <w:lang w:val="uk-UA" w:eastAsia="uk-UA"/>
        </w:rPr>
        <w:t>безоплатного пільгового відпуску лікарських засобів за рецептами лікарів</w:t>
      </w:r>
      <w:r w:rsidRPr="00134A31">
        <w:rPr>
          <w:bCs/>
          <w:spacing w:val="3"/>
          <w:lang w:val="uk-UA" w:eastAsia="uk-UA"/>
        </w:rPr>
        <w:t xml:space="preserve"> в</w:t>
      </w:r>
      <w:r w:rsidRPr="00134A31">
        <w:rPr>
          <w:lang w:val="uk-UA"/>
        </w:rPr>
        <w:t xml:space="preserve">  2024 році </w:t>
      </w:r>
      <w:r w:rsidRPr="00134A31">
        <w:rPr>
          <w:bCs/>
          <w:lang w:val="uk-UA"/>
        </w:rPr>
        <w:t>спрямовано 13 766,1 тис. грн,</w:t>
      </w:r>
      <w:r w:rsidRPr="00134A31">
        <w:rPr>
          <w:lang w:val="uk-UA"/>
        </w:rPr>
        <w:t xml:space="preserve"> що становить 100,0 % від планових річних асигнувань. </w:t>
      </w:r>
    </w:p>
    <w:p w14:paraId="5CB17BA1" w14:textId="77777777" w:rsidR="00CC1CE9" w:rsidRPr="00134A31" w:rsidRDefault="00CC1CE9" w:rsidP="002754C2">
      <w:pPr>
        <w:ind w:firstLine="720"/>
        <w:jc w:val="both"/>
        <w:rPr>
          <w:lang w:val="uk-UA"/>
        </w:rPr>
      </w:pPr>
      <w:r w:rsidRPr="00134A31">
        <w:rPr>
          <w:spacing w:val="-2"/>
          <w:lang w:val="uk-UA"/>
        </w:rPr>
        <w:t xml:space="preserve">Обсяг видатків </w:t>
      </w:r>
      <w:r w:rsidRPr="00134A31">
        <w:rPr>
          <w:lang w:val="uk-UA"/>
        </w:rPr>
        <w:t xml:space="preserve">для надання безкоштовної стоматологічної допомоги учасникам </w:t>
      </w:r>
      <w:r w:rsidRPr="00134A31">
        <w:rPr>
          <w:bCs/>
          <w:iCs/>
          <w:lang w:val="uk-UA" w:eastAsia="uk-UA"/>
        </w:rPr>
        <w:t>АТО/ООС, учасникам Революції Гідності,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членів їх сімей, членів сімей загиблих (померлих) пільговим зубопротезуванням та лікуванням з використанням сучасних матеріалів (за винятком протезування дорогоцінних  металів)</w:t>
      </w:r>
      <w:r w:rsidRPr="00134A31">
        <w:rPr>
          <w:lang w:val="uk-UA"/>
        </w:rPr>
        <w:t xml:space="preserve">  – 2 243,0 тис грн, що складає 100 % від річних призначень.</w:t>
      </w:r>
    </w:p>
    <w:p w14:paraId="1FE0BFBC" w14:textId="77777777" w:rsidR="00CC1CE9" w:rsidRPr="00134A31" w:rsidRDefault="00CC1CE9" w:rsidP="002754C2">
      <w:pPr>
        <w:ind w:firstLine="709"/>
        <w:jc w:val="both"/>
        <w:rPr>
          <w:rFonts w:eastAsia="Calibri"/>
          <w:lang w:val="uk-UA" w:eastAsia="uk-UA"/>
        </w:rPr>
      </w:pPr>
      <w:r w:rsidRPr="00134A31">
        <w:rPr>
          <w:rFonts w:eastAsia="Calibri"/>
          <w:lang w:val="uk-UA" w:eastAsia="uk-UA"/>
        </w:rPr>
        <w:t>В</w:t>
      </w:r>
      <w:r w:rsidRPr="00134A31">
        <w:rPr>
          <w:rFonts w:eastAsia="Calibri"/>
          <w:spacing w:val="-2"/>
          <w:lang w:val="uk-UA" w:eastAsia="uk-UA"/>
        </w:rPr>
        <w:t xml:space="preserve">идатки на </w:t>
      </w:r>
      <w:r w:rsidRPr="00134A31">
        <w:rPr>
          <w:rFonts w:eastAsia="Calibri"/>
          <w:lang w:val="uk-UA" w:eastAsia="uk-UA"/>
        </w:rPr>
        <w:t>відшкодування вартості препарату «</w:t>
      </w:r>
      <w:proofErr w:type="spellStart"/>
      <w:r w:rsidRPr="00134A31">
        <w:rPr>
          <w:rFonts w:eastAsia="Calibri"/>
          <w:lang w:val="uk-UA" w:eastAsia="uk-UA"/>
        </w:rPr>
        <w:t>Глюкагон</w:t>
      </w:r>
      <w:proofErr w:type="spellEnd"/>
      <w:r w:rsidRPr="00134A31">
        <w:rPr>
          <w:rFonts w:eastAsia="Calibri"/>
          <w:lang w:val="uk-UA" w:eastAsia="uk-UA"/>
        </w:rPr>
        <w:t xml:space="preserve">», виробів медичного призначення та інших витратних матеріалів для індивідуальних </w:t>
      </w:r>
      <w:proofErr w:type="spellStart"/>
      <w:r w:rsidRPr="00134A31">
        <w:rPr>
          <w:rFonts w:eastAsia="Calibri"/>
          <w:lang w:val="uk-UA" w:eastAsia="uk-UA"/>
        </w:rPr>
        <w:t>глюкометрів</w:t>
      </w:r>
      <w:proofErr w:type="spellEnd"/>
      <w:r w:rsidRPr="00134A31">
        <w:rPr>
          <w:rFonts w:eastAsia="Calibri"/>
          <w:lang w:val="uk-UA" w:eastAsia="uk-UA"/>
        </w:rPr>
        <w:t xml:space="preserve"> дітям, хворим на цукровий діабет за заявами батьків становили 3 433,4 тис грн, що складає 92,4% від річних призначень, відшкодування вартості лікарських засобів для амбулаторної хіміотерапії хворих на </w:t>
      </w:r>
      <w:proofErr w:type="spellStart"/>
      <w:r w:rsidRPr="00134A31">
        <w:rPr>
          <w:rFonts w:eastAsia="Calibri"/>
          <w:lang w:val="uk-UA" w:eastAsia="uk-UA"/>
        </w:rPr>
        <w:t>гормонозалежний</w:t>
      </w:r>
      <w:proofErr w:type="spellEnd"/>
      <w:r w:rsidRPr="00134A31">
        <w:rPr>
          <w:rFonts w:eastAsia="Calibri"/>
          <w:lang w:val="uk-UA" w:eastAsia="uk-UA"/>
        </w:rPr>
        <w:t xml:space="preserve"> рак – 795,0 тис. грн або 100,0% від планових річних призначень.</w:t>
      </w:r>
      <w:r w:rsidRPr="00134A31">
        <w:rPr>
          <w:rFonts w:eastAsia="Calibri"/>
          <w:spacing w:val="-2"/>
          <w:lang w:val="uk-UA" w:eastAsia="uk-UA"/>
        </w:rPr>
        <w:t xml:space="preserve"> </w:t>
      </w:r>
      <w:r w:rsidRPr="00134A31">
        <w:rPr>
          <w:rFonts w:eastAsia="Calibri"/>
          <w:lang w:val="uk-UA" w:eastAsia="uk-UA"/>
        </w:rPr>
        <w:t xml:space="preserve"> </w:t>
      </w:r>
    </w:p>
    <w:p w14:paraId="0C284686" w14:textId="77777777" w:rsidR="00CC1CE9" w:rsidRPr="00134A31" w:rsidRDefault="00CC1CE9" w:rsidP="002754C2">
      <w:pPr>
        <w:ind w:firstLine="708"/>
        <w:jc w:val="both"/>
        <w:rPr>
          <w:lang w:val="uk-UA"/>
        </w:rPr>
      </w:pPr>
      <w:r w:rsidRPr="00134A31">
        <w:rPr>
          <w:lang w:val="uk-UA"/>
        </w:rPr>
        <w:t xml:space="preserve">Також на </w:t>
      </w:r>
      <w:r w:rsidRPr="00134A31">
        <w:rPr>
          <w:spacing w:val="-2"/>
          <w:lang w:val="uk-UA"/>
        </w:rPr>
        <w:t xml:space="preserve"> </w:t>
      </w:r>
      <w:r w:rsidRPr="00134A31">
        <w:rPr>
          <w:lang w:val="uk-UA"/>
        </w:rPr>
        <w:t xml:space="preserve">проведення відшкодування вартості обстеження мешканців громади методом магнітно-резонансної томографії спрямовано 835,0 тис грн, що складає 70,8% від річних призначень. </w:t>
      </w:r>
    </w:p>
    <w:p w14:paraId="00263124" w14:textId="77777777" w:rsidR="00CC1CE9" w:rsidRPr="00134A31" w:rsidRDefault="00CC1CE9" w:rsidP="002754C2">
      <w:pPr>
        <w:ind w:firstLine="720"/>
        <w:jc w:val="both"/>
        <w:rPr>
          <w:lang w:val="uk-UA"/>
        </w:rPr>
      </w:pPr>
      <w:r w:rsidRPr="00134A31">
        <w:rPr>
          <w:lang w:val="uk-UA"/>
        </w:rPr>
        <w:t>Річні видатки на оплату комунальних послуг та енергоносіїв складають 47 512,5 тис. грн або 96,3% до планових річних призначень.</w:t>
      </w:r>
    </w:p>
    <w:p w14:paraId="5437D6DE" w14:textId="77777777" w:rsidR="00CC1CE9" w:rsidRPr="00134A31" w:rsidRDefault="00CC1CE9" w:rsidP="002754C2">
      <w:pPr>
        <w:ind w:firstLine="709"/>
        <w:jc w:val="both"/>
        <w:rPr>
          <w:highlight w:val="yellow"/>
          <w:lang w:val="uk-UA"/>
        </w:rPr>
      </w:pPr>
      <w:r w:rsidRPr="00134A31">
        <w:rPr>
          <w:lang w:val="uk-UA"/>
        </w:rPr>
        <w:t>Кредиторська заборгованість з виплат заробітної плати, комунальних послуг та енергоносіїв по установах охорони здоров’я станом на 01.01.2025 року відсутня.</w:t>
      </w:r>
    </w:p>
    <w:p w14:paraId="7D3AE39B" w14:textId="77777777" w:rsidR="00CC1CE9" w:rsidRPr="00134A31" w:rsidRDefault="00CC1CE9" w:rsidP="002754C2">
      <w:pPr>
        <w:jc w:val="both"/>
        <w:rPr>
          <w:lang w:val="uk-UA" w:eastAsia="uk-UA"/>
        </w:rPr>
      </w:pPr>
      <w:r w:rsidRPr="00134A31">
        <w:rPr>
          <w:lang w:val="uk-UA"/>
        </w:rPr>
        <w:tab/>
      </w:r>
      <w:r w:rsidRPr="00134A31">
        <w:rPr>
          <w:lang w:val="uk-UA" w:eastAsia="uk-UA"/>
        </w:rPr>
        <w:t xml:space="preserve"> </w:t>
      </w:r>
      <w:r w:rsidRPr="00134A31">
        <w:rPr>
          <w:lang w:val="uk-UA"/>
        </w:rPr>
        <w:t>По бюджету розвитку планові призначення на 2024 рік затверджені в сумі  35 552,5 тис грн, касові видатки складають 33 704,3 тис. грн, що складає 94,8% від планових річних призначень, в т ч: на придбання медичного обладнання для закладів галузі спрямовано 12 626,8 тис грн (</w:t>
      </w:r>
      <w:r w:rsidRPr="00134A31">
        <w:rPr>
          <w:color w:val="000000"/>
          <w:lang w:val="uk-UA" w:eastAsia="uk-UA"/>
        </w:rPr>
        <w:t>ендоскопічна система, рентгенологічна система,  операційний стіл, аудіометр</w:t>
      </w:r>
      <w:r w:rsidRPr="00134A31">
        <w:rPr>
          <w:lang w:val="uk-UA" w:eastAsia="uk-UA"/>
        </w:rPr>
        <w:t xml:space="preserve">); на проведення капітальних ремонтів та реконструкцій в приміщеннях міської та дитячої лікарень, </w:t>
      </w:r>
      <w:proofErr w:type="spellStart"/>
      <w:r w:rsidRPr="00134A31">
        <w:rPr>
          <w:lang w:val="uk-UA" w:eastAsia="uk-UA"/>
        </w:rPr>
        <w:t>перинатального</w:t>
      </w:r>
      <w:proofErr w:type="spellEnd"/>
      <w:r w:rsidRPr="00134A31">
        <w:rPr>
          <w:lang w:val="uk-UA" w:eastAsia="uk-UA"/>
        </w:rPr>
        <w:t xml:space="preserve"> центру та ПМСД №2  спрямовано 22 925,7 тис. гривень.   </w:t>
      </w:r>
    </w:p>
    <w:p w14:paraId="573A9B2E" w14:textId="77777777" w:rsidR="00CC1CE9" w:rsidRPr="00134A31" w:rsidRDefault="00CC1CE9" w:rsidP="002754C2">
      <w:pPr>
        <w:rPr>
          <w:lang w:val="uk-UA"/>
        </w:rPr>
      </w:pPr>
    </w:p>
    <w:p w14:paraId="7E6026DF" w14:textId="77777777" w:rsidR="00CC1CE9" w:rsidRPr="00134A31" w:rsidRDefault="00CC1CE9" w:rsidP="002754C2">
      <w:pPr>
        <w:jc w:val="both"/>
        <w:rPr>
          <w:highlight w:val="yellow"/>
          <w:lang w:val="uk-UA"/>
        </w:rPr>
      </w:pPr>
    </w:p>
    <w:p w14:paraId="4426154B" w14:textId="77777777" w:rsidR="00EC1D24" w:rsidRPr="00134A31" w:rsidRDefault="00EC1D24" w:rsidP="00EC1D24">
      <w:pPr>
        <w:ind w:firstLine="720"/>
        <w:jc w:val="center"/>
        <w:rPr>
          <w:b/>
          <w:i/>
          <w:lang w:val="uk-UA"/>
        </w:rPr>
      </w:pPr>
      <w:r w:rsidRPr="00134A31">
        <w:rPr>
          <w:b/>
          <w:i/>
          <w:iCs/>
          <w:lang w:val="uk-UA"/>
        </w:rPr>
        <w:t>Соціальний захист, соціальне забезпечення</w:t>
      </w:r>
      <w:r w:rsidRPr="00134A31">
        <w:rPr>
          <w:b/>
          <w:lang w:val="uk-UA"/>
        </w:rPr>
        <w:t>,</w:t>
      </w:r>
      <w:r w:rsidRPr="00134A31">
        <w:rPr>
          <w:b/>
          <w:i/>
          <w:lang w:val="uk-UA"/>
        </w:rPr>
        <w:t xml:space="preserve"> соціальні програми і заходи у галузі сім’ї, жінок, молоді та дітей</w:t>
      </w:r>
    </w:p>
    <w:p w14:paraId="040BAB20" w14:textId="77777777" w:rsidR="00EC1D24" w:rsidRPr="00134A31" w:rsidRDefault="00EC1D24" w:rsidP="00EC1D24">
      <w:pPr>
        <w:ind w:firstLine="708"/>
        <w:jc w:val="both"/>
        <w:rPr>
          <w:lang w:val="uk-UA"/>
        </w:rPr>
      </w:pPr>
      <w:r w:rsidRPr="00134A31">
        <w:rPr>
          <w:lang w:val="uk-UA"/>
        </w:rPr>
        <w:t>Загальний обсяг виконання видатків загального та спеціального фонду за 2024 рік по галузі склав 723 599,1 тис. грн, з них: по загальному фонду – 333 221,9 тис. грн або 97,7% до планових призначень та по спеціальному фонду – 390 377,2 тис. грн або 98% до призначень на 2024 рік.</w:t>
      </w:r>
    </w:p>
    <w:p w14:paraId="4EB0AC09" w14:textId="77777777" w:rsidR="00EC1D24" w:rsidRPr="00134A31" w:rsidRDefault="00EC1D24" w:rsidP="00EC1D24">
      <w:pPr>
        <w:ind w:firstLine="708"/>
        <w:jc w:val="both"/>
        <w:rPr>
          <w:lang w:val="uk-UA"/>
        </w:rPr>
      </w:pPr>
      <w:r w:rsidRPr="00134A31">
        <w:rPr>
          <w:lang w:val="uk-UA"/>
        </w:rPr>
        <w:t xml:space="preserve">Видатки на утримання діючої мережі закладів соціального захисту та соціального забезпечення населення та інші видатки на соціальний захист населення, що фінансуються через управління праці та соціального захисту населення Хмельницької міської ради, як головного розпорядника коштів бюджету Хмельницької міської територіальної громади за </w:t>
      </w:r>
      <w:r w:rsidRPr="00134A31">
        <w:rPr>
          <w:rFonts w:eastAsia="Calibri"/>
          <w:lang w:val="uk-UA" w:eastAsia="en-US"/>
        </w:rPr>
        <w:t xml:space="preserve">2024 рік </w:t>
      </w:r>
      <w:r w:rsidRPr="00134A31">
        <w:rPr>
          <w:lang w:val="uk-UA"/>
        </w:rPr>
        <w:t>по загальному фонду бюджету Хмельницької міської територіальної громади профінансовано в сумі 319 956,64 тис. грн або 98% до уточнених призначень та по спеціальному фонду – 389 208,99 тис. грн або 98% до затверджених показників  на 2024 рік.</w:t>
      </w:r>
    </w:p>
    <w:p w14:paraId="6AC4C50F" w14:textId="77777777" w:rsidR="00EC1D24" w:rsidRPr="00134A31" w:rsidRDefault="00EC1D24" w:rsidP="00EC1D24">
      <w:pPr>
        <w:ind w:firstLine="708"/>
        <w:jc w:val="both"/>
        <w:rPr>
          <w:lang w:val="uk-UA"/>
        </w:rPr>
      </w:pPr>
      <w:r w:rsidRPr="00134A31">
        <w:rPr>
          <w:lang w:val="uk-UA"/>
        </w:rPr>
        <w:t>За рахунок зазначеного обсягу коштів здійснювалося наступне фінансування.</w:t>
      </w:r>
    </w:p>
    <w:p w14:paraId="19C8D0F4" w14:textId="77777777" w:rsidR="00EC1D24" w:rsidRPr="00134A31" w:rsidRDefault="00EC1D24" w:rsidP="00EC1D24">
      <w:pPr>
        <w:ind w:firstLine="720"/>
        <w:jc w:val="both"/>
        <w:rPr>
          <w:lang w:val="uk-UA"/>
        </w:rPr>
      </w:pPr>
      <w:r w:rsidRPr="00134A31">
        <w:rPr>
          <w:lang w:val="uk-UA"/>
        </w:rPr>
        <w:t>Видатки на надання пільг з оплати послуг зв’язку, інших передбачених законодавством пільг та пільгового проїзду окремих категорій громадян становили 80 205,0 тис. грн, або        97,3% до планових призначень, в тому числі за:</w:t>
      </w:r>
    </w:p>
    <w:p w14:paraId="4804E7E6" w14:textId="77777777" w:rsidR="00EC1D24" w:rsidRPr="00134A31" w:rsidRDefault="00EC1D24" w:rsidP="00EC1D24">
      <w:pPr>
        <w:numPr>
          <w:ilvl w:val="0"/>
          <w:numId w:val="1"/>
        </w:numPr>
        <w:tabs>
          <w:tab w:val="num" w:pos="993"/>
          <w:tab w:val="num" w:pos="2911"/>
        </w:tabs>
        <w:ind w:left="0" w:firstLine="709"/>
        <w:contextualSpacing/>
        <w:jc w:val="both"/>
        <w:rPr>
          <w:lang w:val="uk-UA"/>
        </w:rPr>
      </w:pPr>
      <w:r w:rsidRPr="00134A31">
        <w:rPr>
          <w:rFonts w:eastAsia="Calibri"/>
          <w:lang w:val="uk-UA" w:eastAsia="en-US"/>
        </w:rPr>
        <w:t>КПКВК МБ 3031  «Надання інших пільг окремим категоріям громадян відповідно до законодавства» – 837,0 тис. грн;</w:t>
      </w:r>
    </w:p>
    <w:p w14:paraId="7F41326D" w14:textId="77777777" w:rsidR="00EC1D24" w:rsidRPr="00134A31" w:rsidRDefault="00EC1D24" w:rsidP="00EC1D24">
      <w:pPr>
        <w:numPr>
          <w:ilvl w:val="0"/>
          <w:numId w:val="1"/>
        </w:numPr>
        <w:tabs>
          <w:tab w:val="num" w:pos="993"/>
          <w:tab w:val="num" w:pos="2911"/>
        </w:tabs>
        <w:ind w:left="0" w:firstLine="709"/>
        <w:contextualSpacing/>
        <w:jc w:val="both"/>
        <w:rPr>
          <w:rFonts w:eastAsia="Calibri"/>
          <w:lang w:val="uk-UA" w:eastAsia="en-US"/>
        </w:rPr>
      </w:pPr>
      <w:r w:rsidRPr="00134A31">
        <w:rPr>
          <w:rFonts w:eastAsia="Calibri"/>
          <w:lang w:val="uk-UA" w:eastAsia="en-US"/>
        </w:rPr>
        <w:t>КПКВК МБ 3032  «Надання пільг окремим категоріям громадян з оплати послуг зв’язку» – 545,7 тис. грн;</w:t>
      </w:r>
    </w:p>
    <w:p w14:paraId="03387191" w14:textId="77777777" w:rsidR="00EC1D24" w:rsidRPr="00134A31" w:rsidRDefault="00EC1D24" w:rsidP="00EC1D24">
      <w:pPr>
        <w:numPr>
          <w:ilvl w:val="0"/>
          <w:numId w:val="1"/>
        </w:numPr>
        <w:tabs>
          <w:tab w:val="num" w:pos="993"/>
          <w:tab w:val="num" w:pos="2911"/>
        </w:tabs>
        <w:ind w:left="0" w:firstLine="709"/>
        <w:contextualSpacing/>
        <w:jc w:val="both"/>
        <w:rPr>
          <w:rFonts w:eastAsia="Calibri"/>
          <w:lang w:val="uk-UA" w:eastAsia="en-US"/>
        </w:rPr>
      </w:pPr>
      <w:r w:rsidRPr="00134A31">
        <w:rPr>
          <w:rFonts w:eastAsia="Calibri"/>
          <w:lang w:val="uk-UA" w:eastAsia="en-US"/>
        </w:rPr>
        <w:t>КПКВК МБ 3033 «Компенсаційні виплати на пільговий проїзд автомобільним транспортом окремим категоріям громадян» – 30 200,0 тис. грн;</w:t>
      </w:r>
    </w:p>
    <w:p w14:paraId="276985CB" w14:textId="77777777" w:rsidR="00EC1D24" w:rsidRPr="00134A31" w:rsidRDefault="00EC1D24" w:rsidP="00EC1D24">
      <w:pPr>
        <w:numPr>
          <w:ilvl w:val="0"/>
          <w:numId w:val="1"/>
        </w:numPr>
        <w:tabs>
          <w:tab w:val="num" w:pos="993"/>
          <w:tab w:val="num" w:pos="2911"/>
        </w:tabs>
        <w:ind w:left="0" w:firstLine="709"/>
        <w:contextualSpacing/>
        <w:jc w:val="both"/>
        <w:rPr>
          <w:rFonts w:eastAsia="Calibri"/>
          <w:lang w:val="uk-UA" w:eastAsia="en-US"/>
        </w:rPr>
      </w:pPr>
      <w:r w:rsidRPr="00134A31">
        <w:rPr>
          <w:rFonts w:eastAsia="Calibri"/>
          <w:lang w:val="uk-UA" w:eastAsia="en-US"/>
        </w:rPr>
        <w:t xml:space="preserve">КПКВК МБ 3035 «Компенсаційні виплати  на пільговий проїзд окремим категоріям громадян  на залізничному транспорті» </w:t>
      </w:r>
      <w:r w:rsidRPr="00134A31">
        <w:rPr>
          <w:lang w:val="uk-UA"/>
        </w:rPr>
        <w:t>–</w:t>
      </w:r>
      <w:r w:rsidRPr="00134A31">
        <w:rPr>
          <w:rFonts w:eastAsia="Calibri"/>
          <w:lang w:val="uk-UA" w:eastAsia="en-US"/>
        </w:rPr>
        <w:t xml:space="preserve"> 700,0 тис. грн; </w:t>
      </w:r>
    </w:p>
    <w:p w14:paraId="163E867B" w14:textId="77777777" w:rsidR="00EC1D24" w:rsidRPr="00134A31" w:rsidRDefault="00EC1D24" w:rsidP="00EC1D24">
      <w:pPr>
        <w:numPr>
          <w:ilvl w:val="0"/>
          <w:numId w:val="1"/>
        </w:numPr>
        <w:tabs>
          <w:tab w:val="num" w:pos="993"/>
          <w:tab w:val="num" w:pos="2911"/>
        </w:tabs>
        <w:ind w:left="0" w:firstLine="709"/>
        <w:contextualSpacing/>
        <w:jc w:val="both"/>
        <w:rPr>
          <w:lang w:val="uk-UA"/>
        </w:rPr>
      </w:pPr>
      <w:r w:rsidRPr="00134A31">
        <w:rPr>
          <w:rFonts w:eastAsia="Calibri"/>
          <w:lang w:val="uk-UA" w:eastAsia="en-US"/>
        </w:rPr>
        <w:t>КПКВК МБ</w:t>
      </w:r>
      <w:r w:rsidRPr="00134A31">
        <w:rPr>
          <w:lang w:val="uk-UA"/>
        </w:rPr>
        <w:t xml:space="preserve"> 3036 « Компенсаційні виплати на пільговий проїзд електротранспортом окремим категоріям громадян» – 47 922,2 тис. гривень.</w:t>
      </w:r>
    </w:p>
    <w:p w14:paraId="77B9DCF8" w14:textId="77777777" w:rsidR="00EC1D24" w:rsidRPr="00134A31" w:rsidRDefault="00EC1D24" w:rsidP="00EC1D24">
      <w:pPr>
        <w:ind w:firstLine="720"/>
        <w:jc w:val="both"/>
        <w:rPr>
          <w:rFonts w:eastAsia="Calibri"/>
          <w:lang w:val="uk-UA" w:eastAsia="en-US"/>
        </w:rPr>
      </w:pPr>
      <w:r w:rsidRPr="00134A31">
        <w:rPr>
          <w:rFonts w:eastAsia="Calibri"/>
          <w:lang w:val="uk-UA" w:eastAsia="en-US"/>
        </w:rPr>
        <w:t>Касові видатки на медичне обслуговування осіб, які постраждали внаслідок Чорнобильської катастрофи, за 2024 рік за КПВК МБ 3050 «Пільгове медичне обслуговування осіб, які постраждали внаслідок Чорнобильської катастрофи» склали 347,1 тис. гривень.</w:t>
      </w:r>
    </w:p>
    <w:p w14:paraId="305F1074" w14:textId="77777777" w:rsidR="00EC1D24" w:rsidRPr="00134A31" w:rsidRDefault="00EC1D24" w:rsidP="00EC1D24">
      <w:pPr>
        <w:ind w:firstLine="720"/>
        <w:jc w:val="both"/>
        <w:rPr>
          <w:rFonts w:eastAsia="Calibri"/>
          <w:lang w:val="uk-UA" w:eastAsia="en-US"/>
        </w:rPr>
      </w:pPr>
      <w:r w:rsidRPr="00134A31">
        <w:rPr>
          <w:rFonts w:eastAsia="Calibri"/>
          <w:lang w:val="uk-UA" w:eastAsia="en-US"/>
        </w:rPr>
        <w:t>Касові видатки на оздоровлення за КПКВ МБ 3060 «Оздоровлення громадян, які постраждали внаслідок Чорнобильської катастрофи» склали 1 893,0 тис. гривень або 100% до річних призначень.</w:t>
      </w:r>
    </w:p>
    <w:p w14:paraId="4A06FD71" w14:textId="77777777" w:rsidR="00EC1D24" w:rsidRPr="00134A31" w:rsidRDefault="00EC1D24" w:rsidP="00EC1D24">
      <w:pPr>
        <w:ind w:firstLine="708"/>
        <w:jc w:val="both"/>
        <w:rPr>
          <w:rFonts w:eastAsia="Calibri"/>
          <w:lang w:val="uk-UA" w:eastAsia="en-US"/>
        </w:rPr>
      </w:pPr>
      <w:r w:rsidRPr="00134A31">
        <w:rPr>
          <w:rFonts w:eastAsia="Calibri"/>
          <w:lang w:val="uk-UA" w:eastAsia="en-US"/>
        </w:rPr>
        <w:t>Касові видатки на поховання за КПКВК МБ 3090 «Видатки на поховання учасників бойових дій та осіб з інвалідністю внаслідок війни» склали 255,3 тис. гривень.</w:t>
      </w:r>
    </w:p>
    <w:p w14:paraId="0935C6F3" w14:textId="77777777" w:rsidR="00EC1D24" w:rsidRPr="00134A31" w:rsidRDefault="00EC1D24" w:rsidP="00EC1D24">
      <w:pPr>
        <w:ind w:firstLine="720"/>
        <w:jc w:val="both"/>
        <w:rPr>
          <w:rFonts w:eastAsia="Calibri"/>
          <w:lang w:val="uk-UA" w:eastAsia="en-US"/>
        </w:rPr>
      </w:pPr>
      <w:r w:rsidRPr="00134A31">
        <w:rPr>
          <w:rFonts w:eastAsia="Calibri"/>
          <w:lang w:val="uk-UA" w:eastAsia="en-US"/>
        </w:rPr>
        <w:t>Касові видатки на компенсаційні виплати особам з інвалідністю на бензин, ремонт, технічне обслуговування автомобілів, мотоколясок і на транспортне обслуговування по КПКВ МБ 3171 склали 156,9 тис. гривень.</w:t>
      </w:r>
    </w:p>
    <w:p w14:paraId="6F1E0528" w14:textId="77777777" w:rsidR="00EC1D24" w:rsidRPr="00134A31" w:rsidRDefault="00EC1D24" w:rsidP="00EC1D24">
      <w:pPr>
        <w:ind w:firstLine="720"/>
        <w:jc w:val="both"/>
        <w:rPr>
          <w:lang w:val="uk-UA"/>
        </w:rPr>
      </w:pPr>
      <w:r w:rsidRPr="00134A31">
        <w:rPr>
          <w:lang w:val="uk-UA"/>
        </w:rPr>
        <w:t xml:space="preserve">На виконання Комплексної програми «Піклування» в Хмельницькій міській територіальній громаді на 2022 - 2026 роки (із змінами), Програми соціальної підтримки учасників АТО/ООС, учасників Революції Гідності та членів їх сімей на 2021 - 2025 роки (із змінами), Програми підтримки сім’ї на 2021-2025 рр., Програми підтримки членів сімей загиблих (померлих) ветеранів війни, членів сімей загиблих (померлих) Захисників і Захисниць України мешканців Хмельницької міської територіальної громади «Родини Героїв» на 2023 – 2025 роки (із змінами), Програми сприяння розвитку </w:t>
      </w:r>
      <w:proofErr w:type="spellStart"/>
      <w:r w:rsidRPr="00134A31">
        <w:rPr>
          <w:lang w:val="uk-UA"/>
        </w:rPr>
        <w:t>волонтерства</w:t>
      </w:r>
      <w:proofErr w:type="spellEnd"/>
      <w:r w:rsidRPr="00134A31">
        <w:rPr>
          <w:lang w:val="uk-UA"/>
        </w:rPr>
        <w:t xml:space="preserve"> на території Хмельницької міської територіальної громади на 2023-2027 роки та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134A31">
        <w:rPr>
          <w:lang w:val="uk-UA"/>
        </w:rPr>
        <w:t>пожежно</w:t>
      </w:r>
      <w:proofErr w:type="spellEnd"/>
      <w:r w:rsidRPr="00134A31">
        <w:rPr>
          <w:lang w:val="uk-UA"/>
        </w:rPr>
        <w:t>-рятувальних підрозділів на території Хмельницької міської територіальної громади на 2021-2025 роки (із змінами) по КПКВК МБ 3242 «Інші заходи у сфері соціального захисту і соціального забезпечення» касові видатки склали: по загальному фонду – 108 018,20 тис. грн  або 96,9% та по спеціальному фонду – 33 964,90 тис грн або 96,5 % до уточнених призначень на 2024 рік.</w:t>
      </w:r>
    </w:p>
    <w:p w14:paraId="6DB8C82A" w14:textId="77777777" w:rsidR="00EC1D24" w:rsidRPr="00134A31" w:rsidRDefault="00EC1D24" w:rsidP="00EC1D24">
      <w:pPr>
        <w:shd w:val="clear" w:color="auto" w:fill="FFFFFF"/>
        <w:ind w:firstLine="754"/>
        <w:jc w:val="both"/>
        <w:rPr>
          <w:spacing w:val="2"/>
          <w:lang w:val="uk-UA"/>
        </w:rPr>
      </w:pPr>
      <w:r w:rsidRPr="00134A31">
        <w:rPr>
          <w:spacing w:val="2"/>
          <w:lang w:val="uk-UA"/>
        </w:rPr>
        <w:t xml:space="preserve">По КПКВК МБ 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касові видатки </w:t>
      </w:r>
      <w:r w:rsidRPr="00134A31">
        <w:rPr>
          <w:rFonts w:eastAsia="Calibri"/>
          <w:lang w:val="uk-UA" w:eastAsia="en-US"/>
        </w:rPr>
        <w:t xml:space="preserve">2024 рік </w:t>
      </w:r>
      <w:r w:rsidRPr="00134A31">
        <w:rPr>
          <w:spacing w:val="2"/>
          <w:lang w:val="uk-UA"/>
        </w:rPr>
        <w:t>склали 6 541,1 тис. грн або 98,7% до призначень на відповідний період.</w:t>
      </w:r>
    </w:p>
    <w:p w14:paraId="64E3DE2E" w14:textId="77777777" w:rsidR="00EC1D24" w:rsidRPr="00134A31" w:rsidRDefault="00EC1D24" w:rsidP="00EC1D24">
      <w:pPr>
        <w:shd w:val="clear" w:color="auto" w:fill="FFFFFF"/>
        <w:ind w:firstLine="754"/>
        <w:jc w:val="both"/>
        <w:rPr>
          <w:spacing w:val="2"/>
          <w:lang w:val="uk-UA"/>
        </w:rPr>
      </w:pPr>
      <w:r w:rsidRPr="00134A31">
        <w:rPr>
          <w:spacing w:val="2"/>
          <w:lang w:val="uk-UA"/>
        </w:rPr>
        <w:t xml:space="preserve">По КПКВК МБ 3180 «Надання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касові видатки </w:t>
      </w:r>
      <w:r w:rsidRPr="00134A31">
        <w:rPr>
          <w:rFonts w:eastAsia="Calibri"/>
          <w:lang w:val="uk-UA" w:eastAsia="en-US"/>
        </w:rPr>
        <w:t>за 2024 рік</w:t>
      </w:r>
      <w:r w:rsidRPr="00134A31">
        <w:rPr>
          <w:spacing w:val="2"/>
          <w:lang w:val="uk-UA"/>
        </w:rPr>
        <w:t xml:space="preserve"> склали 2 682,3 тис. грн або 99,8% до призначень  на відповідний період.</w:t>
      </w:r>
    </w:p>
    <w:p w14:paraId="22AF3118" w14:textId="77777777" w:rsidR="00127E73" w:rsidRPr="00134A31" w:rsidRDefault="00EC1D24" w:rsidP="00EC1D24">
      <w:pPr>
        <w:shd w:val="clear" w:color="auto" w:fill="FFFFFF"/>
        <w:ind w:firstLine="754"/>
        <w:jc w:val="both"/>
        <w:rPr>
          <w:spacing w:val="2"/>
          <w:lang w:val="uk-UA"/>
        </w:rPr>
      </w:pPr>
      <w:r w:rsidRPr="00134A31">
        <w:rPr>
          <w:spacing w:val="2"/>
          <w:lang w:val="uk-UA"/>
        </w:rPr>
        <w:t>По КПКВК МБ 3192 «Надання фінансової підтримки громадським об`єднанням ветеранів і осіб з інвалідністю, діяльність яких має соціальну спрямованість» касові видатки за 2024 рік по загальному фонду склали 993,7 тис. гривень або 90,3% до затверджених призначень</w:t>
      </w:r>
    </w:p>
    <w:p w14:paraId="1800572D" w14:textId="12E51643" w:rsidR="00127E73" w:rsidRPr="00134A31" w:rsidRDefault="00127E73" w:rsidP="00A64EF5">
      <w:pPr>
        <w:shd w:val="clear" w:color="auto" w:fill="FFFFFF"/>
        <w:ind w:firstLine="754"/>
        <w:jc w:val="both"/>
        <w:rPr>
          <w:spacing w:val="2"/>
          <w:lang w:val="uk-UA"/>
        </w:rPr>
      </w:pPr>
      <w:r w:rsidRPr="00134A31">
        <w:rPr>
          <w:spacing w:val="2"/>
          <w:lang w:val="uk-UA"/>
        </w:rPr>
        <w:t>За КПКВК МБ 3193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по головному розпоряднику бюджетних коштів – виконавчому комітету Хмельницької міської ради по загальному фонду профінансовано субвенцію для комунального закладу «Ветеранський простір» на суму 43,1</w:t>
      </w:r>
      <w:r w:rsidR="00A64EF5" w:rsidRPr="00134A31">
        <w:rPr>
          <w:spacing w:val="2"/>
          <w:lang w:val="uk-UA"/>
        </w:rPr>
        <w:t> </w:t>
      </w:r>
      <w:r w:rsidRPr="00134A31">
        <w:rPr>
          <w:spacing w:val="2"/>
          <w:lang w:val="uk-UA"/>
        </w:rPr>
        <w:t>тис</w:t>
      </w:r>
      <w:r w:rsidR="00A64EF5" w:rsidRPr="00134A31">
        <w:rPr>
          <w:spacing w:val="2"/>
          <w:lang w:val="uk-UA"/>
        </w:rPr>
        <w:t>. </w:t>
      </w:r>
      <w:r w:rsidRPr="00134A31">
        <w:rPr>
          <w:spacing w:val="2"/>
          <w:lang w:val="uk-UA"/>
        </w:rPr>
        <w:t>грн, або 40,5% до планових призначень звітного періоду (106,2 тис. гривень).</w:t>
      </w:r>
    </w:p>
    <w:p w14:paraId="17FFEF85" w14:textId="46757250" w:rsidR="00EC1D24" w:rsidRPr="00134A31" w:rsidRDefault="00EC1D24" w:rsidP="00EC1D24">
      <w:pPr>
        <w:shd w:val="clear" w:color="auto" w:fill="FFFFFF"/>
        <w:ind w:firstLine="754"/>
        <w:jc w:val="both"/>
        <w:rPr>
          <w:spacing w:val="2"/>
          <w:lang w:val="uk-UA"/>
        </w:rPr>
      </w:pPr>
      <w:r w:rsidRPr="00134A31">
        <w:rPr>
          <w:spacing w:val="2"/>
          <w:lang w:val="uk-UA"/>
        </w:rPr>
        <w:t>По КПКВК МБ 3210 «Організація та проведення громадських робіт» касові видатки по загальному фонду склали 55,2 тис. грн або 47,1% та по спеціальному фонду 96,7 тис. грн або 100% до затверджених призначень.</w:t>
      </w:r>
    </w:p>
    <w:p w14:paraId="50947F0E" w14:textId="77777777" w:rsidR="00EC1D24" w:rsidRPr="00134A31" w:rsidRDefault="00EC1D24" w:rsidP="00EC1D24">
      <w:pPr>
        <w:shd w:val="clear" w:color="auto" w:fill="FFFFFF"/>
        <w:ind w:firstLine="754"/>
        <w:jc w:val="both"/>
        <w:rPr>
          <w:spacing w:val="2"/>
          <w:lang w:val="uk-UA"/>
        </w:rPr>
      </w:pPr>
      <w:r w:rsidRPr="00134A31">
        <w:rPr>
          <w:spacing w:val="2"/>
          <w:lang w:val="uk-UA"/>
        </w:rPr>
        <w:t>По КПКВ МБ 3140 «Оздоровлення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 касові видатки</w:t>
      </w:r>
      <w:r w:rsidRPr="00134A31">
        <w:rPr>
          <w:lang w:val="uk-UA"/>
        </w:rPr>
        <w:t xml:space="preserve"> головного розпорядника бюджетних коштів</w:t>
      </w:r>
      <w:r w:rsidRPr="00134A31">
        <w:rPr>
          <w:spacing w:val="2"/>
          <w:lang w:val="uk-UA"/>
        </w:rPr>
        <w:t xml:space="preserve"> </w:t>
      </w:r>
      <w:r w:rsidRPr="00134A31">
        <w:rPr>
          <w:rFonts w:eastAsia="Calibri"/>
          <w:lang w:val="uk-UA" w:eastAsia="en-US"/>
        </w:rPr>
        <w:t>Департаменту</w:t>
      </w:r>
      <w:r w:rsidRPr="00134A31">
        <w:rPr>
          <w:lang w:val="uk-UA"/>
        </w:rPr>
        <w:t xml:space="preserve"> освіти та науки Хмельницької міської ради</w:t>
      </w:r>
      <w:r w:rsidRPr="00134A31">
        <w:rPr>
          <w:spacing w:val="2"/>
          <w:lang w:val="uk-UA"/>
        </w:rPr>
        <w:t xml:space="preserve"> </w:t>
      </w:r>
      <w:r w:rsidRPr="00134A31">
        <w:rPr>
          <w:shd w:val="clear" w:color="auto" w:fill="FFFFFF"/>
          <w:lang w:val="uk-UA"/>
        </w:rPr>
        <w:t>по загальному фонду бюджету</w:t>
      </w:r>
      <w:r w:rsidRPr="00134A31">
        <w:rPr>
          <w:spacing w:val="2"/>
          <w:lang w:val="uk-UA"/>
        </w:rPr>
        <w:t xml:space="preserve"> склали 189,0 тис. грн або 26,4% до річних призначень.</w:t>
      </w:r>
    </w:p>
    <w:p w14:paraId="6BDB2FB3" w14:textId="77777777" w:rsidR="00EC1D24" w:rsidRPr="00134A31" w:rsidRDefault="00EC1D24" w:rsidP="00EC1D24">
      <w:pPr>
        <w:ind w:firstLine="720"/>
        <w:jc w:val="both"/>
        <w:rPr>
          <w:lang w:val="uk-UA"/>
        </w:rPr>
      </w:pPr>
      <w:r w:rsidRPr="00134A31">
        <w:rPr>
          <w:lang w:val="uk-UA"/>
        </w:rPr>
        <w:t>Видатки на утримання діючої мережі закладів соціального захисту та соціального забезпечення населення складає 123 308,98 тис. гривень, з них: по загальному фонду – 106 790,62 тис. грн  та 16 518,36 тис. грн – по спеціальному фонду, а саме на:</w:t>
      </w:r>
    </w:p>
    <w:p w14:paraId="52C1CA48" w14:textId="77777777" w:rsidR="00EC1D24" w:rsidRPr="00134A31" w:rsidRDefault="00EC1D24" w:rsidP="00EC1D24">
      <w:pPr>
        <w:ind w:firstLine="720"/>
        <w:jc w:val="both"/>
        <w:rPr>
          <w:lang w:val="uk-UA"/>
        </w:rPr>
      </w:pPr>
      <w:r w:rsidRPr="00134A31">
        <w:rPr>
          <w:lang w:val="uk-UA"/>
        </w:rPr>
        <w:t>- надання соціальних послуг Хмельницьким міським територіальним центром соціального обслуговування склали 52 545,3 тис. грн по загальному фонду та 3 632,0 тис. грн по спеціальному фонду;</w:t>
      </w:r>
    </w:p>
    <w:p w14:paraId="6F7A077E" w14:textId="77777777" w:rsidR="00EC1D24" w:rsidRPr="00134A31" w:rsidRDefault="00EC1D24" w:rsidP="00EC1D24">
      <w:pPr>
        <w:ind w:firstLine="720"/>
        <w:jc w:val="both"/>
        <w:rPr>
          <w:lang w:val="uk-UA"/>
        </w:rPr>
      </w:pPr>
      <w:r w:rsidRPr="00134A31">
        <w:rPr>
          <w:lang w:val="uk-UA"/>
        </w:rPr>
        <w:t>- надання реабілітаційних послуг особам з інвалідністю та дітям з інвалідністю «Родинний затишок» та «Школа життя» – 11 037,4 тис. грн по загальному фонду та 1 058,9 тис. грн по спеціальному фонду;</w:t>
      </w:r>
    </w:p>
    <w:p w14:paraId="377E56B9" w14:textId="77777777" w:rsidR="00EC1D24" w:rsidRPr="00134A31" w:rsidRDefault="00EC1D24" w:rsidP="00EC1D24">
      <w:pPr>
        <w:ind w:firstLine="720"/>
        <w:jc w:val="both"/>
        <w:rPr>
          <w:lang w:val="uk-UA"/>
        </w:rPr>
      </w:pPr>
      <w:r w:rsidRPr="00134A31">
        <w:rPr>
          <w:lang w:val="uk-UA"/>
        </w:rPr>
        <w:t xml:space="preserve">- забезпечення діяльності інших закладів у сфері соціального захисту і соціального забезпечення: «Хмельницький міський центр соціальної підтримки та адаптації», «Берег Надії» та </w:t>
      </w:r>
      <w:r w:rsidRPr="00134A31">
        <w:rPr>
          <w:spacing w:val="2"/>
          <w:lang w:val="uk-UA"/>
        </w:rPr>
        <w:t>ПДЗ ОВ «Чайка»</w:t>
      </w:r>
      <w:r w:rsidRPr="00134A31">
        <w:rPr>
          <w:lang w:val="uk-UA"/>
        </w:rPr>
        <w:t xml:space="preserve"> – 32 516,32 тис. гривень по загальному фонду, 11 301,56 тис. грн – по спеціальному фонду;</w:t>
      </w:r>
    </w:p>
    <w:p w14:paraId="04D1CB0E" w14:textId="77777777" w:rsidR="00EC1D24" w:rsidRPr="00134A31" w:rsidRDefault="00EC1D24" w:rsidP="00EC1D24">
      <w:pPr>
        <w:ind w:firstLine="720"/>
        <w:jc w:val="both"/>
        <w:rPr>
          <w:lang w:val="uk-UA"/>
        </w:rPr>
      </w:pPr>
      <w:r w:rsidRPr="00134A31">
        <w:rPr>
          <w:lang w:val="uk-UA"/>
        </w:rPr>
        <w:t>- утримання та забезпечення діяльності центру соціальних служб – 10 691,6 тис. грн; 525,9 тис. грн – по спеціальному фонду.</w:t>
      </w:r>
    </w:p>
    <w:p w14:paraId="7F679560" w14:textId="77777777" w:rsidR="00EC1D24" w:rsidRPr="00134A31" w:rsidRDefault="00EC1D24" w:rsidP="00EC1D24">
      <w:pPr>
        <w:ind w:firstLine="720"/>
        <w:jc w:val="both"/>
        <w:rPr>
          <w:lang w:val="uk-UA"/>
        </w:rPr>
      </w:pPr>
      <w:r w:rsidRPr="00134A31">
        <w:rPr>
          <w:lang w:val="uk-UA"/>
        </w:rPr>
        <w:t>По КПКВК МБ 3124 «Створення та забезпечення діяльності спеціалізованих служб підтримки осіб, які постраждали від домашнього насильства та/або насильства за ознакою статі» касові видатки склали 1 341,9 тис. грн або 97,1% до планових призначень по загальному фонду та 726,1 тис. грн або 83,1% по спеціальному фонду.</w:t>
      </w:r>
    </w:p>
    <w:p w14:paraId="43DA740B" w14:textId="77777777" w:rsidR="00EC1D24" w:rsidRPr="00134A31" w:rsidRDefault="00EC1D24" w:rsidP="00EC1D24">
      <w:pPr>
        <w:ind w:firstLine="720"/>
        <w:jc w:val="both"/>
        <w:rPr>
          <w:lang w:val="uk-UA"/>
        </w:rPr>
      </w:pPr>
      <w:r w:rsidRPr="00134A31">
        <w:rPr>
          <w:lang w:val="uk-UA"/>
        </w:rPr>
        <w:t>По КПКВК МБ 3230 «</w:t>
      </w:r>
      <w:r w:rsidRPr="00134A31">
        <w:rPr>
          <w:shd w:val="clear" w:color="auto" w:fill="FFFFFF"/>
          <w:lang w:val="uk-UA"/>
        </w:rPr>
        <w:t>Видатки, пов’язані з наданням підтримки внутрішньо переміщеним та/або евакуйованим особам у зв'язку із введенням воєнного стану» в</w:t>
      </w:r>
      <w:r w:rsidRPr="00134A31">
        <w:rPr>
          <w:shd w:val="clear" w:color="auto" w:fill="FFFFFF" w:themeFill="background1"/>
          <w:lang w:val="uk-UA"/>
        </w:rPr>
        <w:t xml:space="preserve">идатки </w:t>
      </w:r>
      <w:r w:rsidRPr="00134A31">
        <w:rPr>
          <w:lang w:val="uk-UA"/>
        </w:rPr>
        <w:t>головного розпорядника бюджетних коштів:</w:t>
      </w:r>
    </w:p>
    <w:p w14:paraId="2EA2A0B1" w14:textId="77777777" w:rsidR="00EC1D24" w:rsidRPr="00134A31" w:rsidRDefault="00EC1D24" w:rsidP="00EC1D24">
      <w:pPr>
        <w:numPr>
          <w:ilvl w:val="0"/>
          <w:numId w:val="1"/>
        </w:numPr>
        <w:tabs>
          <w:tab w:val="num" w:pos="993"/>
        </w:tabs>
        <w:ind w:left="0" w:firstLine="709"/>
        <w:contextualSpacing/>
        <w:jc w:val="both"/>
        <w:rPr>
          <w:lang w:val="uk-UA"/>
        </w:rPr>
      </w:pPr>
      <w:r w:rsidRPr="00134A31">
        <w:rPr>
          <w:rFonts w:eastAsia="Calibri"/>
          <w:lang w:val="uk-UA" w:eastAsia="en-US"/>
        </w:rPr>
        <w:t>Департаменту</w:t>
      </w:r>
      <w:r w:rsidRPr="00134A31">
        <w:rPr>
          <w:lang w:val="uk-UA"/>
        </w:rPr>
        <w:t xml:space="preserve"> освіти та науки Хмельницької міської ради </w:t>
      </w:r>
      <w:r w:rsidRPr="00134A31">
        <w:rPr>
          <w:shd w:val="clear" w:color="auto" w:fill="FFFFFF"/>
          <w:lang w:val="uk-UA"/>
        </w:rPr>
        <w:t xml:space="preserve">по загальному фонду бюджету склали </w:t>
      </w:r>
      <w:r w:rsidRPr="00134A31">
        <w:rPr>
          <w:lang w:val="uk-UA"/>
        </w:rPr>
        <w:t>–</w:t>
      </w:r>
      <w:r w:rsidRPr="00134A31">
        <w:rPr>
          <w:shd w:val="clear" w:color="auto" w:fill="FFFFFF"/>
          <w:lang w:val="uk-UA"/>
        </w:rPr>
        <w:t xml:space="preserve"> 896,1 тис. грн або 100,0 %</w:t>
      </w:r>
      <w:r w:rsidRPr="00134A31">
        <w:rPr>
          <w:lang w:val="uk-UA"/>
        </w:rPr>
        <w:t xml:space="preserve"> до уточнених призначень на 2024 рік;</w:t>
      </w:r>
    </w:p>
    <w:p w14:paraId="2FFB5FD9" w14:textId="77777777" w:rsidR="00EC1D24" w:rsidRPr="00134A31" w:rsidRDefault="00EC1D24" w:rsidP="00EC1D24">
      <w:pPr>
        <w:numPr>
          <w:ilvl w:val="0"/>
          <w:numId w:val="1"/>
        </w:numPr>
        <w:tabs>
          <w:tab w:val="num" w:pos="993"/>
          <w:tab w:val="num" w:pos="2911"/>
        </w:tabs>
        <w:ind w:left="0" w:firstLine="709"/>
        <w:contextualSpacing/>
        <w:jc w:val="both"/>
        <w:rPr>
          <w:lang w:val="uk-UA"/>
        </w:rPr>
      </w:pPr>
      <w:r w:rsidRPr="00134A31">
        <w:rPr>
          <w:lang w:val="uk-UA"/>
        </w:rPr>
        <w:t>управління економіки по загальному фонду складають 375,5 тис. грн або 99,7% до планових річних призначень,  за спеціальним фондом видатки склали 122,5 тис. грн або 100% планових призначень;</w:t>
      </w:r>
    </w:p>
    <w:p w14:paraId="5998CE7D" w14:textId="77777777" w:rsidR="00EC1D24" w:rsidRPr="00134A31" w:rsidRDefault="00EC1D24" w:rsidP="00EC1D24">
      <w:pPr>
        <w:numPr>
          <w:ilvl w:val="0"/>
          <w:numId w:val="1"/>
        </w:numPr>
        <w:tabs>
          <w:tab w:val="num" w:pos="993"/>
          <w:tab w:val="num" w:pos="2911"/>
        </w:tabs>
        <w:ind w:left="0" w:firstLine="709"/>
        <w:contextualSpacing/>
        <w:jc w:val="both"/>
        <w:rPr>
          <w:lang w:val="uk-UA"/>
        </w:rPr>
      </w:pPr>
      <w:r w:rsidRPr="00134A31">
        <w:rPr>
          <w:rFonts w:eastAsia="Calibri"/>
          <w:lang w:val="uk-UA" w:eastAsia="en-US"/>
        </w:rPr>
        <w:t>управління</w:t>
      </w:r>
      <w:r w:rsidRPr="00134A31">
        <w:rPr>
          <w:lang w:val="uk-UA"/>
        </w:rPr>
        <w:t xml:space="preserve"> капітального будівництва по спеціальному фонду при річних планових призначеннях в сумі 7 535,5 тис. грн, профінансовано  100% до призначень звітного періоду;</w:t>
      </w:r>
    </w:p>
    <w:p w14:paraId="56367643" w14:textId="77777777" w:rsidR="00EC1D24" w:rsidRPr="00134A31" w:rsidRDefault="00EC1D24" w:rsidP="00EC1D24">
      <w:pPr>
        <w:numPr>
          <w:ilvl w:val="0"/>
          <w:numId w:val="1"/>
        </w:numPr>
        <w:tabs>
          <w:tab w:val="num" w:pos="993"/>
          <w:tab w:val="num" w:pos="2911"/>
        </w:tabs>
        <w:ind w:left="0" w:firstLine="709"/>
        <w:contextualSpacing/>
        <w:jc w:val="both"/>
        <w:rPr>
          <w:lang w:val="uk-UA"/>
        </w:rPr>
      </w:pPr>
      <w:r w:rsidRPr="00134A31">
        <w:rPr>
          <w:lang w:val="uk-UA"/>
        </w:rPr>
        <w:t xml:space="preserve"> управління охорони здоров’я по загальному фонду бюджету складають 44,7 тис грн або 44,7% від планових річних показників; </w:t>
      </w:r>
    </w:p>
    <w:p w14:paraId="0263D4EA" w14:textId="77777777" w:rsidR="00EC1D24" w:rsidRPr="00134A31" w:rsidRDefault="00EC1D24" w:rsidP="00EC1D24">
      <w:pPr>
        <w:numPr>
          <w:ilvl w:val="0"/>
          <w:numId w:val="1"/>
        </w:numPr>
        <w:tabs>
          <w:tab w:val="num" w:pos="993"/>
          <w:tab w:val="num" w:pos="2911"/>
        </w:tabs>
        <w:ind w:left="0" w:firstLine="709"/>
        <w:contextualSpacing/>
        <w:jc w:val="both"/>
        <w:rPr>
          <w:lang w:val="uk-UA"/>
        </w:rPr>
      </w:pPr>
      <w:r w:rsidRPr="00134A31">
        <w:rPr>
          <w:lang w:val="uk-UA"/>
        </w:rPr>
        <w:t xml:space="preserve">управління праці та соціального захисту населення по загальному фонду бюджету склали – 6 549,7 тис. грн або 100% до планових призначень та по спеціальному фонду – 51 559,5 тис. грн або 98% </w:t>
      </w:r>
      <w:r w:rsidRPr="00134A31">
        <w:rPr>
          <w:shd w:val="clear" w:color="auto" w:fill="FFFFFF"/>
          <w:lang w:val="uk-UA"/>
        </w:rPr>
        <w:t>до річних призначень</w:t>
      </w:r>
      <w:r w:rsidRPr="00134A31">
        <w:rPr>
          <w:lang w:val="uk-UA"/>
        </w:rPr>
        <w:t>.</w:t>
      </w:r>
    </w:p>
    <w:p w14:paraId="4AEBD00D" w14:textId="030F0798" w:rsidR="00EC1D24" w:rsidRPr="00134A31" w:rsidRDefault="00EC1D24" w:rsidP="00EC1D24">
      <w:pPr>
        <w:numPr>
          <w:ilvl w:val="0"/>
          <w:numId w:val="1"/>
        </w:numPr>
        <w:tabs>
          <w:tab w:val="num" w:pos="993"/>
          <w:tab w:val="num" w:pos="2911"/>
        </w:tabs>
        <w:ind w:left="0" w:firstLine="709"/>
        <w:contextualSpacing/>
        <w:jc w:val="both"/>
        <w:rPr>
          <w:lang w:val="uk-UA"/>
        </w:rPr>
      </w:pPr>
      <w:r w:rsidRPr="00134A31">
        <w:rPr>
          <w:lang w:val="uk-UA"/>
        </w:rPr>
        <w:t xml:space="preserve">управління житлової політики і майна по спеціальному фонду за рахунок грантових коштів в рамках реалізації </w:t>
      </w:r>
      <w:proofErr w:type="spellStart"/>
      <w:r w:rsidRPr="00134A31">
        <w:rPr>
          <w:lang w:val="uk-UA"/>
        </w:rPr>
        <w:t>проєкту</w:t>
      </w:r>
      <w:proofErr w:type="spellEnd"/>
      <w:r w:rsidRPr="00134A31">
        <w:rPr>
          <w:lang w:val="uk-UA"/>
        </w:rPr>
        <w:t xml:space="preserve"> «Облаштування житла для ВПО в м. Хмельницькому» згідно договору про грант укладеного з Північно економічною фінансовою корпорацією «НЕФКО»  касові видатки склали 59 565,02 тис. гривень. Кошти спрямовано на капітальний ремонт та реконструкцію по об’єктах (</w:t>
      </w:r>
      <w:proofErr w:type="spellStart"/>
      <w:r w:rsidRPr="00134A31">
        <w:rPr>
          <w:lang w:val="uk-UA"/>
        </w:rPr>
        <w:t>г</w:t>
      </w:r>
      <w:r w:rsidR="00F83BAA" w:rsidRPr="00134A31">
        <w:rPr>
          <w:lang w:val="uk-UA"/>
        </w:rPr>
        <w:t>утрожитках</w:t>
      </w:r>
      <w:proofErr w:type="spellEnd"/>
      <w:r w:rsidR="00F83BAA" w:rsidRPr="00134A31">
        <w:rPr>
          <w:lang w:val="uk-UA"/>
        </w:rPr>
        <w:t>) в м. Хмельницькому, а саме:</w:t>
      </w:r>
      <w:r w:rsidRPr="00134A31">
        <w:rPr>
          <w:lang w:val="uk-UA"/>
        </w:rPr>
        <w:t xml:space="preserve"> вул. </w:t>
      </w:r>
      <w:proofErr w:type="spellStart"/>
      <w:r w:rsidRPr="00134A31">
        <w:rPr>
          <w:lang w:val="uk-UA"/>
        </w:rPr>
        <w:t>Кам’янецька</w:t>
      </w:r>
      <w:proofErr w:type="spellEnd"/>
      <w:r w:rsidRPr="00134A31">
        <w:rPr>
          <w:lang w:val="uk-UA"/>
        </w:rPr>
        <w:t>, 74 – 28 752,5 тис. грн та вул. Інститутська,12/1 – 30812,6 тис. гривень.</w:t>
      </w:r>
    </w:p>
    <w:p w14:paraId="539961A9" w14:textId="77777777" w:rsidR="00EC1D24" w:rsidRPr="00134A31" w:rsidRDefault="00EC1D24" w:rsidP="00EC1D24">
      <w:pPr>
        <w:tabs>
          <w:tab w:val="num" w:pos="993"/>
          <w:tab w:val="num" w:pos="2911"/>
        </w:tabs>
        <w:ind w:left="709"/>
        <w:contextualSpacing/>
        <w:jc w:val="both"/>
        <w:rPr>
          <w:lang w:val="uk-UA"/>
        </w:rPr>
      </w:pPr>
    </w:p>
    <w:p w14:paraId="3E446032" w14:textId="77777777" w:rsidR="00EC1D24" w:rsidRPr="00134A31" w:rsidRDefault="00EC1D24" w:rsidP="00EC1D24">
      <w:pPr>
        <w:ind w:firstLine="720"/>
        <w:jc w:val="both"/>
        <w:rPr>
          <w:highlight w:val="yellow"/>
          <w:lang w:val="uk-UA"/>
        </w:rPr>
      </w:pPr>
      <w:r w:rsidRPr="00134A31">
        <w:rPr>
          <w:lang w:val="uk-UA"/>
        </w:rPr>
        <w:t xml:space="preserve">По ПКВК МБ 3221 «Грошова компенсація за належні для отримання жилі приміщення для сімей осіб, визначених пунктами 2 - 5 частини першої статті 10-1 Закону України "Про статус ветеранів війни, гарантії їх соціального захисту",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другої статті 7 Закону України "Про статус ветеранів війни, гарантії їх соціального захисту", та які потребують поліпшення умов» касові видатки склали 120 772,0 тис. грн або 97,4% до річних призначень. </w:t>
      </w:r>
    </w:p>
    <w:p w14:paraId="602B22CC" w14:textId="77777777" w:rsidR="00EC1D24" w:rsidRPr="00134A31" w:rsidRDefault="00EC1D24" w:rsidP="00EC1D24">
      <w:pPr>
        <w:ind w:firstLine="720"/>
        <w:jc w:val="both"/>
        <w:rPr>
          <w:lang w:val="uk-UA"/>
        </w:rPr>
      </w:pPr>
      <w:r w:rsidRPr="00134A31">
        <w:rPr>
          <w:lang w:val="uk-UA"/>
        </w:rPr>
        <w:t>По ПКВК МБ 3222 «Грошова компенсація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11 - 14 частини другої статті 7 або учасниками бойових дій відповідно до пунктів 19 - 21 частини першої статті 6 Закону України "Про статус ветеранів війни, гарантії їх соціального захисту", та які потребують поліпшення житлових умов» касові видатки склали 80 397,2 тис. грн або 99,1% до річних призначень.</w:t>
      </w:r>
    </w:p>
    <w:p w14:paraId="71E2D4A2" w14:textId="77777777" w:rsidR="00EC1D24" w:rsidRPr="00134A31" w:rsidRDefault="00EC1D24" w:rsidP="00EC1D24">
      <w:pPr>
        <w:ind w:firstLine="720"/>
        <w:jc w:val="both"/>
        <w:rPr>
          <w:lang w:val="uk-UA"/>
        </w:rPr>
      </w:pPr>
      <w:r w:rsidRPr="00134A31">
        <w:rPr>
          <w:lang w:val="uk-UA"/>
        </w:rPr>
        <w:t>По ПКВК МБ 3223 «Грошова компенсація за належні для отримання жилі приміщення для сімей учасників бойових дій на території інших держав, визначених у абзаці першому пункту 1 статті 10 Закону України "Про статус ветеранів війни, гарантії їх соціального захисту", для осіб з інвалідністю I-II групи з числа учасників бойових дій на території інших держав, інвалідність яких настала внаслідок поранення, контузії, каліцтва або захворювання, пов'язаних з перебуванням у цих державах, визначених пунктом 7 частини другої статті 7 Закону України "Про статус ветеранів війни, гарантії їх соціального захисту", та які потребують поліпшення житлових умов» касові видатки склали 17 680,2 тис. грн або 99,6% до річних призначень.</w:t>
      </w:r>
    </w:p>
    <w:p w14:paraId="2604339A" w14:textId="77777777" w:rsidR="00EC1D24" w:rsidRPr="00134A31" w:rsidRDefault="00EC1D24" w:rsidP="00EC1D24">
      <w:pPr>
        <w:ind w:firstLine="708"/>
        <w:jc w:val="both"/>
        <w:rPr>
          <w:sz w:val="32"/>
          <w:szCs w:val="32"/>
          <w:lang w:val="uk-UA" w:eastAsia="uk-UA"/>
        </w:rPr>
      </w:pPr>
      <w:r w:rsidRPr="00134A31">
        <w:rPr>
          <w:lang w:val="uk-UA"/>
        </w:rPr>
        <w:t xml:space="preserve">На утримання діючої мережі закладів по галузі сім’ї, жінок, молоді та дітей, а також виконання соціальних програм і заходів, що фінансується через управління молоді та спорту Хмельницької міської ради, як головного розпорядника коштів бюджету Хмельницької міської територіальної громади, за 2024 рік  по загальному фонду касові видатки склали 13 265,3 </w:t>
      </w:r>
      <w:r w:rsidRPr="00134A31">
        <w:rPr>
          <w:color w:val="000000" w:themeColor="text1"/>
          <w:lang w:val="uk-UA"/>
        </w:rPr>
        <w:t xml:space="preserve">тис. грн </w:t>
      </w:r>
      <w:r w:rsidRPr="00134A31">
        <w:rPr>
          <w:lang w:val="uk-UA"/>
        </w:rPr>
        <w:t>або</w:t>
      </w:r>
      <w:r w:rsidRPr="00134A31">
        <w:rPr>
          <w:b/>
          <w:lang w:val="uk-UA"/>
        </w:rPr>
        <w:t xml:space="preserve"> </w:t>
      </w:r>
      <w:r w:rsidRPr="00134A31">
        <w:rPr>
          <w:color w:val="000000" w:themeColor="text1"/>
          <w:lang w:val="uk-UA"/>
        </w:rPr>
        <w:t xml:space="preserve">97,5% </w:t>
      </w:r>
      <w:r w:rsidRPr="00134A31">
        <w:rPr>
          <w:lang w:val="uk-UA"/>
        </w:rPr>
        <w:t xml:space="preserve">до затверджених призначень </w:t>
      </w:r>
      <w:r w:rsidRPr="00134A31">
        <w:rPr>
          <w:bCs/>
          <w:lang w:val="uk-UA"/>
        </w:rPr>
        <w:t>за звітний період 2024 року.</w:t>
      </w:r>
    </w:p>
    <w:p w14:paraId="0A3C7264" w14:textId="77777777" w:rsidR="00EC1D24" w:rsidRPr="00134A31" w:rsidRDefault="00EC1D24" w:rsidP="00EC1D24">
      <w:pPr>
        <w:ind w:firstLine="708"/>
        <w:jc w:val="both"/>
        <w:rPr>
          <w:highlight w:val="yellow"/>
          <w:lang w:val="uk-UA"/>
        </w:rPr>
      </w:pPr>
      <w:r w:rsidRPr="00134A31">
        <w:rPr>
          <w:lang w:val="uk-UA"/>
        </w:rPr>
        <w:t xml:space="preserve">По спеціальному фонду касові видатки склали 1 168,2 тис. грн або 87,2% до річних призначень, в т. ч. по бюджету розвитку профінансовано – 588,2 </w:t>
      </w:r>
      <w:r w:rsidRPr="00134A31">
        <w:rPr>
          <w:rFonts w:eastAsia="Calibri"/>
          <w:lang w:val="uk-UA" w:eastAsia="en-US"/>
        </w:rPr>
        <w:t xml:space="preserve">тис. грн </w:t>
      </w:r>
      <w:r w:rsidRPr="00134A31">
        <w:rPr>
          <w:bCs/>
          <w:lang w:val="uk-UA"/>
        </w:rPr>
        <w:t>та</w:t>
      </w:r>
      <w:r w:rsidRPr="00134A31">
        <w:rPr>
          <w:lang w:val="uk-UA"/>
        </w:rPr>
        <w:t xml:space="preserve"> спрямовано на:</w:t>
      </w:r>
    </w:p>
    <w:p w14:paraId="4BFD18D4" w14:textId="77777777" w:rsidR="00EC1D24" w:rsidRPr="00134A31" w:rsidRDefault="00EC1D24" w:rsidP="00EC1D24">
      <w:pPr>
        <w:numPr>
          <w:ilvl w:val="0"/>
          <w:numId w:val="4"/>
        </w:numPr>
        <w:ind w:left="0" w:firstLine="1068"/>
        <w:jc w:val="both"/>
        <w:rPr>
          <w:lang w:val="uk-UA"/>
        </w:rPr>
      </w:pPr>
      <w:r w:rsidRPr="00134A31">
        <w:rPr>
          <w:lang w:val="uk-UA"/>
        </w:rPr>
        <w:t>капітальний ремонт підліткового клубу “Вікторія" по вул. Інститутській, 8 в м. Хмельницькому (коригування) – 533,7 тис. гривень;</w:t>
      </w:r>
    </w:p>
    <w:p w14:paraId="47AE6730" w14:textId="77777777" w:rsidR="00EC1D24" w:rsidRPr="00134A31" w:rsidRDefault="00EC1D24" w:rsidP="00EC1D24">
      <w:pPr>
        <w:pStyle w:val="afa"/>
        <w:numPr>
          <w:ilvl w:val="0"/>
          <w:numId w:val="4"/>
        </w:numPr>
        <w:spacing w:after="0" w:line="240" w:lineRule="auto"/>
        <w:jc w:val="both"/>
        <w:rPr>
          <w:rFonts w:ascii="Times New Roman" w:eastAsia="Times New Roman" w:hAnsi="Times New Roman"/>
          <w:sz w:val="24"/>
          <w:szCs w:val="24"/>
          <w:lang w:eastAsia="ru-RU"/>
        </w:rPr>
      </w:pPr>
      <w:r w:rsidRPr="00134A31">
        <w:rPr>
          <w:rFonts w:ascii="Times New Roman" w:eastAsia="Times New Roman" w:hAnsi="Times New Roman"/>
          <w:sz w:val="24"/>
          <w:szCs w:val="24"/>
          <w:lang w:eastAsia="ru-RU"/>
        </w:rPr>
        <w:t>придбання ноутбуків – 54,5</w:t>
      </w:r>
      <w:r w:rsidRPr="00134A31">
        <w:rPr>
          <w:rFonts w:ascii="Times New Roman" w:hAnsi="Times New Roman"/>
        </w:rPr>
        <w:t xml:space="preserve"> </w:t>
      </w:r>
      <w:r w:rsidRPr="00134A31">
        <w:rPr>
          <w:rFonts w:ascii="Times New Roman" w:eastAsia="Times New Roman" w:hAnsi="Times New Roman"/>
          <w:sz w:val="24"/>
          <w:szCs w:val="24"/>
          <w:lang w:eastAsia="ru-RU"/>
        </w:rPr>
        <w:t>тис. гривень.</w:t>
      </w:r>
    </w:p>
    <w:p w14:paraId="08B9850B" w14:textId="77777777" w:rsidR="00EC1D24" w:rsidRPr="00134A31" w:rsidRDefault="00EC1D24" w:rsidP="00EC1D24">
      <w:pPr>
        <w:ind w:firstLine="720"/>
        <w:jc w:val="both"/>
        <w:rPr>
          <w:lang w:val="uk-UA"/>
        </w:rPr>
      </w:pPr>
      <w:r w:rsidRPr="00134A31">
        <w:rPr>
          <w:rFonts w:eastAsia="Calibri"/>
          <w:lang w:val="uk-UA" w:eastAsia="en-US"/>
        </w:rPr>
        <w:t xml:space="preserve">По КПКВК МБ 3241 на виконання заходів Програми соціальної підтримки осіб, які захищали незалежність, суверенітет та територіальну цілісність України, а також членів їх сімей на 2021 – 2025 роки (із змінами) для комунального закладу «Ветеранський простір» </w:t>
      </w:r>
      <w:r w:rsidRPr="00134A31">
        <w:rPr>
          <w:lang w:val="uk-UA"/>
        </w:rPr>
        <w:t xml:space="preserve">по головному розпоряднику бюджетних коштів – виконавчому комітету Хмельницької міської ради по загальному фонду профінансовано </w:t>
      </w:r>
      <w:r w:rsidRPr="00134A31">
        <w:rPr>
          <w:rFonts w:eastAsia="Calibri"/>
          <w:lang w:val="uk-UA" w:eastAsia="en-US"/>
        </w:rPr>
        <w:t>видатки в</w:t>
      </w:r>
      <w:r w:rsidRPr="00134A31">
        <w:rPr>
          <w:lang w:val="uk-UA"/>
        </w:rPr>
        <w:t xml:space="preserve"> сумі 1 949,9 тис грн, або 89,7%</w:t>
      </w:r>
      <w:r w:rsidRPr="00134A31">
        <w:rPr>
          <w:rFonts w:eastAsia="Calibri"/>
          <w:lang w:val="uk-UA" w:eastAsia="en-US"/>
        </w:rPr>
        <w:t>.</w:t>
      </w:r>
      <w:r w:rsidRPr="00134A31">
        <w:rPr>
          <w:lang w:val="uk-UA"/>
        </w:rPr>
        <w:t xml:space="preserve"> По спеціальному фонду</w:t>
      </w:r>
      <w:r w:rsidRPr="00134A31">
        <w:rPr>
          <w:i/>
          <w:lang w:val="uk-UA"/>
        </w:rPr>
        <w:t xml:space="preserve"> </w:t>
      </w:r>
      <w:r w:rsidRPr="00134A31">
        <w:rPr>
          <w:lang w:val="uk-UA"/>
        </w:rPr>
        <w:t>бюджету профінансовано касові видатки на суму 50,5 тис. грн при затверджених планових показниках звітного періоду 55,0 тис. грн, або 91,8%.</w:t>
      </w:r>
    </w:p>
    <w:p w14:paraId="503199FD" w14:textId="77777777" w:rsidR="00EC1D24" w:rsidRPr="00134A31" w:rsidRDefault="00EC1D24" w:rsidP="00EC1D24">
      <w:pPr>
        <w:ind w:firstLine="708"/>
        <w:jc w:val="both"/>
        <w:rPr>
          <w:lang w:val="uk-UA"/>
        </w:rPr>
      </w:pPr>
      <w:r w:rsidRPr="00134A31">
        <w:rPr>
          <w:lang w:val="uk-UA"/>
        </w:rPr>
        <w:t>По КПКВК МБ 3242 «Інші заходи у сфері соціального захисту і соціального забезпечення» - управлінню економіки здійснено видатки за загальним фондом на суму 628,3 тис. грн або 100% до планових річних призначень, за спеціальним фондом видатки склали 220,5 тис. грн або 98,6% до планових призначень.</w:t>
      </w:r>
    </w:p>
    <w:p w14:paraId="19ED5215" w14:textId="77777777" w:rsidR="00EC1D24" w:rsidRPr="00134A31" w:rsidRDefault="00EC1D24" w:rsidP="00EC1D24">
      <w:pPr>
        <w:ind w:firstLine="708"/>
        <w:jc w:val="both"/>
        <w:rPr>
          <w:lang w:val="uk-UA"/>
        </w:rPr>
      </w:pPr>
    </w:p>
    <w:p w14:paraId="5BA36DE3" w14:textId="77777777" w:rsidR="00963097" w:rsidRPr="00134A31" w:rsidRDefault="00963097" w:rsidP="002754C2">
      <w:pPr>
        <w:autoSpaceDE w:val="0"/>
        <w:autoSpaceDN w:val="0"/>
        <w:adjustRightInd w:val="0"/>
        <w:ind w:firstLine="708"/>
        <w:jc w:val="both"/>
        <w:rPr>
          <w:highlight w:val="yellow"/>
          <w:lang w:val="uk-UA"/>
        </w:rPr>
      </w:pPr>
    </w:p>
    <w:p w14:paraId="5EA6BAC2" w14:textId="77777777" w:rsidR="007B6509" w:rsidRPr="00134A31" w:rsidRDefault="007B6509" w:rsidP="002754C2">
      <w:pPr>
        <w:ind w:firstLine="720"/>
        <w:jc w:val="center"/>
        <w:rPr>
          <w:b/>
          <w:i/>
          <w:lang w:val="uk-UA"/>
        </w:rPr>
      </w:pPr>
      <w:r w:rsidRPr="00134A31">
        <w:rPr>
          <w:b/>
          <w:i/>
          <w:lang w:val="uk-UA"/>
        </w:rPr>
        <w:t>Культура та мистецтво</w:t>
      </w:r>
    </w:p>
    <w:p w14:paraId="3D5795B2" w14:textId="77777777" w:rsidR="007B6509" w:rsidRPr="00134A31" w:rsidRDefault="007B6509" w:rsidP="002754C2">
      <w:pPr>
        <w:ind w:firstLine="708"/>
        <w:jc w:val="both"/>
        <w:rPr>
          <w:lang w:val="uk-UA"/>
        </w:rPr>
      </w:pPr>
      <w:r w:rsidRPr="00134A31">
        <w:rPr>
          <w:lang w:val="uk-UA"/>
        </w:rPr>
        <w:t>Видатки на утримання закладів культури та проведення культурно-мистецьких заходів на 2024 рік затверджено з врахуванням проведених уточнень по загальному фонду в сумі 76 021,1 тис. гривень.</w:t>
      </w:r>
    </w:p>
    <w:p w14:paraId="641692BF" w14:textId="77777777" w:rsidR="007B6509" w:rsidRPr="00134A31" w:rsidRDefault="007B6509" w:rsidP="002754C2">
      <w:pPr>
        <w:ind w:firstLine="720"/>
        <w:jc w:val="both"/>
        <w:rPr>
          <w:lang w:val="uk-UA"/>
        </w:rPr>
      </w:pPr>
      <w:r w:rsidRPr="00134A31">
        <w:rPr>
          <w:lang w:val="uk-UA"/>
        </w:rPr>
        <w:t xml:space="preserve">Касові видатки за 2024 рік по загальному фонду складають 74 580,8 тис. грн або 98,1% до річних призначень, з яких на: </w:t>
      </w:r>
    </w:p>
    <w:p w14:paraId="5108955C" w14:textId="77777777" w:rsidR="007B6509" w:rsidRPr="00134A31" w:rsidRDefault="007B6509" w:rsidP="002754C2">
      <w:pPr>
        <w:tabs>
          <w:tab w:val="left" w:pos="1134"/>
        </w:tabs>
        <w:jc w:val="both"/>
        <w:rPr>
          <w:spacing w:val="-1"/>
          <w:lang w:val="uk-UA" w:eastAsia="en-US"/>
        </w:rPr>
      </w:pPr>
      <w:r w:rsidRPr="00134A31">
        <w:rPr>
          <w:spacing w:val="-1"/>
          <w:lang w:val="uk-UA" w:eastAsia="en-US"/>
        </w:rPr>
        <w:t xml:space="preserve">             </w:t>
      </w:r>
      <w:r w:rsidRPr="00134A31">
        <w:rPr>
          <w:lang w:val="uk-UA"/>
        </w:rPr>
        <w:t>КПКВКМБ 1014030</w:t>
      </w:r>
      <w:r w:rsidRPr="00134A31">
        <w:rPr>
          <w:spacing w:val="-1"/>
          <w:lang w:val="uk-UA" w:eastAsia="en-US"/>
        </w:rPr>
        <w:t xml:space="preserve"> «Забезпечення діяльності бібліотек» – 18 291,4 тис. грн або 99,4%;</w:t>
      </w:r>
    </w:p>
    <w:p w14:paraId="5156BA72" w14:textId="77777777" w:rsidR="007B6509" w:rsidRPr="00134A31" w:rsidRDefault="007B6509" w:rsidP="002754C2">
      <w:pPr>
        <w:tabs>
          <w:tab w:val="left" w:pos="1134"/>
        </w:tabs>
        <w:jc w:val="both"/>
        <w:rPr>
          <w:spacing w:val="-1"/>
          <w:lang w:val="uk-UA" w:eastAsia="en-US"/>
        </w:rPr>
      </w:pPr>
      <w:r w:rsidRPr="00134A31">
        <w:rPr>
          <w:spacing w:val="-1"/>
          <w:lang w:val="uk-UA" w:eastAsia="en-US"/>
        </w:rPr>
        <w:t xml:space="preserve">             </w:t>
      </w:r>
      <w:r w:rsidRPr="00134A31">
        <w:rPr>
          <w:lang w:val="uk-UA"/>
        </w:rPr>
        <w:t xml:space="preserve">КПКВКМБ 1014040 «Забезпечення діяльності музеїв i виставок» </w:t>
      </w:r>
      <w:r w:rsidRPr="00134A31">
        <w:rPr>
          <w:spacing w:val="-1"/>
          <w:lang w:val="uk-UA" w:eastAsia="en-US"/>
        </w:rPr>
        <w:t>– 2 720,8 тис. грн або 93,9%;</w:t>
      </w:r>
    </w:p>
    <w:p w14:paraId="073B80F5" w14:textId="77777777" w:rsidR="007B6509" w:rsidRPr="00134A31" w:rsidRDefault="007B6509" w:rsidP="002754C2">
      <w:pPr>
        <w:tabs>
          <w:tab w:val="left" w:pos="1134"/>
        </w:tabs>
        <w:jc w:val="both"/>
        <w:rPr>
          <w:spacing w:val="-1"/>
          <w:lang w:val="uk-UA" w:eastAsia="en-US"/>
        </w:rPr>
      </w:pPr>
      <w:r w:rsidRPr="00134A31">
        <w:rPr>
          <w:b/>
          <w:sz w:val="28"/>
          <w:szCs w:val="28"/>
          <w:lang w:val="uk-UA"/>
        </w:rPr>
        <w:t xml:space="preserve">            </w:t>
      </w:r>
      <w:r w:rsidRPr="00134A31">
        <w:rPr>
          <w:lang w:val="uk-UA"/>
        </w:rPr>
        <w:t xml:space="preserve">КПКВКМБ 1014060 «Забезпечення діяльності палаців i будинків культури, клубів, центрів дозвілля та </w:t>
      </w:r>
      <w:proofErr w:type="spellStart"/>
      <w:r w:rsidRPr="00134A31">
        <w:rPr>
          <w:lang w:val="uk-UA"/>
        </w:rPr>
        <w:t>iнших</w:t>
      </w:r>
      <w:proofErr w:type="spellEnd"/>
      <w:r w:rsidRPr="00134A31">
        <w:rPr>
          <w:lang w:val="uk-UA"/>
        </w:rPr>
        <w:t xml:space="preserve"> клубних закладів» </w:t>
      </w:r>
      <w:r w:rsidRPr="00134A31">
        <w:rPr>
          <w:spacing w:val="-1"/>
          <w:lang w:val="uk-UA" w:eastAsia="en-US"/>
        </w:rPr>
        <w:t>– 21 476,2 тис. грн або 98,3%;</w:t>
      </w:r>
    </w:p>
    <w:p w14:paraId="10CEECCE" w14:textId="77777777" w:rsidR="007B6509" w:rsidRPr="00134A31" w:rsidRDefault="007B6509" w:rsidP="002754C2">
      <w:pPr>
        <w:tabs>
          <w:tab w:val="left" w:pos="1134"/>
        </w:tabs>
        <w:jc w:val="both"/>
        <w:rPr>
          <w:spacing w:val="-1"/>
          <w:lang w:val="uk-UA" w:eastAsia="en-US"/>
        </w:rPr>
      </w:pPr>
      <w:r w:rsidRPr="00134A31">
        <w:rPr>
          <w:spacing w:val="-1"/>
          <w:lang w:val="uk-UA" w:eastAsia="en-US"/>
        </w:rPr>
        <w:t xml:space="preserve">              </w:t>
      </w:r>
      <w:r w:rsidRPr="00134A31">
        <w:rPr>
          <w:lang w:val="uk-UA"/>
        </w:rPr>
        <w:t>КПКВКМБ 1014081 «Забезпечення діяльності інших закладів в галузі культури і мистецтва»</w:t>
      </w:r>
      <w:r w:rsidRPr="00134A31">
        <w:rPr>
          <w:spacing w:val="-1"/>
          <w:lang w:val="uk-UA" w:eastAsia="en-US"/>
        </w:rPr>
        <w:t xml:space="preserve">  – 28 473,5 тис. грн або 99,8%;</w:t>
      </w:r>
    </w:p>
    <w:p w14:paraId="6D5F5E58" w14:textId="77777777" w:rsidR="007B6509" w:rsidRPr="00134A31" w:rsidRDefault="007B6509" w:rsidP="002754C2">
      <w:pPr>
        <w:tabs>
          <w:tab w:val="left" w:pos="1134"/>
        </w:tabs>
        <w:jc w:val="both"/>
        <w:rPr>
          <w:spacing w:val="-1"/>
          <w:lang w:val="uk-UA" w:eastAsia="en-US"/>
        </w:rPr>
      </w:pPr>
      <w:r w:rsidRPr="00134A31">
        <w:rPr>
          <w:spacing w:val="-1"/>
          <w:lang w:val="uk-UA" w:eastAsia="en-US"/>
        </w:rPr>
        <w:tab/>
      </w:r>
      <w:r w:rsidRPr="00134A31">
        <w:rPr>
          <w:lang w:val="uk-UA"/>
        </w:rPr>
        <w:t>КПКВКМБ 1014082 «Інші заходи в галузі культури і мистецтва»</w:t>
      </w:r>
      <w:r w:rsidRPr="00134A31">
        <w:rPr>
          <w:spacing w:val="-1"/>
          <w:lang w:val="uk-UA" w:eastAsia="en-US"/>
        </w:rPr>
        <w:t xml:space="preserve">  – 3 619,0 тис. грн або 83,1%.</w:t>
      </w:r>
    </w:p>
    <w:p w14:paraId="7EB3490E" w14:textId="77777777" w:rsidR="007B6509" w:rsidRPr="00134A31" w:rsidRDefault="007B6509" w:rsidP="002754C2">
      <w:pPr>
        <w:pStyle w:val="ae"/>
        <w:ind w:firstLine="708"/>
        <w:jc w:val="both"/>
        <w:rPr>
          <w:rFonts w:ascii="Times New Roman" w:hAnsi="Times New Roman"/>
          <w:bCs/>
          <w:sz w:val="24"/>
          <w:szCs w:val="24"/>
          <w:lang w:val="uk-UA"/>
        </w:rPr>
      </w:pPr>
      <w:r w:rsidRPr="00134A31">
        <w:rPr>
          <w:rFonts w:ascii="Times New Roman" w:hAnsi="Times New Roman"/>
          <w:sz w:val="24"/>
          <w:szCs w:val="24"/>
          <w:lang w:val="uk-UA"/>
        </w:rPr>
        <w:t xml:space="preserve">На заробітну плату по загальному фонду за 2024 рік видатки склали в </w:t>
      </w:r>
      <w:r w:rsidRPr="00134A31">
        <w:rPr>
          <w:rFonts w:ascii="Times New Roman" w:hAnsi="Times New Roman"/>
          <w:bCs/>
          <w:sz w:val="24"/>
          <w:szCs w:val="24"/>
          <w:lang w:val="uk-UA"/>
        </w:rPr>
        <w:t xml:space="preserve">сумі 62 933,7 тис. грн, що становить 99,6% від планових річних асигнувань. </w:t>
      </w:r>
    </w:p>
    <w:p w14:paraId="3F069E4A" w14:textId="77777777" w:rsidR="007B6509" w:rsidRPr="00134A31" w:rsidRDefault="007B6509" w:rsidP="002754C2">
      <w:pPr>
        <w:pStyle w:val="ae"/>
        <w:ind w:firstLine="720"/>
        <w:jc w:val="both"/>
        <w:rPr>
          <w:rFonts w:ascii="Times New Roman" w:hAnsi="Times New Roman"/>
          <w:sz w:val="24"/>
          <w:szCs w:val="24"/>
          <w:lang w:val="uk-UA"/>
        </w:rPr>
      </w:pPr>
      <w:r w:rsidRPr="00134A31">
        <w:rPr>
          <w:rFonts w:ascii="Times New Roman" w:hAnsi="Times New Roman"/>
          <w:sz w:val="24"/>
          <w:szCs w:val="24"/>
          <w:lang w:val="uk-UA"/>
        </w:rPr>
        <w:t>На оплату комунальних послуг та енергоносіїв по загальному фонду за 2024 рік спрямовано 3 298,6 тис. грн або 93,2% до плану.</w:t>
      </w:r>
    </w:p>
    <w:p w14:paraId="7BF34EA0" w14:textId="77777777" w:rsidR="007B6509" w:rsidRPr="00134A31" w:rsidRDefault="007B6509" w:rsidP="002754C2">
      <w:pPr>
        <w:ind w:firstLine="708"/>
        <w:jc w:val="both"/>
        <w:rPr>
          <w:lang w:val="uk-UA"/>
        </w:rPr>
      </w:pPr>
      <w:r w:rsidRPr="00134A31">
        <w:rPr>
          <w:bCs/>
          <w:lang w:val="uk-UA"/>
        </w:rPr>
        <w:t xml:space="preserve">По спеціальному фонду бюджету видатки склали 3 200,4 тис. грн, </w:t>
      </w:r>
      <w:r w:rsidRPr="00134A31">
        <w:rPr>
          <w:lang w:val="uk-UA"/>
        </w:rPr>
        <w:t>з них: на заробітну плату з нарахуваннями – 948,6</w:t>
      </w:r>
      <w:r w:rsidRPr="00134A31">
        <w:rPr>
          <w:bCs/>
          <w:lang w:val="uk-UA"/>
        </w:rPr>
        <w:t xml:space="preserve"> тис. грн, </w:t>
      </w:r>
      <w:r w:rsidRPr="00134A31">
        <w:rPr>
          <w:lang w:val="uk-UA"/>
        </w:rPr>
        <w:t>придбання предметів, матеріалів, обладнання та інвентарю – 215,6 тис. грн, оплата послуг (крім комунальних) – 686,4 тис. грн, комунальні послуги – 60,7 тис. грн, інші поточні видатки – 11,3 тис. грн, придбання обладнання і предметів довгострокового користування – 1 277,8 тис. гривень.</w:t>
      </w:r>
    </w:p>
    <w:p w14:paraId="401C56D9" w14:textId="77777777" w:rsidR="007B6509" w:rsidRPr="00134A31" w:rsidRDefault="007B6509" w:rsidP="002754C2">
      <w:pPr>
        <w:ind w:firstLine="708"/>
        <w:jc w:val="both"/>
        <w:rPr>
          <w:lang w:val="uk-UA"/>
        </w:rPr>
      </w:pPr>
      <w:r w:rsidRPr="00134A31">
        <w:rPr>
          <w:lang w:val="uk-UA"/>
        </w:rPr>
        <w:t xml:space="preserve">Видатки по бюджету розвитку склали 663,5 тис. грн на поповнення бібліотечного фонду та реалізацію громадських </w:t>
      </w:r>
      <w:proofErr w:type="spellStart"/>
      <w:r w:rsidRPr="00134A31">
        <w:rPr>
          <w:lang w:val="uk-UA"/>
        </w:rPr>
        <w:t>проєктів</w:t>
      </w:r>
      <w:proofErr w:type="spellEnd"/>
      <w:r w:rsidRPr="00134A31">
        <w:rPr>
          <w:lang w:val="uk-UA"/>
        </w:rPr>
        <w:t xml:space="preserve"> «Центр «Добро» та ПАБЛІК.</w:t>
      </w:r>
    </w:p>
    <w:p w14:paraId="1A3C8D17" w14:textId="77777777" w:rsidR="007B6509" w:rsidRPr="00134A31" w:rsidRDefault="007B6509" w:rsidP="002754C2">
      <w:pPr>
        <w:pStyle w:val="ae"/>
        <w:ind w:firstLine="708"/>
        <w:jc w:val="both"/>
        <w:rPr>
          <w:rFonts w:ascii="Times New Roman" w:hAnsi="Times New Roman"/>
          <w:sz w:val="24"/>
          <w:szCs w:val="24"/>
          <w:lang w:val="uk-UA"/>
        </w:rPr>
      </w:pPr>
    </w:p>
    <w:p w14:paraId="70D5E469" w14:textId="77777777" w:rsidR="002754C2" w:rsidRPr="00134A31" w:rsidRDefault="002754C2" w:rsidP="002754C2">
      <w:pPr>
        <w:pStyle w:val="ae"/>
        <w:ind w:firstLine="708"/>
        <w:jc w:val="both"/>
        <w:rPr>
          <w:rFonts w:ascii="Times New Roman" w:hAnsi="Times New Roman"/>
          <w:sz w:val="24"/>
          <w:szCs w:val="24"/>
          <w:lang w:val="uk-UA"/>
        </w:rPr>
      </w:pPr>
    </w:p>
    <w:p w14:paraId="28133261" w14:textId="77777777" w:rsidR="005546E0" w:rsidRPr="00134A31" w:rsidRDefault="005546E0" w:rsidP="002754C2">
      <w:pPr>
        <w:ind w:firstLine="720"/>
        <w:jc w:val="center"/>
        <w:rPr>
          <w:b/>
          <w:i/>
          <w:lang w:val="uk-UA"/>
        </w:rPr>
      </w:pPr>
      <w:r w:rsidRPr="00134A31">
        <w:rPr>
          <w:b/>
          <w:i/>
          <w:lang w:val="uk-UA"/>
        </w:rPr>
        <w:t>Фізична культура і спорт</w:t>
      </w:r>
    </w:p>
    <w:p w14:paraId="03808CA2" w14:textId="77777777" w:rsidR="005546E0" w:rsidRPr="00134A31" w:rsidRDefault="005546E0" w:rsidP="002754C2">
      <w:pPr>
        <w:ind w:firstLine="708"/>
        <w:jc w:val="both"/>
        <w:rPr>
          <w:lang w:val="uk-UA"/>
        </w:rPr>
      </w:pPr>
      <w:r w:rsidRPr="00134A31">
        <w:rPr>
          <w:lang w:val="uk-UA"/>
        </w:rPr>
        <w:t xml:space="preserve">Загальний обсяг касових видатків за 2024 рік по галузі склав </w:t>
      </w:r>
      <w:r w:rsidRPr="00134A31">
        <w:rPr>
          <w:color w:val="000000" w:themeColor="text1"/>
          <w:lang w:val="uk-UA"/>
        </w:rPr>
        <w:t xml:space="preserve">121 759,2 тис. грн </w:t>
      </w:r>
      <w:r w:rsidRPr="00134A31">
        <w:rPr>
          <w:lang w:val="uk-UA"/>
        </w:rPr>
        <w:t>або 98,2% до затверджених призначень на 2024 рік.</w:t>
      </w:r>
    </w:p>
    <w:p w14:paraId="759FCAB6" w14:textId="77777777" w:rsidR="005546E0" w:rsidRPr="00134A31" w:rsidRDefault="005546E0" w:rsidP="002754C2">
      <w:pPr>
        <w:ind w:firstLine="708"/>
        <w:jc w:val="both"/>
        <w:rPr>
          <w:lang w:val="uk-UA"/>
        </w:rPr>
      </w:pPr>
      <w:r w:rsidRPr="00134A31">
        <w:rPr>
          <w:lang w:val="uk-UA"/>
        </w:rPr>
        <w:t xml:space="preserve">Касові видатки за 2024 рік  по загальному фонду склали 115 786,0 тис. грн </w:t>
      </w:r>
      <w:r w:rsidRPr="00134A31">
        <w:rPr>
          <w:bCs/>
          <w:lang w:val="uk-UA"/>
        </w:rPr>
        <w:t xml:space="preserve">або 98,8% до затверджених призначень за звітний період 2024 року, </w:t>
      </w:r>
      <w:r w:rsidRPr="00134A31">
        <w:rPr>
          <w:lang w:val="uk-UA"/>
        </w:rPr>
        <w:t>з яких на:</w:t>
      </w:r>
    </w:p>
    <w:p w14:paraId="0E309A3D" w14:textId="77777777" w:rsidR="005546E0" w:rsidRPr="00134A31" w:rsidRDefault="005546E0" w:rsidP="002754C2">
      <w:pPr>
        <w:numPr>
          <w:ilvl w:val="0"/>
          <w:numId w:val="3"/>
        </w:numPr>
        <w:ind w:left="0" w:firstLine="1134"/>
        <w:jc w:val="both"/>
        <w:rPr>
          <w:lang w:val="uk-UA"/>
        </w:rPr>
      </w:pPr>
      <w:r w:rsidRPr="00134A31">
        <w:rPr>
          <w:lang w:val="uk-UA"/>
        </w:rPr>
        <w:t>проведення навчально-тренувальних зборів і змагань з олімпійських видів спорту – 33 051,9 тис. грн або 98,9%;</w:t>
      </w:r>
    </w:p>
    <w:p w14:paraId="7999BBD9" w14:textId="77777777" w:rsidR="005546E0" w:rsidRPr="00134A31" w:rsidRDefault="005546E0" w:rsidP="002754C2">
      <w:pPr>
        <w:numPr>
          <w:ilvl w:val="0"/>
          <w:numId w:val="3"/>
        </w:numPr>
        <w:ind w:left="0" w:firstLine="1134"/>
        <w:jc w:val="both"/>
        <w:rPr>
          <w:lang w:val="uk-UA"/>
        </w:rPr>
      </w:pPr>
      <w:r w:rsidRPr="00134A31">
        <w:rPr>
          <w:lang w:val="uk-UA"/>
        </w:rPr>
        <w:t>проведення навчально-тренувальних зборів і змагань з неолімпійських видів спорту – 4 272,0 тис. грн або 90,9%;</w:t>
      </w:r>
    </w:p>
    <w:p w14:paraId="19C85BAF" w14:textId="77777777" w:rsidR="005546E0" w:rsidRPr="00134A31" w:rsidRDefault="005546E0" w:rsidP="002754C2">
      <w:pPr>
        <w:numPr>
          <w:ilvl w:val="0"/>
          <w:numId w:val="3"/>
        </w:numPr>
        <w:ind w:left="0" w:firstLine="1134"/>
        <w:jc w:val="both"/>
        <w:rPr>
          <w:lang w:val="uk-UA"/>
        </w:rPr>
      </w:pPr>
      <w:r w:rsidRPr="00134A31">
        <w:rPr>
          <w:lang w:val="uk-UA"/>
        </w:rPr>
        <w:t>проведення навчально-тренувальних зборів і змагань та заходів зі спорту осіб з інвалідністю – 16,5 тис. грн або 40,0%;</w:t>
      </w:r>
    </w:p>
    <w:p w14:paraId="3672191F" w14:textId="77777777" w:rsidR="005546E0" w:rsidRPr="00134A31" w:rsidRDefault="005546E0" w:rsidP="002754C2">
      <w:pPr>
        <w:numPr>
          <w:ilvl w:val="0"/>
          <w:numId w:val="3"/>
        </w:numPr>
        <w:ind w:left="0" w:firstLine="1134"/>
        <w:jc w:val="both"/>
        <w:rPr>
          <w:lang w:val="uk-UA"/>
        </w:rPr>
      </w:pPr>
      <w:r w:rsidRPr="00134A31">
        <w:rPr>
          <w:lang w:val="uk-UA"/>
        </w:rPr>
        <w:t>утримання та навчально-тренувальна робота комунальних дитячо-юнацьких спортивних шкіл – 64 569,7 тис. грн або 99,7%;</w:t>
      </w:r>
    </w:p>
    <w:p w14:paraId="523A9E37" w14:textId="77777777" w:rsidR="005546E0" w:rsidRPr="00134A31" w:rsidRDefault="005546E0" w:rsidP="002754C2">
      <w:pPr>
        <w:numPr>
          <w:ilvl w:val="0"/>
          <w:numId w:val="3"/>
        </w:numPr>
        <w:ind w:left="0" w:firstLine="1134"/>
        <w:jc w:val="both"/>
        <w:rPr>
          <w:lang w:val="uk-UA"/>
        </w:rPr>
      </w:pPr>
      <w:r w:rsidRPr="00134A31">
        <w:rPr>
          <w:lang w:val="uk-UA"/>
        </w:rPr>
        <w:t>фінансова підтримка дитячо-юнацьких спортивних шкіл фізкультурно-спортивних товариств – 6 942,0 тис. грн або 99,7%;</w:t>
      </w:r>
    </w:p>
    <w:p w14:paraId="2DD489A9" w14:textId="77777777" w:rsidR="005546E0" w:rsidRPr="00134A31" w:rsidRDefault="005546E0" w:rsidP="002754C2">
      <w:pPr>
        <w:numPr>
          <w:ilvl w:val="0"/>
          <w:numId w:val="3"/>
        </w:numPr>
        <w:ind w:left="0" w:firstLine="1134"/>
        <w:jc w:val="both"/>
        <w:rPr>
          <w:lang w:val="uk-UA"/>
        </w:rPr>
      </w:pPr>
      <w:r w:rsidRPr="00134A31">
        <w:rPr>
          <w:lang w:val="uk-UA"/>
        </w:rPr>
        <w:t>виконання окремих заходів з реалізації соціального проекту «Активні парки – локації здорової України – 93,6 тис. грн або 100%;</w:t>
      </w:r>
    </w:p>
    <w:p w14:paraId="4DB1DE87" w14:textId="77777777" w:rsidR="005546E0" w:rsidRPr="00134A31" w:rsidRDefault="005546E0" w:rsidP="002754C2">
      <w:pPr>
        <w:numPr>
          <w:ilvl w:val="0"/>
          <w:numId w:val="3"/>
        </w:numPr>
        <w:ind w:left="0" w:firstLine="1134"/>
        <w:jc w:val="both"/>
        <w:rPr>
          <w:lang w:val="uk-UA"/>
        </w:rPr>
      </w:pPr>
      <w:r w:rsidRPr="00134A31">
        <w:rPr>
          <w:lang w:val="uk-UA"/>
        </w:rPr>
        <w:t>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 – 522,8 тис. грн або 67,4 %;</w:t>
      </w:r>
    </w:p>
    <w:p w14:paraId="3BB2BB7B" w14:textId="77777777" w:rsidR="005546E0" w:rsidRPr="00134A31" w:rsidRDefault="005546E0" w:rsidP="002754C2">
      <w:pPr>
        <w:numPr>
          <w:ilvl w:val="0"/>
          <w:numId w:val="3"/>
        </w:numPr>
        <w:ind w:left="0" w:firstLine="1134"/>
        <w:jc w:val="both"/>
        <w:rPr>
          <w:lang w:val="uk-UA"/>
        </w:rPr>
      </w:pPr>
      <w:r w:rsidRPr="00134A31">
        <w:rPr>
          <w:lang w:val="uk-UA"/>
        </w:rPr>
        <w:t>підтримка спорту вищих досягнень та організацій, які здійснюють фізкультурно-спортивну діяльність в регіоні – 4 211,2 тис. грн або 98,5%;</w:t>
      </w:r>
    </w:p>
    <w:p w14:paraId="52CF40BD" w14:textId="77777777" w:rsidR="005546E0" w:rsidRPr="00134A31" w:rsidRDefault="005546E0" w:rsidP="002754C2">
      <w:pPr>
        <w:numPr>
          <w:ilvl w:val="0"/>
          <w:numId w:val="3"/>
        </w:numPr>
        <w:ind w:left="1418" w:hanging="284"/>
        <w:jc w:val="both"/>
        <w:rPr>
          <w:lang w:val="uk-UA"/>
        </w:rPr>
      </w:pPr>
      <w:r w:rsidRPr="00134A31">
        <w:rPr>
          <w:lang w:val="uk-UA"/>
        </w:rPr>
        <w:t>забезпечення діяльності централізованої бухгалтерії – 2 106,3 тис. грн або 98,0%.</w:t>
      </w:r>
    </w:p>
    <w:p w14:paraId="73F37171" w14:textId="77777777" w:rsidR="005546E0" w:rsidRPr="00134A31" w:rsidRDefault="005546E0" w:rsidP="002754C2">
      <w:pPr>
        <w:jc w:val="both"/>
        <w:rPr>
          <w:sz w:val="20"/>
          <w:szCs w:val="20"/>
          <w:lang w:val="uk-UA"/>
        </w:rPr>
      </w:pPr>
      <w:r w:rsidRPr="00134A31">
        <w:rPr>
          <w:bCs/>
          <w:lang w:val="uk-UA"/>
        </w:rPr>
        <w:t xml:space="preserve">            </w:t>
      </w:r>
      <w:r w:rsidRPr="00134A31">
        <w:rPr>
          <w:lang w:val="uk-UA"/>
        </w:rPr>
        <w:t xml:space="preserve">На заробітну плату з нарахуванням по загальному фонду за 2024 рік  спрямовано кошти в </w:t>
      </w:r>
      <w:r w:rsidRPr="00134A31">
        <w:rPr>
          <w:bCs/>
          <w:lang w:val="uk-UA"/>
        </w:rPr>
        <w:t xml:space="preserve">сумі 56 396,6 тис. грн, на оплату комунальних послуг та енергоносіїв – 3 364,4 тис. грн, </w:t>
      </w:r>
      <w:r w:rsidRPr="00134A31">
        <w:rPr>
          <w:lang w:val="uk-UA"/>
        </w:rPr>
        <w:t>на спортивні заходи – 37 863,2 тис. грн та інші поточні видатки – 18 161,8 тис. гривень.</w:t>
      </w:r>
    </w:p>
    <w:p w14:paraId="5D53F3A3" w14:textId="77777777" w:rsidR="005546E0" w:rsidRPr="00134A31" w:rsidRDefault="005546E0" w:rsidP="002754C2">
      <w:pPr>
        <w:ind w:firstLine="708"/>
        <w:jc w:val="both"/>
        <w:rPr>
          <w:lang w:val="uk-UA"/>
        </w:rPr>
      </w:pPr>
      <w:r w:rsidRPr="00134A31">
        <w:rPr>
          <w:bCs/>
          <w:lang w:val="uk-UA"/>
        </w:rPr>
        <w:t xml:space="preserve">По спеціальному фонду бюджету касові видатки </w:t>
      </w:r>
      <w:r w:rsidRPr="00134A31">
        <w:rPr>
          <w:bCs/>
          <w:color w:val="000000" w:themeColor="text1"/>
          <w:lang w:val="uk-UA"/>
        </w:rPr>
        <w:t>склали 5 973,2 тис. грн або 88,4% від затверджених призначень на бюджетний рік.</w:t>
      </w:r>
      <w:r w:rsidRPr="00134A31">
        <w:rPr>
          <w:bCs/>
          <w:lang w:val="uk-UA"/>
        </w:rPr>
        <w:t xml:space="preserve"> По бюджету розвитку профінансовано 2 583,9 тис. грн або </w:t>
      </w:r>
      <w:r w:rsidRPr="00134A31">
        <w:rPr>
          <w:bCs/>
          <w:color w:val="000000" w:themeColor="text1"/>
          <w:lang w:val="uk-UA"/>
        </w:rPr>
        <w:t>81,8</w:t>
      </w:r>
      <w:r w:rsidRPr="00134A31">
        <w:rPr>
          <w:bCs/>
          <w:lang w:val="uk-UA"/>
        </w:rPr>
        <w:t>% до річних призначень та</w:t>
      </w:r>
      <w:r w:rsidRPr="00134A31">
        <w:rPr>
          <w:lang w:val="uk-UA"/>
        </w:rPr>
        <w:t xml:space="preserve"> спрямовано на:</w:t>
      </w:r>
    </w:p>
    <w:p w14:paraId="78B68A28" w14:textId="658E276D" w:rsidR="005546E0" w:rsidRPr="00134A31" w:rsidRDefault="005546E0" w:rsidP="002754C2">
      <w:pPr>
        <w:numPr>
          <w:ilvl w:val="0"/>
          <w:numId w:val="4"/>
        </w:numPr>
        <w:ind w:left="0" w:firstLine="1068"/>
        <w:jc w:val="both"/>
        <w:rPr>
          <w:lang w:val="uk-UA"/>
        </w:rPr>
      </w:pPr>
      <w:r w:rsidRPr="00134A31">
        <w:rPr>
          <w:lang w:val="uk-UA"/>
        </w:rPr>
        <w:t>реконструкці</w:t>
      </w:r>
      <w:r w:rsidR="00E1543A" w:rsidRPr="00134A31">
        <w:rPr>
          <w:lang w:val="uk-UA"/>
        </w:rPr>
        <w:t>ю</w:t>
      </w:r>
      <w:r w:rsidRPr="00134A31">
        <w:rPr>
          <w:lang w:val="uk-UA"/>
        </w:rPr>
        <w:t xml:space="preserve"> футбольного поля під штучним покриттям Хмельницької дитячо-юнацької спортивної школи № 1 по вул.Спортивній,17 в м. Хмельницькому – 994,0 тис. гривень;</w:t>
      </w:r>
    </w:p>
    <w:p w14:paraId="0DDF077C" w14:textId="4A817FFB" w:rsidR="005546E0" w:rsidRPr="00134A31" w:rsidRDefault="005546E0" w:rsidP="002754C2">
      <w:pPr>
        <w:numPr>
          <w:ilvl w:val="0"/>
          <w:numId w:val="4"/>
        </w:numPr>
        <w:ind w:left="0" w:firstLine="1068"/>
        <w:jc w:val="both"/>
        <w:rPr>
          <w:lang w:val="uk-UA"/>
        </w:rPr>
      </w:pPr>
      <w:r w:rsidRPr="00134A31">
        <w:rPr>
          <w:lang w:val="uk-UA"/>
        </w:rPr>
        <w:t xml:space="preserve">придбання зарядної станції (громадський </w:t>
      </w:r>
      <w:proofErr w:type="spellStart"/>
      <w:r w:rsidRPr="00134A31">
        <w:rPr>
          <w:lang w:val="uk-UA"/>
        </w:rPr>
        <w:t>про</w:t>
      </w:r>
      <w:r w:rsidR="00E776E2" w:rsidRPr="00134A31">
        <w:rPr>
          <w:lang w:val="uk-UA"/>
        </w:rPr>
        <w:t>є</w:t>
      </w:r>
      <w:r w:rsidRPr="00134A31">
        <w:rPr>
          <w:lang w:val="uk-UA"/>
        </w:rPr>
        <w:t>кт</w:t>
      </w:r>
      <w:proofErr w:type="spellEnd"/>
      <w:r w:rsidRPr="00134A31">
        <w:rPr>
          <w:lang w:val="uk-UA"/>
        </w:rPr>
        <w:t xml:space="preserve"> "Нескорені") – 55,0 тис. гривень;</w:t>
      </w:r>
    </w:p>
    <w:p w14:paraId="402EE9B4" w14:textId="77777777" w:rsidR="005546E0" w:rsidRPr="00134A31" w:rsidRDefault="005546E0" w:rsidP="002754C2">
      <w:pPr>
        <w:numPr>
          <w:ilvl w:val="0"/>
          <w:numId w:val="4"/>
        </w:numPr>
        <w:jc w:val="both"/>
        <w:rPr>
          <w:lang w:val="uk-UA"/>
        </w:rPr>
      </w:pPr>
      <w:r w:rsidRPr="00134A31">
        <w:rPr>
          <w:lang w:val="uk-UA"/>
        </w:rPr>
        <w:t>придбання медичного обладнання – 159,0 тис. гривень;</w:t>
      </w:r>
    </w:p>
    <w:p w14:paraId="62C86712" w14:textId="77777777" w:rsidR="005546E0" w:rsidRPr="00134A31" w:rsidRDefault="005546E0" w:rsidP="002754C2">
      <w:pPr>
        <w:numPr>
          <w:ilvl w:val="0"/>
          <w:numId w:val="4"/>
        </w:numPr>
        <w:ind w:left="0" w:firstLine="1068"/>
        <w:jc w:val="both"/>
        <w:rPr>
          <w:lang w:val="uk-UA"/>
        </w:rPr>
      </w:pPr>
      <w:r w:rsidRPr="00134A31">
        <w:rPr>
          <w:lang w:val="uk-UA"/>
        </w:rPr>
        <w:t>придбання навісного мотору для човна (2 од.) – 146,2 тис. гривень;</w:t>
      </w:r>
    </w:p>
    <w:p w14:paraId="3D26FEB9" w14:textId="77777777" w:rsidR="005546E0" w:rsidRPr="00134A31" w:rsidRDefault="005546E0" w:rsidP="002754C2">
      <w:pPr>
        <w:numPr>
          <w:ilvl w:val="0"/>
          <w:numId w:val="4"/>
        </w:numPr>
        <w:ind w:left="0" w:firstLine="1068"/>
        <w:jc w:val="both"/>
        <w:rPr>
          <w:lang w:val="uk-UA"/>
        </w:rPr>
      </w:pPr>
      <w:r w:rsidRPr="00134A31">
        <w:rPr>
          <w:lang w:val="uk-UA"/>
        </w:rPr>
        <w:t xml:space="preserve">капітальний ремонт даху нежитлового приміщення площею 840,8 м. </w:t>
      </w:r>
      <w:proofErr w:type="spellStart"/>
      <w:r w:rsidRPr="00134A31">
        <w:rPr>
          <w:lang w:val="uk-UA"/>
        </w:rPr>
        <w:t>кв</w:t>
      </w:r>
      <w:proofErr w:type="spellEnd"/>
      <w:r w:rsidRPr="00134A31">
        <w:rPr>
          <w:lang w:val="uk-UA"/>
        </w:rPr>
        <w:t>. по вул. Проскурівській, 66 у м. Хмельницькому та проведення експертизи для підготовки до опалювального сезону та заходи з енергозбереження (коригування) – 1 112,9 тис. гривень;</w:t>
      </w:r>
    </w:p>
    <w:p w14:paraId="1C06C93D" w14:textId="77777777" w:rsidR="005546E0" w:rsidRPr="00134A31" w:rsidRDefault="005546E0" w:rsidP="002754C2">
      <w:pPr>
        <w:numPr>
          <w:ilvl w:val="0"/>
          <w:numId w:val="4"/>
        </w:numPr>
        <w:ind w:left="0" w:firstLine="1068"/>
        <w:jc w:val="both"/>
        <w:rPr>
          <w:lang w:val="uk-UA"/>
        </w:rPr>
      </w:pPr>
      <w:r w:rsidRPr="00134A31">
        <w:rPr>
          <w:lang w:val="uk-UA"/>
        </w:rPr>
        <w:t xml:space="preserve">придбання апарату фехтувального для трьох видів зброї та котушки фехтувальні – 89,0 тис. гривень; </w:t>
      </w:r>
    </w:p>
    <w:p w14:paraId="4B62EE52" w14:textId="77777777" w:rsidR="005546E0" w:rsidRPr="00134A31" w:rsidRDefault="005546E0" w:rsidP="002754C2">
      <w:pPr>
        <w:numPr>
          <w:ilvl w:val="0"/>
          <w:numId w:val="4"/>
        </w:numPr>
        <w:jc w:val="both"/>
        <w:rPr>
          <w:lang w:val="uk-UA"/>
        </w:rPr>
      </w:pPr>
      <w:r w:rsidRPr="00134A31">
        <w:rPr>
          <w:lang w:val="uk-UA"/>
        </w:rPr>
        <w:t>придбання акустичної системи – 27,8 тис. гривень.</w:t>
      </w:r>
    </w:p>
    <w:p w14:paraId="2D3E1DA4" w14:textId="77777777" w:rsidR="00161278" w:rsidRPr="00134A31" w:rsidRDefault="00161278" w:rsidP="002754C2">
      <w:pPr>
        <w:pStyle w:val="ae"/>
        <w:ind w:left="1428"/>
        <w:jc w:val="center"/>
        <w:rPr>
          <w:rFonts w:ascii="Times New Roman" w:hAnsi="Times New Roman"/>
          <w:b/>
          <w:i/>
          <w:sz w:val="24"/>
          <w:szCs w:val="24"/>
          <w:highlight w:val="yellow"/>
          <w:lang w:val="uk-UA"/>
        </w:rPr>
      </w:pPr>
    </w:p>
    <w:p w14:paraId="562B5E67" w14:textId="77777777" w:rsidR="006C1AB1" w:rsidRPr="00134A31" w:rsidRDefault="006C1AB1" w:rsidP="002754C2">
      <w:pPr>
        <w:pStyle w:val="ae"/>
        <w:ind w:left="1428"/>
        <w:jc w:val="center"/>
        <w:rPr>
          <w:rFonts w:ascii="Times New Roman" w:hAnsi="Times New Roman"/>
          <w:b/>
          <w:i/>
          <w:sz w:val="24"/>
          <w:szCs w:val="24"/>
          <w:highlight w:val="yellow"/>
          <w:lang w:val="uk-UA"/>
        </w:rPr>
      </w:pPr>
    </w:p>
    <w:p w14:paraId="403E0D84" w14:textId="77777777" w:rsidR="001B0814" w:rsidRPr="00134A31" w:rsidRDefault="001B0814" w:rsidP="002754C2">
      <w:pPr>
        <w:pStyle w:val="ae"/>
        <w:jc w:val="center"/>
        <w:rPr>
          <w:rFonts w:ascii="Times New Roman" w:hAnsi="Times New Roman"/>
          <w:b/>
          <w:i/>
          <w:sz w:val="24"/>
          <w:szCs w:val="24"/>
          <w:lang w:val="uk-UA"/>
        </w:rPr>
      </w:pPr>
      <w:r w:rsidRPr="00134A31">
        <w:rPr>
          <w:rFonts w:ascii="Times New Roman" w:hAnsi="Times New Roman"/>
          <w:b/>
          <w:i/>
          <w:sz w:val="24"/>
          <w:szCs w:val="24"/>
          <w:lang w:val="uk-UA"/>
        </w:rPr>
        <w:t>Державне управління</w:t>
      </w:r>
    </w:p>
    <w:p w14:paraId="27995519" w14:textId="77777777" w:rsidR="001B0814" w:rsidRPr="00134A31" w:rsidRDefault="001B0814" w:rsidP="002754C2">
      <w:pPr>
        <w:pStyle w:val="ae"/>
        <w:ind w:firstLine="708"/>
        <w:jc w:val="both"/>
        <w:rPr>
          <w:rFonts w:ascii="Times New Roman" w:hAnsi="Times New Roman"/>
          <w:sz w:val="24"/>
          <w:szCs w:val="24"/>
          <w:lang w:val="uk-UA"/>
        </w:rPr>
      </w:pPr>
      <w:r w:rsidRPr="00134A31">
        <w:rPr>
          <w:rFonts w:ascii="Times New Roman" w:hAnsi="Times New Roman"/>
          <w:sz w:val="24"/>
          <w:szCs w:val="24"/>
          <w:lang w:val="uk-UA"/>
        </w:rPr>
        <w:t>Відповідно до розпису бюджету громади на 2024 рік по галузі «Державне управління» по загальному фонду за 2024 рік касові видатки склали 294 165,952 тис. грн при затверджених на звітний період 302 864,675 тис. грн або 97,1%.</w:t>
      </w:r>
    </w:p>
    <w:p w14:paraId="4062793F" w14:textId="77777777" w:rsidR="001B0814" w:rsidRPr="00134A31" w:rsidRDefault="001B0814" w:rsidP="002754C2">
      <w:pPr>
        <w:pStyle w:val="ae"/>
        <w:ind w:firstLine="708"/>
        <w:jc w:val="both"/>
        <w:rPr>
          <w:rFonts w:ascii="Times New Roman" w:hAnsi="Times New Roman"/>
          <w:sz w:val="24"/>
          <w:szCs w:val="24"/>
          <w:lang w:val="uk-UA"/>
        </w:rPr>
      </w:pPr>
      <w:r w:rsidRPr="00134A31">
        <w:rPr>
          <w:rFonts w:ascii="Times New Roman" w:hAnsi="Times New Roman"/>
          <w:sz w:val="24"/>
          <w:szCs w:val="24"/>
          <w:lang w:val="uk-UA"/>
        </w:rPr>
        <w:t>По спеціальному фонду за звітний період по галузі касові видатки становлять 2 946,868 тис. грн при затверджених на рік 2 971,373 тис. грн або 99,2%.</w:t>
      </w:r>
    </w:p>
    <w:p w14:paraId="1CD24593" w14:textId="77777777" w:rsidR="001B0814" w:rsidRPr="00134A31" w:rsidRDefault="001B0814" w:rsidP="002754C2">
      <w:pPr>
        <w:ind w:firstLine="720"/>
        <w:jc w:val="both"/>
        <w:rPr>
          <w:lang w:val="uk-UA"/>
        </w:rPr>
      </w:pPr>
      <w:r w:rsidRPr="00134A31">
        <w:rPr>
          <w:lang w:val="uk-UA"/>
        </w:rPr>
        <w:t>За 2024 рік профінансовано такі бюджетні програми:</w:t>
      </w:r>
    </w:p>
    <w:p w14:paraId="49C3CA28" w14:textId="77777777" w:rsidR="001B0814" w:rsidRPr="00134A31" w:rsidRDefault="001B0814" w:rsidP="002754C2">
      <w:pPr>
        <w:shd w:val="clear" w:color="auto" w:fill="FFFFFF"/>
        <w:ind w:right="5" w:firstLine="720"/>
        <w:jc w:val="both"/>
        <w:rPr>
          <w:lang w:val="uk-UA"/>
        </w:rPr>
      </w:pPr>
      <w:r w:rsidRPr="00134A31">
        <w:rPr>
          <w:lang w:val="uk-UA"/>
        </w:rPr>
        <w:t>- по розділу «Органи місцевого самоврядування» по загальному фонду касові видатки склали 263 447,280 тис. грн або 96,8% до планових призначень звітного періоду (272 128,655 тис. грн). За рахунок проведеного фінансування здійснювались видатки на оплату праці працівників та нарахування на неї, розрахунки за спожиті енергоносії та комунальні послуги, охорону приміщень, транспортні послуги та послуги зв’язку управлінь та відділів виконавчого комітету, тощо. По спеціальному фонду по галузі касові видатки за звітний період становлять 1 296,1</w:t>
      </w:r>
      <w:r w:rsidRPr="00134A31">
        <w:rPr>
          <w:color w:val="FF0000"/>
          <w:lang w:val="uk-UA"/>
        </w:rPr>
        <w:t xml:space="preserve"> </w:t>
      </w:r>
      <w:r w:rsidRPr="00134A31">
        <w:rPr>
          <w:lang w:val="uk-UA"/>
        </w:rPr>
        <w:t>тис. грн при затверджених на рік 1 312,0 тис. грн або 98,8%.</w:t>
      </w:r>
    </w:p>
    <w:p w14:paraId="772F2B62" w14:textId="77777777" w:rsidR="001B0814" w:rsidRPr="00134A31" w:rsidRDefault="001B0814" w:rsidP="002754C2">
      <w:pPr>
        <w:ind w:firstLine="708"/>
        <w:jc w:val="both"/>
        <w:rPr>
          <w:lang w:val="uk-UA"/>
        </w:rPr>
      </w:pPr>
      <w:r w:rsidRPr="00134A31">
        <w:rPr>
          <w:lang w:val="uk-UA"/>
        </w:rPr>
        <w:t>- на іншу діяльність у сфері державного управління по загальному фонду профінансовано касові видатки на суму 30 718,672 тис. грн при затверджених планових показниках на звітний період 30 736,020 тис. грн або 99,9%. Кошти спрямовано на утримання комітетів самоорганізації населення мікрорайонів міста –</w:t>
      </w:r>
      <w:r w:rsidRPr="00134A31">
        <w:rPr>
          <w:spacing w:val="3"/>
          <w:lang w:val="uk-UA"/>
        </w:rPr>
        <w:t xml:space="preserve"> </w:t>
      </w:r>
      <w:proofErr w:type="spellStart"/>
      <w:r w:rsidRPr="00134A31">
        <w:rPr>
          <w:spacing w:val="3"/>
          <w:lang w:val="uk-UA"/>
        </w:rPr>
        <w:t>Книжківці</w:t>
      </w:r>
      <w:proofErr w:type="spellEnd"/>
      <w:r w:rsidRPr="00134A31">
        <w:rPr>
          <w:spacing w:val="3"/>
          <w:lang w:val="uk-UA"/>
        </w:rPr>
        <w:t xml:space="preserve">, </w:t>
      </w:r>
      <w:proofErr w:type="spellStart"/>
      <w:r w:rsidRPr="00134A31">
        <w:rPr>
          <w:spacing w:val="3"/>
          <w:lang w:val="uk-UA"/>
        </w:rPr>
        <w:t>Лезнево</w:t>
      </w:r>
      <w:proofErr w:type="spellEnd"/>
      <w:r w:rsidRPr="00134A31">
        <w:rPr>
          <w:spacing w:val="3"/>
          <w:lang w:val="uk-UA"/>
        </w:rPr>
        <w:t xml:space="preserve">, </w:t>
      </w:r>
      <w:proofErr w:type="spellStart"/>
      <w:r w:rsidRPr="00134A31">
        <w:rPr>
          <w:spacing w:val="3"/>
          <w:lang w:val="uk-UA"/>
        </w:rPr>
        <w:t>Ружична</w:t>
      </w:r>
      <w:proofErr w:type="spellEnd"/>
      <w:r w:rsidRPr="00134A31">
        <w:rPr>
          <w:spacing w:val="3"/>
          <w:lang w:val="uk-UA"/>
        </w:rPr>
        <w:t xml:space="preserve"> та </w:t>
      </w:r>
      <w:proofErr w:type="spellStart"/>
      <w:r w:rsidRPr="00134A31">
        <w:rPr>
          <w:spacing w:val="3"/>
          <w:lang w:val="uk-UA"/>
        </w:rPr>
        <w:t>Гречани</w:t>
      </w:r>
      <w:proofErr w:type="spellEnd"/>
      <w:r w:rsidRPr="00134A31">
        <w:rPr>
          <w:spacing w:val="3"/>
          <w:lang w:val="uk-UA"/>
        </w:rPr>
        <w:t xml:space="preserve">,  одноразову грошову допомогу членам сімей загиблих (померлих) ветеранів війни, членам сімей загиблих (померлих) Захисників і Захисниць України, виплату винагороди до звання "Почесний громадянин Хмельницької міської територіальної громади". </w:t>
      </w:r>
      <w:r w:rsidRPr="00134A31">
        <w:rPr>
          <w:lang w:val="uk-UA"/>
        </w:rPr>
        <w:t xml:space="preserve">По спеціальному фонду за звітний період по галузі касові видатки становлять 1 650,811 тис. грн (надходження в натуральній формі, а саме: принтери для двостороннього </w:t>
      </w:r>
      <w:proofErr w:type="spellStart"/>
      <w:r w:rsidRPr="00134A31">
        <w:rPr>
          <w:lang w:val="uk-UA"/>
        </w:rPr>
        <w:t>ретрансферного</w:t>
      </w:r>
      <w:proofErr w:type="spellEnd"/>
      <w:r w:rsidRPr="00134A31">
        <w:rPr>
          <w:lang w:val="uk-UA"/>
        </w:rPr>
        <w:t xml:space="preserve"> друку </w:t>
      </w:r>
      <w:proofErr w:type="spellStart"/>
      <w:r w:rsidRPr="00134A31">
        <w:rPr>
          <w:lang w:val="uk-UA"/>
        </w:rPr>
        <w:t>Swiftpro</w:t>
      </w:r>
      <w:proofErr w:type="spellEnd"/>
      <w:r w:rsidRPr="00134A31">
        <w:rPr>
          <w:lang w:val="uk-UA"/>
        </w:rPr>
        <w:t xml:space="preserve"> K60 з безконтактним </w:t>
      </w:r>
      <w:proofErr w:type="spellStart"/>
      <w:r w:rsidRPr="00134A31">
        <w:rPr>
          <w:lang w:val="uk-UA"/>
        </w:rPr>
        <w:t>енкодером</w:t>
      </w:r>
      <w:proofErr w:type="spellEnd"/>
      <w:r w:rsidRPr="00134A31">
        <w:rPr>
          <w:lang w:val="uk-UA"/>
        </w:rPr>
        <w:t xml:space="preserve"> та подвійним модулем ламінування у кількості два комплекти, які надійшли від державного підприємства «Поліграфічний комбінат «Україна» по виготовленню цінних паперів» та  нежитлове приміщення контори колгоспу на 2-му поверсі загальною площею 262,3 м. </w:t>
      </w:r>
      <w:proofErr w:type="spellStart"/>
      <w:r w:rsidRPr="00134A31">
        <w:rPr>
          <w:lang w:val="uk-UA"/>
        </w:rPr>
        <w:t>кв</w:t>
      </w:r>
      <w:proofErr w:type="spellEnd"/>
      <w:r w:rsidRPr="00134A31">
        <w:rPr>
          <w:lang w:val="uk-UA"/>
        </w:rPr>
        <w:t xml:space="preserve">. по вулиці Соборній,84 у с. </w:t>
      </w:r>
      <w:proofErr w:type="spellStart"/>
      <w:r w:rsidRPr="00134A31">
        <w:rPr>
          <w:lang w:val="uk-UA"/>
        </w:rPr>
        <w:t>Копистин</w:t>
      </w:r>
      <w:proofErr w:type="spellEnd"/>
      <w:r w:rsidRPr="00134A31">
        <w:rPr>
          <w:lang w:val="uk-UA"/>
        </w:rPr>
        <w:t>, яке надійшло від фізичної особи  Федорука О. О. та оплата за публікацію оголошень про конкурс перевізників).</w:t>
      </w:r>
    </w:p>
    <w:p w14:paraId="00529325" w14:textId="77777777" w:rsidR="00151A08" w:rsidRPr="00134A31" w:rsidRDefault="00151A08" w:rsidP="002754C2">
      <w:pPr>
        <w:pStyle w:val="ae"/>
        <w:ind w:left="1428"/>
        <w:jc w:val="center"/>
        <w:rPr>
          <w:rFonts w:ascii="Times New Roman" w:hAnsi="Times New Roman"/>
          <w:b/>
          <w:i/>
          <w:sz w:val="24"/>
          <w:szCs w:val="24"/>
          <w:highlight w:val="yellow"/>
          <w:lang w:val="uk-UA"/>
        </w:rPr>
      </w:pPr>
    </w:p>
    <w:p w14:paraId="518C07FC" w14:textId="77777777" w:rsidR="002754C2" w:rsidRPr="00134A31" w:rsidRDefault="002754C2" w:rsidP="002754C2">
      <w:pPr>
        <w:pStyle w:val="ae"/>
        <w:ind w:left="1428"/>
        <w:jc w:val="center"/>
        <w:rPr>
          <w:rFonts w:ascii="Times New Roman" w:hAnsi="Times New Roman"/>
          <w:b/>
          <w:i/>
          <w:sz w:val="24"/>
          <w:szCs w:val="24"/>
          <w:lang w:val="uk-UA"/>
        </w:rPr>
      </w:pPr>
    </w:p>
    <w:p w14:paraId="427EBFE0" w14:textId="77777777" w:rsidR="001B2F62" w:rsidRPr="00134A31" w:rsidRDefault="001B2F62" w:rsidP="002754C2">
      <w:pPr>
        <w:ind w:left="2112" w:firstLine="720"/>
        <w:jc w:val="both"/>
        <w:rPr>
          <w:b/>
          <w:i/>
          <w:lang w:val="uk-UA"/>
        </w:rPr>
      </w:pPr>
      <w:r w:rsidRPr="00134A31">
        <w:rPr>
          <w:b/>
          <w:i/>
          <w:lang w:val="uk-UA"/>
        </w:rPr>
        <w:t>Житлово-комунальне господарство</w:t>
      </w:r>
    </w:p>
    <w:p w14:paraId="1393CCB8" w14:textId="77777777" w:rsidR="001B2F62" w:rsidRPr="00134A31" w:rsidRDefault="001B2F62" w:rsidP="002754C2">
      <w:pPr>
        <w:pStyle w:val="ae"/>
        <w:ind w:firstLine="709"/>
        <w:jc w:val="both"/>
        <w:rPr>
          <w:rFonts w:ascii="Times New Roman" w:hAnsi="Times New Roman"/>
          <w:sz w:val="24"/>
          <w:szCs w:val="24"/>
          <w:lang w:val="uk-UA"/>
        </w:rPr>
      </w:pPr>
      <w:r w:rsidRPr="00134A31">
        <w:rPr>
          <w:rFonts w:ascii="Times New Roman" w:hAnsi="Times New Roman"/>
          <w:sz w:val="24"/>
          <w:szCs w:val="24"/>
          <w:lang w:val="uk-UA"/>
        </w:rPr>
        <w:t xml:space="preserve">За 2024 рік по КПКВКМБ 6000 «Житлово-комунальне господарство»  по </w:t>
      </w:r>
      <w:r w:rsidRPr="00134A31">
        <w:rPr>
          <w:rFonts w:ascii="Times New Roman" w:hAnsi="Times New Roman"/>
          <w:i/>
          <w:sz w:val="24"/>
          <w:szCs w:val="24"/>
          <w:lang w:val="uk-UA"/>
        </w:rPr>
        <w:t xml:space="preserve">загальному фонду </w:t>
      </w:r>
      <w:r w:rsidRPr="00134A31">
        <w:rPr>
          <w:rFonts w:ascii="Times New Roman" w:hAnsi="Times New Roman"/>
          <w:sz w:val="24"/>
          <w:szCs w:val="24"/>
          <w:lang w:val="uk-UA"/>
        </w:rPr>
        <w:t xml:space="preserve">бюджету обсяг фінансування видатків склав 487 524,8тис. грн, відсоток виконання до планових призначень за звітний період становить 99,2% (призначення 491 533,6 тис. грн). </w:t>
      </w:r>
    </w:p>
    <w:p w14:paraId="2821683E" w14:textId="77777777" w:rsidR="001B2F62" w:rsidRPr="00134A31" w:rsidRDefault="001B2F62" w:rsidP="002754C2">
      <w:pPr>
        <w:pStyle w:val="ae"/>
        <w:ind w:firstLine="709"/>
        <w:jc w:val="both"/>
        <w:rPr>
          <w:rFonts w:ascii="Times New Roman" w:hAnsi="Times New Roman"/>
          <w:sz w:val="24"/>
          <w:szCs w:val="24"/>
          <w:lang w:val="uk-UA"/>
        </w:rPr>
      </w:pPr>
      <w:r w:rsidRPr="00134A31">
        <w:rPr>
          <w:rFonts w:ascii="Times New Roman" w:hAnsi="Times New Roman"/>
          <w:sz w:val="24"/>
          <w:szCs w:val="24"/>
          <w:lang w:val="uk-UA"/>
        </w:rPr>
        <w:t>П</w:t>
      </w:r>
      <w:r w:rsidRPr="00134A31">
        <w:rPr>
          <w:rFonts w:ascii="Times New Roman" w:hAnsi="Times New Roman"/>
          <w:i/>
          <w:sz w:val="24"/>
          <w:szCs w:val="24"/>
          <w:lang w:val="uk-UA"/>
        </w:rPr>
        <w:t>о спеціальному фонду</w:t>
      </w:r>
      <w:r w:rsidRPr="00134A31">
        <w:rPr>
          <w:rFonts w:ascii="Times New Roman" w:hAnsi="Times New Roman"/>
          <w:sz w:val="24"/>
          <w:szCs w:val="24"/>
          <w:lang w:val="uk-UA"/>
        </w:rPr>
        <w:t xml:space="preserve"> обсяг фінансування складає 44 094,5тис. грн  або 99,1% до річних призначень (44 485,2 тис. гривень).</w:t>
      </w:r>
    </w:p>
    <w:p w14:paraId="24A8CB3F" w14:textId="77777777" w:rsidR="001B2F62" w:rsidRPr="00134A31" w:rsidRDefault="001B2F62" w:rsidP="002754C2">
      <w:pPr>
        <w:pStyle w:val="ae"/>
        <w:ind w:firstLine="709"/>
        <w:jc w:val="both"/>
        <w:rPr>
          <w:rFonts w:ascii="Times New Roman" w:hAnsi="Times New Roman"/>
          <w:sz w:val="24"/>
          <w:szCs w:val="24"/>
          <w:lang w:val="uk-UA"/>
        </w:rPr>
      </w:pPr>
      <w:r w:rsidRPr="00134A31">
        <w:rPr>
          <w:rFonts w:ascii="Times New Roman" w:hAnsi="Times New Roman"/>
          <w:sz w:val="24"/>
          <w:szCs w:val="24"/>
          <w:lang w:val="uk-UA"/>
        </w:rPr>
        <w:t>В тому числі:</w:t>
      </w:r>
    </w:p>
    <w:p w14:paraId="7A89F69E" w14:textId="77777777" w:rsidR="001B2F62" w:rsidRPr="00134A31" w:rsidRDefault="001B2F62" w:rsidP="002754C2">
      <w:pPr>
        <w:pStyle w:val="ae"/>
        <w:ind w:firstLine="709"/>
        <w:jc w:val="both"/>
        <w:rPr>
          <w:rFonts w:ascii="Times New Roman" w:hAnsi="Times New Roman"/>
          <w:sz w:val="24"/>
          <w:szCs w:val="24"/>
          <w:lang w:val="uk-UA"/>
        </w:rPr>
      </w:pPr>
      <w:r w:rsidRPr="00134A31">
        <w:rPr>
          <w:rFonts w:ascii="Times New Roman" w:hAnsi="Times New Roman"/>
          <w:b/>
          <w:sz w:val="24"/>
          <w:szCs w:val="24"/>
          <w:lang w:val="uk-UA"/>
        </w:rPr>
        <w:t xml:space="preserve">- </w:t>
      </w:r>
      <w:r w:rsidRPr="00134A31">
        <w:rPr>
          <w:rFonts w:ascii="Times New Roman" w:hAnsi="Times New Roman"/>
          <w:sz w:val="24"/>
          <w:szCs w:val="24"/>
          <w:lang w:val="uk-UA"/>
        </w:rPr>
        <w:t>по</w:t>
      </w:r>
      <w:r w:rsidRPr="00134A31">
        <w:rPr>
          <w:rFonts w:ascii="Times New Roman" w:hAnsi="Times New Roman"/>
          <w:b/>
          <w:sz w:val="24"/>
          <w:szCs w:val="24"/>
          <w:lang w:val="uk-UA"/>
        </w:rPr>
        <w:t xml:space="preserve"> </w:t>
      </w:r>
      <w:r w:rsidRPr="00134A31">
        <w:rPr>
          <w:rFonts w:ascii="Times New Roman" w:hAnsi="Times New Roman"/>
          <w:sz w:val="24"/>
          <w:szCs w:val="24"/>
          <w:lang w:val="uk-UA"/>
        </w:rPr>
        <w:t>КПКВК МБ 6011 «Експлуатація та технічне обслуговування житлового фонду»</w:t>
      </w:r>
      <w:r w:rsidRPr="00134A31">
        <w:rPr>
          <w:rFonts w:ascii="Times New Roman" w:hAnsi="Times New Roman"/>
          <w:i/>
          <w:sz w:val="24"/>
          <w:szCs w:val="24"/>
          <w:lang w:val="uk-UA"/>
        </w:rPr>
        <w:t xml:space="preserve"> по загальному фонду</w:t>
      </w:r>
      <w:r w:rsidRPr="00134A31">
        <w:rPr>
          <w:rFonts w:ascii="Times New Roman" w:hAnsi="Times New Roman"/>
          <w:sz w:val="24"/>
          <w:szCs w:val="24"/>
          <w:lang w:val="uk-UA"/>
        </w:rPr>
        <w:t xml:space="preserve"> при планових призначеннях 8 853,6 тис. грн касові видатки склали                    8 538,7тис. грн, або 96,4% до призначень звітного періоду. </w:t>
      </w:r>
    </w:p>
    <w:p w14:paraId="19C6F739" w14:textId="77777777" w:rsidR="001B2F62" w:rsidRPr="00134A31" w:rsidRDefault="001B2F62" w:rsidP="002754C2">
      <w:pPr>
        <w:pStyle w:val="ae"/>
        <w:ind w:firstLine="709"/>
        <w:jc w:val="both"/>
        <w:rPr>
          <w:rFonts w:ascii="Times New Roman" w:hAnsi="Times New Roman"/>
          <w:sz w:val="24"/>
          <w:szCs w:val="24"/>
          <w:lang w:val="uk-UA"/>
        </w:rPr>
      </w:pPr>
      <w:r w:rsidRPr="00134A31">
        <w:rPr>
          <w:rFonts w:ascii="Times New Roman" w:hAnsi="Times New Roman"/>
          <w:sz w:val="24"/>
          <w:szCs w:val="24"/>
          <w:lang w:val="uk-UA"/>
        </w:rPr>
        <w:t xml:space="preserve">Кошти загального фонду спрямовані головним розпорядником коштів – управлінням житлової політики і майна на поточний ремонт багатоквартирних житлових будинків (заміна окремих віконних блоків, дверних блоків, трубопроводів водопостачання та водовідведення) – 6 895,8 тис. грн, на поточний ремонт споруд цивільного захисту (найпростіших </w:t>
      </w:r>
      <w:proofErr w:type="spellStart"/>
      <w:r w:rsidRPr="00134A31">
        <w:rPr>
          <w:rFonts w:ascii="Times New Roman" w:hAnsi="Times New Roman"/>
          <w:sz w:val="24"/>
          <w:szCs w:val="24"/>
          <w:lang w:val="uk-UA"/>
        </w:rPr>
        <w:t>укриттів</w:t>
      </w:r>
      <w:proofErr w:type="spellEnd"/>
      <w:r w:rsidRPr="00134A31">
        <w:rPr>
          <w:rFonts w:ascii="Times New Roman" w:hAnsi="Times New Roman"/>
          <w:sz w:val="24"/>
          <w:szCs w:val="24"/>
          <w:lang w:val="uk-UA"/>
        </w:rPr>
        <w:t xml:space="preserve">), які знаходяться в житлових будинках – 1 484,1 тис. грн, встановлення пандусів в житлових будинках – 158,8тис. грн (13– об’єктів); </w:t>
      </w:r>
    </w:p>
    <w:p w14:paraId="010707DF" w14:textId="77777777" w:rsidR="001B2F62" w:rsidRPr="00134A31" w:rsidRDefault="001B2F62" w:rsidP="002754C2">
      <w:pPr>
        <w:pStyle w:val="ae"/>
        <w:ind w:firstLine="709"/>
        <w:jc w:val="both"/>
        <w:rPr>
          <w:rFonts w:ascii="Times New Roman" w:hAnsi="Times New Roman"/>
          <w:sz w:val="24"/>
          <w:szCs w:val="24"/>
          <w:lang w:val="uk-UA"/>
        </w:rPr>
      </w:pPr>
      <w:r w:rsidRPr="00134A31">
        <w:rPr>
          <w:rFonts w:ascii="Times New Roman" w:hAnsi="Times New Roman"/>
          <w:sz w:val="24"/>
          <w:szCs w:val="24"/>
          <w:lang w:val="uk-UA"/>
        </w:rPr>
        <w:t xml:space="preserve">- </w:t>
      </w:r>
      <w:r w:rsidRPr="00134A31">
        <w:rPr>
          <w:rFonts w:ascii="Times New Roman" w:hAnsi="Times New Roman"/>
          <w:i/>
          <w:sz w:val="24"/>
          <w:szCs w:val="24"/>
          <w:lang w:val="uk-UA"/>
        </w:rPr>
        <w:t>по спеціальному фонду</w:t>
      </w:r>
      <w:r w:rsidRPr="00134A31">
        <w:rPr>
          <w:rFonts w:ascii="Times New Roman" w:hAnsi="Times New Roman"/>
          <w:sz w:val="24"/>
          <w:szCs w:val="24"/>
          <w:lang w:val="uk-UA"/>
        </w:rPr>
        <w:t xml:space="preserve">  при затверджених призначеннях на 2024 рік в сумі 3 613,8 тис. грн, профінансовано – 3 355,7 тис. грн або 92,9% до призначень. Кошти спрямовано управлінню житлової політики і майна на капітальний ремонт 4-х житлових будинків.</w:t>
      </w:r>
    </w:p>
    <w:p w14:paraId="05C5B867" w14:textId="77777777" w:rsidR="001B2F62" w:rsidRPr="00134A31" w:rsidRDefault="001B2F62" w:rsidP="002754C2">
      <w:pPr>
        <w:pStyle w:val="ae"/>
        <w:ind w:firstLine="708"/>
        <w:jc w:val="both"/>
        <w:rPr>
          <w:rFonts w:ascii="Times New Roman" w:hAnsi="Times New Roman"/>
          <w:sz w:val="24"/>
          <w:szCs w:val="24"/>
          <w:lang w:val="uk-UA"/>
        </w:rPr>
      </w:pPr>
      <w:r w:rsidRPr="00134A31">
        <w:rPr>
          <w:rFonts w:ascii="Times New Roman" w:hAnsi="Times New Roman"/>
          <w:sz w:val="24"/>
          <w:szCs w:val="24"/>
          <w:lang w:val="uk-UA"/>
        </w:rPr>
        <w:t>- по КПКВК МБ 6012 «Забезпечення діяльності з виробництва, транспортування, постачання теплової енергії»</w:t>
      </w:r>
      <w:r w:rsidRPr="00134A31">
        <w:rPr>
          <w:rFonts w:ascii="Times New Roman" w:hAnsi="Times New Roman"/>
          <w:b/>
          <w:sz w:val="24"/>
          <w:szCs w:val="24"/>
          <w:lang w:val="uk-UA"/>
        </w:rPr>
        <w:t xml:space="preserve"> </w:t>
      </w:r>
      <w:r w:rsidRPr="00134A31">
        <w:rPr>
          <w:rFonts w:ascii="Times New Roman" w:hAnsi="Times New Roman"/>
          <w:sz w:val="24"/>
          <w:szCs w:val="24"/>
          <w:lang w:val="uk-UA"/>
        </w:rPr>
        <w:t>по загальному фонду бюджету касові видатки склали 90 000,0 тис. грн, або 100% до призначень звітного періоду. Кошти спрямовано управлінню комунальної інфраструктури на забезпечення безперебійного та своєчасного теплопостачання МКП «</w:t>
      </w:r>
      <w:proofErr w:type="spellStart"/>
      <w:r w:rsidRPr="00134A31">
        <w:rPr>
          <w:rFonts w:ascii="Times New Roman" w:hAnsi="Times New Roman"/>
          <w:sz w:val="24"/>
          <w:szCs w:val="24"/>
          <w:lang w:val="uk-UA"/>
        </w:rPr>
        <w:t>Хмельницьктеплокомуненерго</w:t>
      </w:r>
      <w:proofErr w:type="spellEnd"/>
      <w:r w:rsidRPr="00134A31">
        <w:rPr>
          <w:rFonts w:ascii="Times New Roman" w:hAnsi="Times New Roman"/>
          <w:sz w:val="24"/>
          <w:szCs w:val="24"/>
          <w:lang w:val="uk-UA"/>
        </w:rPr>
        <w:t>».</w:t>
      </w:r>
    </w:p>
    <w:p w14:paraId="0D3FF85A" w14:textId="77777777" w:rsidR="001B2F62" w:rsidRPr="00134A31" w:rsidRDefault="001B2F62" w:rsidP="002754C2">
      <w:pPr>
        <w:pStyle w:val="ae"/>
        <w:ind w:firstLine="709"/>
        <w:jc w:val="both"/>
        <w:rPr>
          <w:rFonts w:ascii="Times New Roman" w:hAnsi="Times New Roman"/>
          <w:sz w:val="24"/>
          <w:szCs w:val="24"/>
          <w:lang w:val="uk-UA"/>
        </w:rPr>
      </w:pPr>
      <w:r w:rsidRPr="00134A31">
        <w:rPr>
          <w:rFonts w:ascii="Times New Roman" w:hAnsi="Times New Roman"/>
          <w:sz w:val="24"/>
          <w:szCs w:val="24"/>
          <w:lang w:val="uk-UA"/>
        </w:rPr>
        <w:t>- по КПКВК МБ 6013 «Забезпечення діяльності водопровідно-каналізаційного господарства»</w:t>
      </w:r>
      <w:r w:rsidRPr="00134A31">
        <w:rPr>
          <w:rFonts w:ascii="Times New Roman" w:hAnsi="Times New Roman"/>
          <w:b/>
          <w:sz w:val="24"/>
          <w:szCs w:val="24"/>
          <w:lang w:val="uk-UA"/>
        </w:rPr>
        <w:t xml:space="preserve"> </w:t>
      </w:r>
      <w:r w:rsidRPr="00134A31">
        <w:rPr>
          <w:rFonts w:ascii="Times New Roman" w:hAnsi="Times New Roman"/>
          <w:i/>
          <w:sz w:val="24"/>
          <w:szCs w:val="24"/>
          <w:lang w:val="uk-UA"/>
        </w:rPr>
        <w:t>по загальному фонду</w:t>
      </w:r>
      <w:r w:rsidRPr="00134A31">
        <w:rPr>
          <w:rFonts w:ascii="Times New Roman" w:hAnsi="Times New Roman"/>
          <w:sz w:val="24"/>
          <w:szCs w:val="24"/>
          <w:lang w:val="uk-UA"/>
        </w:rPr>
        <w:t xml:space="preserve"> бюджету касові видатки склали 53 638,8 тис. грн або 99,9% до призначень звітного періоду (53 669,2 тис. гривень), з них кошти спрямовано:</w:t>
      </w:r>
    </w:p>
    <w:p w14:paraId="6A2744C1" w14:textId="77777777" w:rsidR="001B2F62" w:rsidRPr="00134A31" w:rsidRDefault="001B2F62" w:rsidP="002754C2">
      <w:pPr>
        <w:jc w:val="both"/>
        <w:rPr>
          <w:lang w:val="uk-UA"/>
        </w:rPr>
      </w:pPr>
      <w:r w:rsidRPr="00134A31">
        <w:rPr>
          <w:lang w:val="uk-UA"/>
        </w:rPr>
        <w:t>- управлінню комунальної інфраструктури для забезпечення діяльності</w:t>
      </w:r>
      <w:r w:rsidRPr="00134A31">
        <w:rPr>
          <w:b/>
          <w:lang w:val="uk-UA"/>
        </w:rPr>
        <w:t xml:space="preserve"> </w:t>
      </w:r>
      <w:r w:rsidRPr="00134A31">
        <w:rPr>
          <w:lang w:val="uk-UA"/>
        </w:rPr>
        <w:t xml:space="preserve">МКП «Хмельницькводоканал», з них: 53 000,0 тис. грн  на здійснення розрахунків по сплаті податків та за електроенергію; 550,0 тис. грн – на відшкодування частини витрат, понесених при забезпеченні водопостачанням споживачів, які підключені до водогону </w:t>
      </w:r>
      <w:proofErr w:type="spellStart"/>
      <w:r w:rsidRPr="00134A31">
        <w:rPr>
          <w:lang w:val="uk-UA"/>
        </w:rPr>
        <w:t>Чернелівка</w:t>
      </w:r>
      <w:proofErr w:type="spellEnd"/>
      <w:r w:rsidRPr="00134A31">
        <w:rPr>
          <w:lang w:val="uk-UA"/>
        </w:rPr>
        <w:t xml:space="preserve"> – Хмельницький;</w:t>
      </w:r>
    </w:p>
    <w:p w14:paraId="7F85998D" w14:textId="77777777" w:rsidR="001B2F62" w:rsidRPr="00134A31" w:rsidRDefault="001B2F62" w:rsidP="002754C2">
      <w:pPr>
        <w:jc w:val="both"/>
        <w:rPr>
          <w:lang w:val="uk-UA"/>
        </w:rPr>
      </w:pPr>
      <w:r w:rsidRPr="00134A31">
        <w:rPr>
          <w:lang w:val="uk-UA"/>
        </w:rPr>
        <w:t xml:space="preserve">- управлінню житлової політики і майна для забезпечення діяльності водопровідно- каналізаційного господарства УМК «Озерна» – 88,8 </w:t>
      </w:r>
      <w:proofErr w:type="spellStart"/>
      <w:r w:rsidRPr="00134A31">
        <w:rPr>
          <w:lang w:val="uk-UA"/>
        </w:rPr>
        <w:t>тис.грн</w:t>
      </w:r>
      <w:proofErr w:type="spellEnd"/>
      <w:r w:rsidRPr="00134A31">
        <w:rPr>
          <w:lang w:val="uk-UA"/>
        </w:rPr>
        <w:t xml:space="preserve">, з них 78,0 </w:t>
      </w:r>
      <w:proofErr w:type="spellStart"/>
      <w:r w:rsidRPr="00134A31">
        <w:rPr>
          <w:lang w:val="uk-UA"/>
        </w:rPr>
        <w:t>тис.грн</w:t>
      </w:r>
      <w:proofErr w:type="spellEnd"/>
      <w:r w:rsidRPr="00134A31">
        <w:rPr>
          <w:lang w:val="uk-UA"/>
        </w:rPr>
        <w:t xml:space="preserve"> на оплату послуг з виготовлення нормативів використання питної води та нормативів ГДС; 10,8 </w:t>
      </w:r>
      <w:proofErr w:type="spellStart"/>
      <w:r w:rsidRPr="00134A31">
        <w:rPr>
          <w:lang w:val="uk-UA"/>
        </w:rPr>
        <w:t>тис.грн</w:t>
      </w:r>
      <w:proofErr w:type="spellEnd"/>
      <w:r w:rsidRPr="00134A31">
        <w:rPr>
          <w:lang w:val="uk-UA"/>
        </w:rPr>
        <w:t xml:space="preserve"> на проведення оцінки вартості артезіанських свердловин ст. Богданівці, с. </w:t>
      </w:r>
      <w:proofErr w:type="spellStart"/>
      <w:r w:rsidRPr="00134A31">
        <w:rPr>
          <w:lang w:val="uk-UA"/>
        </w:rPr>
        <w:t>Івашківці</w:t>
      </w:r>
      <w:proofErr w:type="spellEnd"/>
      <w:r w:rsidRPr="00134A31">
        <w:rPr>
          <w:lang w:val="uk-UA"/>
        </w:rPr>
        <w:t xml:space="preserve"> та </w:t>
      </w:r>
      <w:proofErr w:type="spellStart"/>
      <w:r w:rsidRPr="00134A31">
        <w:rPr>
          <w:lang w:val="uk-UA"/>
        </w:rPr>
        <w:t>с.Копистин</w:t>
      </w:r>
      <w:proofErr w:type="spellEnd"/>
      <w:r w:rsidRPr="00134A31">
        <w:rPr>
          <w:lang w:val="uk-UA"/>
        </w:rPr>
        <w:t>.</w:t>
      </w:r>
    </w:p>
    <w:p w14:paraId="4360A8CA" w14:textId="77777777" w:rsidR="001B2F62" w:rsidRPr="00134A31" w:rsidRDefault="001B2F62" w:rsidP="002754C2">
      <w:pPr>
        <w:ind w:firstLine="709"/>
        <w:jc w:val="both"/>
        <w:rPr>
          <w:lang w:val="uk-UA"/>
        </w:rPr>
      </w:pPr>
    </w:p>
    <w:p w14:paraId="6E381CE1" w14:textId="77777777" w:rsidR="001B2F62" w:rsidRPr="00134A31" w:rsidRDefault="001B2F62" w:rsidP="002754C2">
      <w:pPr>
        <w:pStyle w:val="ae"/>
        <w:ind w:firstLine="708"/>
        <w:jc w:val="both"/>
        <w:rPr>
          <w:rFonts w:ascii="Times New Roman" w:hAnsi="Times New Roman"/>
          <w:sz w:val="24"/>
          <w:szCs w:val="24"/>
          <w:lang w:val="uk-UA"/>
        </w:rPr>
      </w:pPr>
      <w:r w:rsidRPr="00134A31">
        <w:rPr>
          <w:rFonts w:ascii="Times New Roman" w:hAnsi="Times New Roman"/>
          <w:sz w:val="24"/>
          <w:szCs w:val="24"/>
          <w:lang w:val="uk-UA"/>
        </w:rPr>
        <w:t>По</w:t>
      </w:r>
      <w:r w:rsidRPr="00134A31">
        <w:rPr>
          <w:rFonts w:ascii="Times New Roman" w:hAnsi="Times New Roman"/>
          <w:i/>
          <w:sz w:val="24"/>
          <w:szCs w:val="24"/>
          <w:lang w:val="uk-UA"/>
        </w:rPr>
        <w:t xml:space="preserve"> спеціальному фонду</w:t>
      </w:r>
      <w:r w:rsidRPr="00134A31">
        <w:rPr>
          <w:rFonts w:ascii="Times New Roman" w:hAnsi="Times New Roman"/>
          <w:sz w:val="24"/>
          <w:szCs w:val="24"/>
          <w:lang w:val="uk-UA"/>
        </w:rPr>
        <w:t xml:space="preserve">  при затверджених призначеннях управлінню комунальної інфраструктури в сумі 954,0 тис. грн, профінансовано – 855,1 тис. грн, або 89,6% до призначень. Кошти спрямовані на капітальний ремонт системи водопостачання та водовідведення селища Богданівці Хмельницького району.</w:t>
      </w:r>
    </w:p>
    <w:p w14:paraId="79B8D939" w14:textId="77777777" w:rsidR="001B2F62" w:rsidRPr="00134A31" w:rsidRDefault="001B2F62" w:rsidP="002754C2">
      <w:pPr>
        <w:pStyle w:val="ae"/>
        <w:ind w:firstLine="709"/>
        <w:jc w:val="both"/>
        <w:rPr>
          <w:rFonts w:ascii="Times New Roman" w:hAnsi="Times New Roman"/>
          <w:sz w:val="24"/>
          <w:szCs w:val="24"/>
          <w:lang w:val="uk-UA"/>
        </w:rPr>
      </w:pPr>
      <w:r w:rsidRPr="00134A31">
        <w:rPr>
          <w:rFonts w:ascii="Times New Roman" w:hAnsi="Times New Roman"/>
          <w:b/>
          <w:sz w:val="24"/>
          <w:szCs w:val="24"/>
          <w:lang w:val="uk-UA"/>
        </w:rPr>
        <w:t xml:space="preserve">- </w:t>
      </w:r>
      <w:r w:rsidRPr="00134A31">
        <w:rPr>
          <w:rFonts w:ascii="Times New Roman" w:hAnsi="Times New Roman"/>
          <w:sz w:val="24"/>
          <w:szCs w:val="24"/>
          <w:lang w:val="uk-UA"/>
        </w:rPr>
        <w:t>по</w:t>
      </w:r>
      <w:r w:rsidRPr="00134A31">
        <w:rPr>
          <w:rFonts w:ascii="Times New Roman" w:hAnsi="Times New Roman"/>
          <w:b/>
          <w:sz w:val="24"/>
          <w:szCs w:val="24"/>
          <w:lang w:val="uk-UA"/>
        </w:rPr>
        <w:t xml:space="preserve"> </w:t>
      </w:r>
      <w:r w:rsidRPr="00134A31">
        <w:rPr>
          <w:rFonts w:ascii="Times New Roman" w:hAnsi="Times New Roman"/>
          <w:sz w:val="24"/>
          <w:szCs w:val="24"/>
          <w:lang w:val="uk-UA"/>
        </w:rPr>
        <w:t>КПКВК МБ 6015 «Забезпечення надійної та безперебійної експлуатації ліфтів» по спеціальному фонду бюджету профінансовано 6 195,5 тис. грн або 100% до річних призначень (6 200,0 тис. грн).</w:t>
      </w:r>
    </w:p>
    <w:p w14:paraId="437258B7" w14:textId="77777777" w:rsidR="001B2F62" w:rsidRPr="00134A31" w:rsidRDefault="001B2F62" w:rsidP="002754C2">
      <w:pPr>
        <w:pStyle w:val="ae"/>
        <w:ind w:firstLine="709"/>
        <w:jc w:val="both"/>
        <w:rPr>
          <w:rFonts w:ascii="Times New Roman" w:hAnsi="Times New Roman"/>
          <w:sz w:val="24"/>
          <w:szCs w:val="24"/>
          <w:lang w:val="uk-UA"/>
        </w:rPr>
      </w:pPr>
      <w:r w:rsidRPr="00134A31">
        <w:rPr>
          <w:rFonts w:ascii="Times New Roman" w:hAnsi="Times New Roman"/>
          <w:sz w:val="24"/>
          <w:szCs w:val="24"/>
          <w:lang w:val="uk-UA"/>
        </w:rPr>
        <w:t xml:space="preserve"> Видатки спрямовано головному розпоряднику коштів – управлінню житлової політики і майна на виконання робіт по експертному обстеженню технічного стану 226-го ліфтів, виготовлення проектної документації на 72 об’єкти, капітальному ремонту 80-ти ліфтів.</w:t>
      </w:r>
    </w:p>
    <w:p w14:paraId="14C24BCF" w14:textId="77777777" w:rsidR="001B2F62" w:rsidRPr="00134A31" w:rsidRDefault="001B2F62" w:rsidP="002754C2">
      <w:pPr>
        <w:pStyle w:val="ae"/>
        <w:ind w:firstLine="709"/>
        <w:jc w:val="both"/>
        <w:rPr>
          <w:rFonts w:ascii="Times New Roman" w:hAnsi="Times New Roman"/>
          <w:sz w:val="24"/>
          <w:szCs w:val="24"/>
          <w:lang w:val="uk-UA"/>
        </w:rPr>
      </w:pPr>
      <w:r w:rsidRPr="00134A31">
        <w:rPr>
          <w:rFonts w:ascii="Times New Roman" w:hAnsi="Times New Roman"/>
          <w:sz w:val="24"/>
          <w:szCs w:val="24"/>
          <w:lang w:val="uk-UA"/>
        </w:rPr>
        <w:t xml:space="preserve"> - по КПКВК МБ 6020 «Забезпечення функціонування підприємств, установ та організацій, що виробляють, виконують та/або надають житлово-комунальні послуги»  обсяг фінансування </w:t>
      </w:r>
      <w:r w:rsidRPr="00134A31">
        <w:rPr>
          <w:rFonts w:ascii="Times New Roman" w:hAnsi="Times New Roman"/>
          <w:i/>
          <w:sz w:val="24"/>
          <w:szCs w:val="24"/>
          <w:lang w:val="uk-UA"/>
        </w:rPr>
        <w:t>загального фонду</w:t>
      </w:r>
      <w:r w:rsidRPr="00134A31">
        <w:rPr>
          <w:rFonts w:ascii="Times New Roman" w:hAnsi="Times New Roman"/>
          <w:sz w:val="24"/>
          <w:szCs w:val="24"/>
          <w:lang w:val="uk-UA"/>
        </w:rPr>
        <w:t xml:space="preserve"> склав 14 530,4 тис. грн, або 98,5% до річних призначень          (14 747,3 тис. грн).</w:t>
      </w:r>
    </w:p>
    <w:p w14:paraId="7CE30A2E" w14:textId="77777777" w:rsidR="001B2F62" w:rsidRPr="00134A31" w:rsidRDefault="001B2F62" w:rsidP="002754C2">
      <w:pPr>
        <w:pStyle w:val="ae"/>
        <w:ind w:firstLine="567"/>
        <w:jc w:val="both"/>
        <w:rPr>
          <w:rFonts w:ascii="Times New Roman" w:hAnsi="Times New Roman"/>
          <w:sz w:val="24"/>
          <w:szCs w:val="24"/>
          <w:lang w:val="uk-UA"/>
        </w:rPr>
      </w:pPr>
      <w:r w:rsidRPr="00134A31">
        <w:rPr>
          <w:rFonts w:ascii="Times New Roman" w:hAnsi="Times New Roman"/>
          <w:sz w:val="24"/>
          <w:szCs w:val="24"/>
          <w:lang w:val="uk-UA"/>
        </w:rPr>
        <w:t>Кошти спрямовано:</w:t>
      </w:r>
    </w:p>
    <w:p w14:paraId="2D0A7994" w14:textId="77777777" w:rsidR="001B2F62" w:rsidRPr="00134A31" w:rsidRDefault="001B2F62" w:rsidP="002754C2">
      <w:pPr>
        <w:pStyle w:val="ae"/>
        <w:ind w:firstLine="567"/>
        <w:jc w:val="both"/>
        <w:rPr>
          <w:rFonts w:ascii="Times New Roman" w:hAnsi="Times New Roman"/>
          <w:sz w:val="24"/>
          <w:szCs w:val="24"/>
          <w:lang w:val="uk-UA"/>
        </w:rPr>
      </w:pPr>
      <w:r w:rsidRPr="00134A31">
        <w:rPr>
          <w:rFonts w:ascii="Times New Roman" w:hAnsi="Times New Roman"/>
          <w:sz w:val="24"/>
          <w:szCs w:val="24"/>
          <w:lang w:val="uk-UA"/>
        </w:rPr>
        <w:t>- управлінню житлової політики і майна в сумі 7 185,6 тис. грн, або 97,1% до річних призначень (7 402,5 тис. грн), з них в сумі 5 765,5 тис. грн спрямовано для здійснення поточних ремонтів захисних споруд цивільного захисту (найпростіші укриття) (КП УМК «Центральна» – 999,98 тис. грн; КП УМК «Проскурівська» – 1 370,7 тис. грн; КП УМК «Південно-Західна» – 1 395,0 тис. грн; КП УМК «Дубове» – 1 000,0 тис. грн; КП УМК «Озерна» – 999,8 тис. грн) та 1 420,0 тис. грн на забезпечення діяльності КП «Елеватор».</w:t>
      </w:r>
    </w:p>
    <w:p w14:paraId="05E6E7C7" w14:textId="77777777" w:rsidR="001B2F62" w:rsidRPr="00134A31" w:rsidRDefault="001B2F62" w:rsidP="002754C2">
      <w:pPr>
        <w:pStyle w:val="ae"/>
        <w:ind w:firstLine="567"/>
        <w:jc w:val="both"/>
        <w:rPr>
          <w:rFonts w:ascii="Times New Roman" w:hAnsi="Times New Roman"/>
          <w:sz w:val="24"/>
          <w:szCs w:val="24"/>
          <w:lang w:val="uk-UA"/>
        </w:rPr>
      </w:pPr>
      <w:r w:rsidRPr="00134A31">
        <w:rPr>
          <w:rFonts w:ascii="Times New Roman" w:hAnsi="Times New Roman"/>
          <w:sz w:val="24"/>
          <w:szCs w:val="24"/>
          <w:lang w:val="uk-UA"/>
        </w:rPr>
        <w:t>- управлінню комунальної інфраструктури в сумі 7 344,8 тис. грн, або 100% до планових призначень звітного періоду, з яких: 3 807,2 тис. грн ХКП «</w:t>
      </w:r>
      <w:proofErr w:type="spellStart"/>
      <w:r w:rsidRPr="00134A31">
        <w:rPr>
          <w:rFonts w:ascii="Times New Roman" w:hAnsi="Times New Roman"/>
          <w:sz w:val="24"/>
          <w:szCs w:val="24"/>
          <w:lang w:val="uk-UA"/>
        </w:rPr>
        <w:t>Спецкомунтранс</w:t>
      </w:r>
      <w:proofErr w:type="spellEnd"/>
      <w:r w:rsidRPr="00134A31">
        <w:rPr>
          <w:rFonts w:ascii="Times New Roman" w:hAnsi="Times New Roman"/>
          <w:sz w:val="24"/>
          <w:szCs w:val="24"/>
          <w:lang w:val="uk-UA"/>
        </w:rPr>
        <w:t>» на</w:t>
      </w:r>
      <w:r w:rsidRPr="00134A31">
        <w:rPr>
          <w:rFonts w:ascii="Times New Roman" w:hAnsi="Times New Roman"/>
          <w:lang w:val="uk-UA"/>
        </w:rPr>
        <w:t xml:space="preserve"> </w:t>
      </w:r>
      <w:r w:rsidRPr="00134A31">
        <w:rPr>
          <w:rFonts w:ascii="Times New Roman" w:hAnsi="Times New Roman"/>
          <w:sz w:val="24"/>
          <w:szCs w:val="24"/>
          <w:lang w:val="uk-UA"/>
        </w:rPr>
        <w:t>виконання зобов’язань по кредитному договору № 50729 від 07.10.2020 року, який укладено з Європейським банком реконструкції та розвитку; 1 987,6 тис. грн ХКП «</w:t>
      </w:r>
      <w:proofErr w:type="spellStart"/>
      <w:r w:rsidRPr="00134A31">
        <w:rPr>
          <w:rFonts w:ascii="Times New Roman" w:hAnsi="Times New Roman"/>
          <w:sz w:val="24"/>
          <w:szCs w:val="24"/>
          <w:lang w:val="uk-UA"/>
        </w:rPr>
        <w:t>Спецкомунтранс</w:t>
      </w:r>
      <w:proofErr w:type="spellEnd"/>
      <w:r w:rsidRPr="00134A31">
        <w:rPr>
          <w:rFonts w:ascii="Times New Roman" w:hAnsi="Times New Roman"/>
          <w:sz w:val="24"/>
          <w:szCs w:val="24"/>
          <w:lang w:val="uk-UA"/>
        </w:rPr>
        <w:t xml:space="preserve">» </w:t>
      </w:r>
      <w:r w:rsidRPr="00134A31">
        <w:rPr>
          <w:rFonts w:ascii="Times New Roman" w:hAnsi="Times New Roman"/>
          <w:sz w:val="24"/>
          <w:szCs w:val="24"/>
          <w:lang w:val="uk-UA" w:eastAsia="uk-UA"/>
        </w:rPr>
        <w:t>відповідно до Методики розрахунку компенсації за надання послуг, що становлять загальний економічний інтерес</w:t>
      </w:r>
      <w:r w:rsidRPr="00134A31">
        <w:rPr>
          <w:rFonts w:ascii="Times New Roman" w:hAnsi="Times New Roman"/>
          <w:sz w:val="24"/>
          <w:szCs w:val="24"/>
          <w:lang w:val="uk-UA"/>
        </w:rPr>
        <w:t xml:space="preserve"> та 1 550,0 тис. грн для забезпечення діяльності КП «Акведук».</w:t>
      </w:r>
    </w:p>
    <w:p w14:paraId="06567BF0" w14:textId="77777777" w:rsidR="001B2F62" w:rsidRPr="00134A31" w:rsidRDefault="001B2F62" w:rsidP="002754C2">
      <w:pPr>
        <w:pStyle w:val="ae"/>
        <w:ind w:firstLine="284"/>
        <w:jc w:val="both"/>
        <w:rPr>
          <w:rFonts w:ascii="Times New Roman" w:hAnsi="Times New Roman"/>
          <w:sz w:val="24"/>
          <w:szCs w:val="24"/>
          <w:lang w:val="uk-UA"/>
        </w:rPr>
      </w:pPr>
    </w:p>
    <w:p w14:paraId="3EDD53F8" w14:textId="77777777" w:rsidR="001B2F62" w:rsidRPr="00134A31" w:rsidRDefault="001B2F62" w:rsidP="002754C2">
      <w:pPr>
        <w:pStyle w:val="ae"/>
        <w:ind w:firstLine="644"/>
        <w:jc w:val="both"/>
        <w:rPr>
          <w:rFonts w:ascii="Times New Roman" w:hAnsi="Times New Roman"/>
          <w:sz w:val="24"/>
          <w:szCs w:val="24"/>
          <w:lang w:val="uk-UA"/>
        </w:rPr>
      </w:pPr>
      <w:r w:rsidRPr="00134A31">
        <w:rPr>
          <w:rFonts w:ascii="Times New Roman" w:hAnsi="Times New Roman"/>
          <w:b/>
          <w:sz w:val="24"/>
          <w:szCs w:val="24"/>
          <w:lang w:val="uk-UA"/>
        </w:rPr>
        <w:t xml:space="preserve">- </w:t>
      </w:r>
      <w:r w:rsidRPr="00134A31">
        <w:rPr>
          <w:rFonts w:ascii="Times New Roman" w:hAnsi="Times New Roman"/>
          <w:sz w:val="24"/>
          <w:szCs w:val="24"/>
          <w:lang w:val="uk-UA"/>
        </w:rPr>
        <w:t>по</w:t>
      </w:r>
      <w:r w:rsidRPr="00134A31">
        <w:rPr>
          <w:rFonts w:ascii="Times New Roman" w:hAnsi="Times New Roman"/>
          <w:b/>
          <w:sz w:val="24"/>
          <w:szCs w:val="24"/>
          <w:lang w:val="uk-UA"/>
        </w:rPr>
        <w:t xml:space="preserve"> </w:t>
      </w:r>
      <w:r w:rsidRPr="00134A31">
        <w:rPr>
          <w:rFonts w:ascii="Times New Roman" w:hAnsi="Times New Roman"/>
          <w:sz w:val="24"/>
          <w:szCs w:val="24"/>
          <w:lang w:val="uk-UA"/>
        </w:rPr>
        <w:t xml:space="preserve">КПКВК МБ 6030  «Організація благоустрою населених пунктів» </w:t>
      </w:r>
      <w:r w:rsidRPr="00134A31">
        <w:rPr>
          <w:rFonts w:ascii="Times New Roman" w:hAnsi="Times New Roman"/>
          <w:i/>
          <w:sz w:val="24"/>
          <w:szCs w:val="24"/>
          <w:lang w:val="uk-UA"/>
        </w:rPr>
        <w:t>по загальному</w:t>
      </w:r>
      <w:r w:rsidRPr="00134A31">
        <w:rPr>
          <w:rFonts w:ascii="Times New Roman" w:hAnsi="Times New Roman"/>
          <w:sz w:val="24"/>
          <w:szCs w:val="24"/>
          <w:lang w:val="uk-UA"/>
        </w:rPr>
        <w:t xml:space="preserve"> </w:t>
      </w:r>
      <w:r w:rsidRPr="00134A31">
        <w:rPr>
          <w:rFonts w:ascii="Times New Roman" w:hAnsi="Times New Roman"/>
          <w:i/>
          <w:sz w:val="24"/>
          <w:szCs w:val="24"/>
          <w:lang w:val="uk-UA"/>
        </w:rPr>
        <w:t>фонду</w:t>
      </w:r>
      <w:r w:rsidRPr="00134A31">
        <w:rPr>
          <w:rFonts w:ascii="Times New Roman" w:hAnsi="Times New Roman"/>
          <w:sz w:val="24"/>
          <w:szCs w:val="24"/>
          <w:lang w:val="uk-UA"/>
        </w:rPr>
        <w:t xml:space="preserve"> призначення на звітний період становлять 319 894,9 тис. грн, видатки –                                 317 050,6 тис. грн або 99,1% до планових призначень, з них:</w:t>
      </w:r>
    </w:p>
    <w:p w14:paraId="4BEB2A42" w14:textId="77777777" w:rsidR="001B2F62" w:rsidRPr="00134A31" w:rsidRDefault="001B2F62" w:rsidP="002754C2">
      <w:pPr>
        <w:shd w:val="clear" w:color="auto" w:fill="FFFFFF"/>
        <w:ind w:firstLine="708"/>
        <w:contextualSpacing/>
        <w:jc w:val="both"/>
        <w:rPr>
          <w:lang w:val="uk-UA"/>
        </w:rPr>
      </w:pPr>
      <w:r w:rsidRPr="00134A31">
        <w:rPr>
          <w:lang w:val="uk-UA"/>
        </w:rPr>
        <w:t>- по головному розпоряднику коштів – управлінню житлової політики і майна з призначень на здійснення поточного ремонту прибудинкових територій в сумі 7 477,0,0 тис. грн  видатки склали 6 998,9 тис. грн (93,6%);</w:t>
      </w:r>
    </w:p>
    <w:p w14:paraId="17C105AA" w14:textId="77777777" w:rsidR="001B2F62" w:rsidRPr="00134A31" w:rsidRDefault="001B2F62" w:rsidP="002754C2">
      <w:pPr>
        <w:pStyle w:val="ae"/>
        <w:ind w:firstLine="644"/>
        <w:jc w:val="both"/>
        <w:rPr>
          <w:rFonts w:ascii="Times New Roman" w:hAnsi="Times New Roman"/>
          <w:sz w:val="24"/>
          <w:szCs w:val="24"/>
          <w:lang w:val="uk-UA"/>
        </w:rPr>
      </w:pPr>
      <w:r w:rsidRPr="00134A31">
        <w:rPr>
          <w:rFonts w:ascii="Times New Roman" w:hAnsi="Times New Roman"/>
          <w:sz w:val="24"/>
          <w:szCs w:val="24"/>
          <w:lang w:val="uk-UA"/>
        </w:rPr>
        <w:t>- по головному розпоряднику коштів – управлінню комунальної інфраструктури призначення становлять 312 417,9 тис. грн, видатки склали 310 051,6 тис. грн, або 99,2% до планових призначень.</w:t>
      </w:r>
    </w:p>
    <w:p w14:paraId="6302FC82" w14:textId="77777777" w:rsidR="001B2F62" w:rsidRPr="00134A31" w:rsidRDefault="001B2F62" w:rsidP="002754C2">
      <w:pPr>
        <w:pStyle w:val="ae"/>
        <w:ind w:firstLine="708"/>
        <w:jc w:val="both"/>
        <w:rPr>
          <w:rFonts w:ascii="Times New Roman" w:hAnsi="Times New Roman"/>
          <w:sz w:val="24"/>
          <w:szCs w:val="24"/>
          <w:lang w:val="uk-UA"/>
        </w:rPr>
      </w:pPr>
      <w:r w:rsidRPr="00134A31">
        <w:rPr>
          <w:rFonts w:ascii="Times New Roman" w:hAnsi="Times New Roman"/>
          <w:sz w:val="24"/>
          <w:szCs w:val="24"/>
          <w:lang w:val="uk-UA"/>
        </w:rPr>
        <w:t xml:space="preserve">Кошти спрямовані на утримання об’єктів благоустрою (зелених насаджень, штучних споруд, утримання кладовищ, утримання мереж зовнішнього освітлення, санітарне очищення та прибирання міста, утримання </w:t>
      </w:r>
      <w:proofErr w:type="spellStart"/>
      <w:r w:rsidRPr="00134A31">
        <w:rPr>
          <w:rFonts w:ascii="Times New Roman" w:hAnsi="Times New Roman"/>
          <w:sz w:val="24"/>
          <w:szCs w:val="24"/>
          <w:lang w:val="uk-UA"/>
        </w:rPr>
        <w:t>вулично</w:t>
      </w:r>
      <w:proofErr w:type="spellEnd"/>
      <w:r w:rsidRPr="00134A31">
        <w:rPr>
          <w:rFonts w:ascii="Times New Roman" w:hAnsi="Times New Roman"/>
          <w:sz w:val="24"/>
          <w:szCs w:val="24"/>
          <w:lang w:val="uk-UA"/>
        </w:rPr>
        <w:t>-дорожньої мережі міста, тощо).</w:t>
      </w:r>
    </w:p>
    <w:p w14:paraId="049DF872" w14:textId="77777777" w:rsidR="001B2F62" w:rsidRPr="00134A31" w:rsidRDefault="001B2F62" w:rsidP="002754C2">
      <w:pPr>
        <w:pStyle w:val="ae"/>
        <w:ind w:firstLine="708"/>
        <w:jc w:val="both"/>
        <w:rPr>
          <w:rFonts w:ascii="Times New Roman" w:hAnsi="Times New Roman"/>
          <w:sz w:val="24"/>
          <w:szCs w:val="24"/>
          <w:lang w:val="uk-UA"/>
        </w:rPr>
      </w:pPr>
      <w:r w:rsidRPr="00134A31">
        <w:rPr>
          <w:rFonts w:ascii="Times New Roman" w:hAnsi="Times New Roman"/>
          <w:sz w:val="24"/>
          <w:szCs w:val="24"/>
          <w:lang w:val="uk-UA"/>
        </w:rPr>
        <w:t>По</w:t>
      </w:r>
      <w:r w:rsidRPr="00134A31">
        <w:rPr>
          <w:rFonts w:ascii="Times New Roman" w:hAnsi="Times New Roman"/>
          <w:i/>
          <w:sz w:val="24"/>
          <w:szCs w:val="24"/>
          <w:lang w:val="uk-UA"/>
        </w:rPr>
        <w:t xml:space="preserve"> спеціальному фонду </w:t>
      </w:r>
      <w:r w:rsidRPr="00134A31">
        <w:rPr>
          <w:rFonts w:ascii="Times New Roman" w:hAnsi="Times New Roman"/>
          <w:sz w:val="24"/>
          <w:szCs w:val="24"/>
          <w:lang w:val="uk-UA"/>
        </w:rPr>
        <w:t>головним розпорядником - управлінням житлової політики</w:t>
      </w:r>
      <w:r w:rsidRPr="00134A31">
        <w:rPr>
          <w:rFonts w:ascii="Times New Roman" w:hAnsi="Times New Roman"/>
          <w:i/>
          <w:sz w:val="24"/>
          <w:szCs w:val="24"/>
          <w:lang w:val="uk-UA"/>
        </w:rPr>
        <w:t xml:space="preserve"> </w:t>
      </w:r>
      <w:r w:rsidRPr="00134A31">
        <w:rPr>
          <w:rFonts w:ascii="Times New Roman" w:hAnsi="Times New Roman"/>
          <w:sz w:val="24"/>
          <w:szCs w:val="24"/>
          <w:lang w:val="uk-UA"/>
        </w:rPr>
        <w:t>сума фінансування  на капітальний ремонт прибудинкової території будинку 1а на вул. Курчатова склала 266,6 тис. грн, або 98,7% до річних призначень (270,0 тис. грн);</w:t>
      </w:r>
    </w:p>
    <w:p w14:paraId="3B50F280" w14:textId="77777777" w:rsidR="001B2F62" w:rsidRPr="00134A31" w:rsidRDefault="001B2F62" w:rsidP="002754C2">
      <w:pPr>
        <w:pStyle w:val="ae"/>
        <w:ind w:firstLine="644"/>
        <w:jc w:val="both"/>
        <w:rPr>
          <w:rFonts w:ascii="Times New Roman" w:hAnsi="Times New Roman"/>
          <w:sz w:val="24"/>
          <w:szCs w:val="24"/>
          <w:lang w:val="uk-UA"/>
        </w:rPr>
      </w:pPr>
      <w:r w:rsidRPr="00134A31">
        <w:rPr>
          <w:rFonts w:ascii="Times New Roman" w:hAnsi="Times New Roman"/>
          <w:sz w:val="24"/>
          <w:szCs w:val="24"/>
          <w:lang w:val="uk-UA"/>
        </w:rPr>
        <w:t>- по КПКВК МБ 6082 «Придбання житла для окремих категорій населення відповідно до законодавства » по спеціальному фонду по головному розпоряднику коштів – управлінню праці та соціального захисту населення призначення становлять 26 451,0 тис. грн, касові видатки склали 26 425,2 тис. гривень.</w:t>
      </w:r>
    </w:p>
    <w:p w14:paraId="2B73DE1C" w14:textId="0D9230DE" w:rsidR="001B2F62" w:rsidRPr="00134A31" w:rsidRDefault="001B2F62" w:rsidP="002754C2">
      <w:pPr>
        <w:pStyle w:val="ae"/>
        <w:ind w:firstLine="644"/>
        <w:jc w:val="both"/>
        <w:rPr>
          <w:rFonts w:ascii="Times New Roman" w:hAnsi="Times New Roman"/>
          <w:sz w:val="24"/>
          <w:szCs w:val="24"/>
          <w:lang w:val="uk-UA"/>
        </w:rPr>
      </w:pPr>
      <w:r w:rsidRPr="00134A31">
        <w:rPr>
          <w:rFonts w:ascii="Times New Roman" w:hAnsi="Times New Roman"/>
          <w:sz w:val="24"/>
          <w:szCs w:val="24"/>
          <w:lang w:val="uk-UA"/>
        </w:rPr>
        <w:t>- по КПКВК МБ 6083 «</w:t>
      </w:r>
      <w:r w:rsidR="00AF0C2F" w:rsidRPr="00134A31">
        <w:rPr>
          <w:rFonts w:ascii="Times New Roman" w:hAnsi="Times New Roman"/>
          <w:sz w:val="24"/>
          <w:szCs w:val="24"/>
          <w:lang w:val="uk-UA"/>
        </w:rPr>
        <w:t>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w:t>
      </w:r>
      <w:r w:rsidRPr="00134A31">
        <w:rPr>
          <w:rFonts w:ascii="Times New Roman" w:hAnsi="Times New Roman"/>
          <w:sz w:val="24"/>
          <w:szCs w:val="24"/>
          <w:lang w:val="uk-UA"/>
        </w:rPr>
        <w:t>» по спеціальному фонду по головному розпоряднику коштів – управлінню праці та соціального захисту населення</w:t>
      </w:r>
      <w:r w:rsidR="00AF0C2F" w:rsidRPr="00134A31">
        <w:rPr>
          <w:rFonts w:ascii="Times New Roman" w:hAnsi="Times New Roman"/>
          <w:sz w:val="24"/>
          <w:szCs w:val="24"/>
          <w:lang w:val="uk-UA"/>
        </w:rPr>
        <w:t>»</w:t>
      </w:r>
      <w:r w:rsidRPr="00134A31">
        <w:rPr>
          <w:rFonts w:ascii="Times New Roman" w:hAnsi="Times New Roman"/>
          <w:sz w:val="24"/>
          <w:szCs w:val="24"/>
          <w:lang w:val="uk-UA"/>
        </w:rPr>
        <w:t xml:space="preserve"> касові видатки склали 6 996,4 тис. гривень. або 100% до призначень звітного періоду</w:t>
      </w:r>
      <w:r w:rsidR="00AC4303" w:rsidRPr="00134A31">
        <w:rPr>
          <w:rFonts w:ascii="Times New Roman" w:hAnsi="Times New Roman"/>
          <w:sz w:val="24"/>
          <w:szCs w:val="24"/>
          <w:lang w:val="uk-UA"/>
        </w:rPr>
        <w:t>.</w:t>
      </w:r>
    </w:p>
    <w:p w14:paraId="416D5FB4" w14:textId="77777777" w:rsidR="001B2F62" w:rsidRPr="00134A31" w:rsidRDefault="001B2F62" w:rsidP="002754C2">
      <w:pPr>
        <w:pStyle w:val="ae"/>
        <w:ind w:firstLine="644"/>
        <w:jc w:val="both"/>
        <w:rPr>
          <w:rFonts w:ascii="Times New Roman" w:hAnsi="Times New Roman"/>
          <w:sz w:val="24"/>
          <w:szCs w:val="24"/>
          <w:lang w:val="uk-UA"/>
        </w:rPr>
      </w:pPr>
      <w:r w:rsidRPr="00134A31">
        <w:rPr>
          <w:rFonts w:ascii="Times New Roman" w:hAnsi="Times New Roman"/>
          <w:b/>
          <w:sz w:val="24"/>
          <w:szCs w:val="24"/>
          <w:lang w:val="uk-UA"/>
        </w:rPr>
        <w:t xml:space="preserve">- </w:t>
      </w:r>
      <w:r w:rsidRPr="00134A31">
        <w:rPr>
          <w:rFonts w:ascii="Times New Roman" w:hAnsi="Times New Roman"/>
          <w:sz w:val="24"/>
          <w:szCs w:val="24"/>
          <w:lang w:val="uk-UA"/>
        </w:rPr>
        <w:t>по</w:t>
      </w:r>
      <w:r w:rsidRPr="00134A31">
        <w:rPr>
          <w:rFonts w:ascii="Times New Roman" w:hAnsi="Times New Roman"/>
          <w:b/>
          <w:sz w:val="24"/>
          <w:szCs w:val="24"/>
          <w:lang w:val="uk-UA"/>
        </w:rPr>
        <w:t xml:space="preserve"> </w:t>
      </w:r>
      <w:r w:rsidRPr="00134A31">
        <w:rPr>
          <w:rFonts w:ascii="Times New Roman" w:hAnsi="Times New Roman"/>
          <w:sz w:val="24"/>
          <w:szCs w:val="24"/>
          <w:lang w:val="uk-UA"/>
        </w:rPr>
        <w:t xml:space="preserve">КПКВК МБ 6090  «Інша діяльність у сфері житлово-комунального господарства» </w:t>
      </w:r>
      <w:r w:rsidRPr="00134A31">
        <w:rPr>
          <w:rFonts w:ascii="Times New Roman" w:hAnsi="Times New Roman"/>
          <w:i/>
          <w:sz w:val="24"/>
          <w:szCs w:val="24"/>
          <w:lang w:val="uk-UA"/>
        </w:rPr>
        <w:t>по загальному</w:t>
      </w:r>
      <w:r w:rsidRPr="00134A31">
        <w:rPr>
          <w:rFonts w:ascii="Times New Roman" w:hAnsi="Times New Roman"/>
          <w:sz w:val="24"/>
          <w:szCs w:val="24"/>
          <w:lang w:val="uk-UA"/>
        </w:rPr>
        <w:t xml:space="preserve"> </w:t>
      </w:r>
      <w:r w:rsidRPr="00134A31">
        <w:rPr>
          <w:rFonts w:ascii="Times New Roman" w:hAnsi="Times New Roman"/>
          <w:i/>
          <w:sz w:val="24"/>
          <w:szCs w:val="24"/>
          <w:lang w:val="uk-UA"/>
        </w:rPr>
        <w:t>фонду</w:t>
      </w:r>
      <w:r w:rsidRPr="00134A31">
        <w:rPr>
          <w:rFonts w:ascii="Times New Roman" w:hAnsi="Times New Roman"/>
          <w:sz w:val="24"/>
          <w:szCs w:val="24"/>
          <w:lang w:val="uk-UA"/>
        </w:rPr>
        <w:t xml:space="preserve"> призначення на звітний період становлять 4 368,6 тис. грн, видатки –           3 766,3 тис. грн, або 86,2% до планових призначень, з них: </w:t>
      </w:r>
    </w:p>
    <w:p w14:paraId="1BFD588E" w14:textId="77777777" w:rsidR="001B2F62" w:rsidRPr="00134A31" w:rsidRDefault="001B2F62" w:rsidP="002754C2">
      <w:pPr>
        <w:shd w:val="clear" w:color="auto" w:fill="FFFFFF"/>
        <w:ind w:firstLine="644"/>
        <w:contextualSpacing/>
        <w:jc w:val="both"/>
        <w:rPr>
          <w:color w:val="000000" w:themeColor="text1"/>
          <w:lang w:val="uk-UA"/>
        </w:rPr>
      </w:pPr>
      <w:r w:rsidRPr="00134A31">
        <w:rPr>
          <w:lang w:val="uk-UA"/>
        </w:rPr>
        <w:t xml:space="preserve">- по головному розпоряднику коштів – управлінню житлової політики і майна з призначень в сумі 4 109,8 тис. грн  видатки склали 3 593,8тис.грн. (87,4%) з них: 1 556,3 </w:t>
      </w:r>
      <w:proofErr w:type="spellStart"/>
      <w:r w:rsidRPr="00134A31">
        <w:rPr>
          <w:lang w:val="uk-UA"/>
        </w:rPr>
        <w:t>тис.грн</w:t>
      </w:r>
      <w:proofErr w:type="spellEnd"/>
      <w:r w:rsidRPr="00134A31">
        <w:rPr>
          <w:lang w:val="uk-UA"/>
        </w:rPr>
        <w:t xml:space="preserve"> </w:t>
      </w:r>
      <w:r w:rsidRPr="00134A31">
        <w:rPr>
          <w:color w:val="000000" w:themeColor="text1"/>
          <w:lang w:val="uk-UA"/>
        </w:rPr>
        <w:t xml:space="preserve">на відшкодування понесених витрат КП «УМК Центральна» та «УМК Південно-Західна», що виникли в ході прокладання нових ліній електропостачання (в </w:t>
      </w:r>
      <w:proofErr w:type="spellStart"/>
      <w:r w:rsidRPr="00134A31">
        <w:rPr>
          <w:color w:val="000000" w:themeColor="text1"/>
          <w:lang w:val="uk-UA"/>
        </w:rPr>
        <w:t>т.ч</w:t>
      </w:r>
      <w:proofErr w:type="spellEnd"/>
      <w:r w:rsidRPr="00134A31">
        <w:rPr>
          <w:color w:val="000000" w:themeColor="text1"/>
          <w:lang w:val="uk-UA"/>
        </w:rPr>
        <w:t xml:space="preserve">. придбання потужних трансформаторів) будівель по вул. Інститутська,12/1та Камянецька,74 а також реконструкції будівлі по вул.Камянецькій,74; 1 700,0 </w:t>
      </w:r>
      <w:proofErr w:type="spellStart"/>
      <w:r w:rsidRPr="00134A31">
        <w:rPr>
          <w:color w:val="000000" w:themeColor="text1"/>
          <w:lang w:val="uk-UA"/>
        </w:rPr>
        <w:t>тис.грн</w:t>
      </w:r>
      <w:proofErr w:type="spellEnd"/>
      <w:r w:rsidRPr="00134A31">
        <w:rPr>
          <w:color w:val="000000" w:themeColor="text1"/>
          <w:lang w:val="uk-UA"/>
        </w:rPr>
        <w:t xml:space="preserve"> на покриття збитків КП «УМК Озерна» понесених під час виконання капітального ремонту житлової будівлі по вул. </w:t>
      </w:r>
      <w:proofErr w:type="spellStart"/>
      <w:r w:rsidRPr="00134A31">
        <w:rPr>
          <w:color w:val="000000" w:themeColor="text1"/>
          <w:lang w:val="uk-UA"/>
        </w:rPr>
        <w:t>Чорновола</w:t>
      </w:r>
      <w:proofErr w:type="spellEnd"/>
      <w:r w:rsidRPr="00134A31">
        <w:rPr>
          <w:color w:val="000000" w:themeColor="text1"/>
          <w:lang w:val="uk-UA"/>
        </w:rPr>
        <w:t xml:space="preserve">, 190, що пошкоджена в наслідок збройної агресії російської федерації; 320,5 тис. грн на відшкодування витрат КП "УМК "Центральна" та «УМК Південно-Західна» для забезпечення умов проживання та організації побуту внутрішньо переміщених осіб в гуртожитків комунальної власності ХМТГ на вул. </w:t>
      </w:r>
      <w:proofErr w:type="spellStart"/>
      <w:r w:rsidRPr="00134A31">
        <w:rPr>
          <w:color w:val="000000" w:themeColor="text1"/>
          <w:lang w:val="uk-UA"/>
        </w:rPr>
        <w:t>Кам'янецькій</w:t>
      </w:r>
      <w:proofErr w:type="spellEnd"/>
      <w:r w:rsidRPr="00134A31">
        <w:rPr>
          <w:color w:val="000000" w:themeColor="text1"/>
          <w:lang w:val="uk-UA"/>
        </w:rPr>
        <w:t>, 74, Інститутській, 6 та 12/1; 17,0 тис. грн на виконання заходів Програми часткової компенсації вартості закупівлі генераторів для забезпечення потреб мешканців багатоквартирних житлових будинків ХМТГ.</w:t>
      </w:r>
    </w:p>
    <w:p w14:paraId="613B0318" w14:textId="77777777" w:rsidR="001B2F62" w:rsidRPr="00134A31" w:rsidRDefault="001B2F62" w:rsidP="002754C2">
      <w:pPr>
        <w:shd w:val="clear" w:color="auto" w:fill="FFFFFF"/>
        <w:ind w:firstLine="644"/>
        <w:contextualSpacing/>
        <w:jc w:val="both"/>
        <w:rPr>
          <w:lang w:val="uk-UA"/>
        </w:rPr>
      </w:pPr>
    </w:p>
    <w:p w14:paraId="2FF2A2CF" w14:textId="77777777" w:rsidR="001B2F62" w:rsidRPr="00134A31" w:rsidRDefault="001B2F62" w:rsidP="002754C2">
      <w:pPr>
        <w:pStyle w:val="ae"/>
        <w:ind w:firstLine="644"/>
        <w:jc w:val="both"/>
        <w:rPr>
          <w:rFonts w:ascii="Times New Roman" w:hAnsi="Times New Roman"/>
          <w:sz w:val="24"/>
          <w:szCs w:val="24"/>
          <w:lang w:val="uk-UA"/>
        </w:rPr>
      </w:pPr>
      <w:r w:rsidRPr="00134A31">
        <w:rPr>
          <w:rFonts w:ascii="Times New Roman" w:hAnsi="Times New Roman"/>
          <w:sz w:val="24"/>
          <w:szCs w:val="24"/>
          <w:lang w:val="uk-UA"/>
        </w:rPr>
        <w:t xml:space="preserve">- по головному розпоряднику коштів – управлінню комунальної інфраструктури призначення становлять 258,8 тис. грн, видатки склали 172,5 тис. грн, або 66,7% до планових призначень. Кошти спрямовано комунальному підприємству по будівництву ремонту та експлуатації доріг для можливості виконання підприємством зобов’язань по договору фінансового лізингу.  </w:t>
      </w:r>
    </w:p>
    <w:p w14:paraId="0A5CB90B" w14:textId="77777777" w:rsidR="001B2F62" w:rsidRPr="00134A31" w:rsidRDefault="001B2F62" w:rsidP="002754C2">
      <w:pPr>
        <w:shd w:val="clear" w:color="auto" w:fill="FFFFFF"/>
        <w:ind w:firstLine="708"/>
        <w:contextualSpacing/>
        <w:jc w:val="both"/>
        <w:rPr>
          <w:lang w:val="uk-UA"/>
        </w:rPr>
      </w:pPr>
    </w:p>
    <w:p w14:paraId="1F4AF7E4" w14:textId="77777777" w:rsidR="001E1233" w:rsidRPr="00134A31" w:rsidRDefault="001E1233" w:rsidP="002754C2">
      <w:pPr>
        <w:shd w:val="clear" w:color="auto" w:fill="FFFFFF"/>
        <w:ind w:firstLine="708"/>
        <w:contextualSpacing/>
        <w:jc w:val="both"/>
        <w:rPr>
          <w:lang w:val="uk-UA"/>
        </w:rPr>
      </w:pPr>
    </w:p>
    <w:p w14:paraId="2DB437BA" w14:textId="77777777" w:rsidR="001B2F62" w:rsidRPr="00134A31" w:rsidRDefault="001B2F62" w:rsidP="002754C2">
      <w:pPr>
        <w:pStyle w:val="ae"/>
        <w:jc w:val="center"/>
        <w:rPr>
          <w:rFonts w:ascii="Times New Roman" w:hAnsi="Times New Roman"/>
          <w:b/>
          <w:i/>
          <w:sz w:val="24"/>
          <w:szCs w:val="24"/>
          <w:lang w:val="uk-UA"/>
        </w:rPr>
      </w:pPr>
      <w:r w:rsidRPr="00134A31">
        <w:rPr>
          <w:rFonts w:ascii="Times New Roman" w:hAnsi="Times New Roman"/>
          <w:b/>
          <w:i/>
          <w:sz w:val="24"/>
          <w:szCs w:val="24"/>
          <w:lang w:val="uk-UA"/>
        </w:rPr>
        <w:t>Економічна діяльність</w:t>
      </w:r>
    </w:p>
    <w:p w14:paraId="75CAA8CB" w14:textId="77777777" w:rsidR="001B2F62" w:rsidRPr="00134A31" w:rsidRDefault="001B2F62" w:rsidP="002754C2">
      <w:pPr>
        <w:pStyle w:val="ae"/>
        <w:ind w:firstLine="708"/>
        <w:jc w:val="both"/>
        <w:rPr>
          <w:rFonts w:ascii="Times New Roman" w:hAnsi="Times New Roman"/>
          <w:sz w:val="24"/>
          <w:szCs w:val="24"/>
          <w:lang w:val="uk-UA"/>
        </w:rPr>
      </w:pPr>
      <w:r w:rsidRPr="00134A31">
        <w:rPr>
          <w:rFonts w:ascii="Times New Roman" w:hAnsi="Times New Roman"/>
          <w:sz w:val="24"/>
          <w:szCs w:val="24"/>
          <w:lang w:val="uk-UA"/>
        </w:rPr>
        <w:t xml:space="preserve">За 2024 рік по КПКВКМБ 7000 «Економічна діяльність» касові видатки  </w:t>
      </w:r>
      <w:r w:rsidRPr="00134A31">
        <w:rPr>
          <w:rFonts w:ascii="Times New Roman" w:hAnsi="Times New Roman"/>
          <w:i/>
          <w:sz w:val="24"/>
          <w:szCs w:val="24"/>
          <w:lang w:val="uk-UA"/>
        </w:rPr>
        <w:t>по загальному</w:t>
      </w:r>
      <w:r w:rsidRPr="00134A31">
        <w:rPr>
          <w:rFonts w:ascii="Times New Roman" w:hAnsi="Times New Roman"/>
          <w:sz w:val="24"/>
          <w:szCs w:val="24"/>
          <w:lang w:val="uk-UA"/>
        </w:rPr>
        <w:t xml:space="preserve"> фонду складають 176 969,3 тис. грн відсоток виконання до планових призначень звітного періоду 97,1% (призначення 182 318,0 тис. грн).</w:t>
      </w:r>
    </w:p>
    <w:p w14:paraId="7ABA65DC" w14:textId="27CBC10A" w:rsidR="001B2F62" w:rsidRPr="00134A31" w:rsidRDefault="001B2F62" w:rsidP="002754C2">
      <w:pPr>
        <w:pStyle w:val="ae"/>
        <w:ind w:firstLine="708"/>
        <w:jc w:val="both"/>
        <w:rPr>
          <w:rFonts w:ascii="Times New Roman" w:hAnsi="Times New Roman"/>
          <w:sz w:val="24"/>
          <w:szCs w:val="24"/>
          <w:lang w:val="uk-UA"/>
        </w:rPr>
      </w:pPr>
      <w:r w:rsidRPr="00134A31">
        <w:rPr>
          <w:rFonts w:ascii="Times New Roman" w:hAnsi="Times New Roman"/>
          <w:sz w:val="24"/>
          <w:szCs w:val="24"/>
          <w:lang w:val="uk-UA"/>
        </w:rPr>
        <w:t>По</w:t>
      </w:r>
      <w:r w:rsidRPr="00134A31">
        <w:rPr>
          <w:rFonts w:ascii="Times New Roman" w:hAnsi="Times New Roman"/>
          <w:i/>
          <w:sz w:val="24"/>
          <w:szCs w:val="24"/>
          <w:lang w:val="uk-UA"/>
        </w:rPr>
        <w:t xml:space="preserve"> спеціальному фонду </w:t>
      </w:r>
      <w:r w:rsidRPr="00134A31">
        <w:rPr>
          <w:rFonts w:ascii="Times New Roman" w:hAnsi="Times New Roman"/>
          <w:sz w:val="24"/>
          <w:szCs w:val="24"/>
          <w:lang w:val="uk-UA"/>
        </w:rPr>
        <w:t xml:space="preserve">касові видатки за звітний рік склали 244 519,7 тис. грн, </w:t>
      </w:r>
      <w:r w:rsidR="00F63DD7" w:rsidRPr="00134A31">
        <w:rPr>
          <w:rFonts w:ascii="Times New Roman" w:hAnsi="Times New Roman"/>
          <w:sz w:val="24"/>
          <w:szCs w:val="24"/>
          <w:lang w:val="uk-UA"/>
        </w:rPr>
        <w:t>або 95</w:t>
      </w:r>
      <w:r w:rsidRPr="00134A31">
        <w:rPr>
          <w:rFonts w:ascii="Times New Roman" w:hAnsi="Times New Roman"/>
          <w:sz w:val="24"/>
          <w:szCs w:val="24"/>
          <w:lang w:val="uk-UA"/>
        </w:rPr>
        <w:t xml:space="preserve">% </w:t>
      </w:r>
      <w:r w:rsidR="00F63DD7" w:rsidRPr="00134A31">
        <w:rPr>
          <w:rFonts w:ascii="Times New Roman" w:hAnsi="Times New Roman"/>
          <w:sz w:val="24"/>
          <w:szCs w:val="24"/>
          <w:lang w:val="uk-UA"/>
        </w:rPr>
        <w:t xml:space="preserve"> до річних призначень (257</w:t>
      </w:r>
      <w:r w:rsidR="00F85E3E" w:rsidRPr="00134A31">
        <w:rPr>
          <w:rFonts w:ascii="Times New Roman" w:hAnsi="Times New Roman"/>
          <w:sz w:val="24"/>
          <w:szCs w:val="24"/>
          <w:lang w:val="uk-UA"/>
        </w:rPr>
        <w:t xml:space="preserve"> </w:t>
      </w:r>
      <w:r w:rsidR="00F63DD7" w:rsidRPr="00134A31">
        <w:rPr>
          <w:rFonts w:ascii="Times New Roman" w:hAnsi="Times New Roman"/>
          <w:sz w:val="24"/>
          <w:szCs w:val="24"/>
          <w:lang w:val="uk-UA"/>
        </w:rPr>
        <w:t>378,3</w:t>
      </w:r>
      <w:r w:rsidRPr="00134A31">
        <w:rPr>
          <w:rFonts w:ascii="Times New Roman" w:hAnsi="Times New Roman"/>
          <w:sz w:val="24"/>
          <w:szCs w:val="24"/>
          <w:lang w:val="uk-UA"/>
        </w:rPr>
        <w:t xml:space="preserve">тис. грн). </w:t>
      </w:r>
    </w:p>
    <w:p w14:paraId="5BE29B56" w14:textId="77777777" w:rsidR="001B2F62" w:rsidRPr="00134A31" w:rsidRDefault="001B2F62" w:rsidP="002754C2">
      <w:pPr>
        <w:ind w:firstLine="284"/>
        <w:jc w:val="both"/>
        <w:rPr>
          <w:lang w:val="uk-UA"/>
        </w:rPr>
      </w:pPr>
      <w:r w:rsidRPr="00134A31">
        <w:rPr>
          <w:lang w:val="uk-UA"/>
        </w:rPr>
        <w:t xml:space="preserve">       - по КПКВК МБ 7130 «Здійснення заходів із землеустрою» по загальному фонду по головному розпоряднику</w:t>
      </w:r>
      <w:r w:rsidRPr="00134A31">
        <w:rPr>
          <w:sz w:val="20"/>
          <w:szCs w:val="20"/>
          <w:lang w:val="uk-UA"/>
        </w:rPr>
        <w:t xml:space="preserve"> </w:t>
      </w:r>
      <w:r w:rsidRPr="00134A31">
        <w:rPr>
          <w:lang w:val="uk-UA"/>
        </w:rPr>
        <w:t>коштів – управлінню земельних ресурсів загальна сума фінансування становить 327,2 тис. грн, або 98,3% до планових призначень звітного періоду (333,0 тис. грн).  Кошти використано на виготовлення: документації з землеустрою – 118,8 тис. грн;  паспортів водних об’єктів – 128,4 тис. грн та технічної документації нормативно-грошової оцінки – 80,0 тис. гривень.</w:t>
      </w:r>
    </w:p>
    <w:p w14:paraId="1F6E1A2C" w14:textId="77777777" w:rsidR="001B2F62" w:rsidRPr="00134A31" w:rsidRDefault="001B2F62" w:rsidP="002754C2">
      <w:pPr>
        <w:pStyle w:val="ae"/>
        <w:ind w:firstLine="284"/>
        <w:jc w:val="both"/>
        <w:rPr>
          <w:rFonts w:ascii="Times New Roman" w:hAnsi="Times New Roman"/>
          <w:sz w:val="24"/>
          <w:szCs w:val="24"/>
          <w:lang w:val="uk-UA"/>
        </w:rPr>
      </w:pPr>
      <w:r w:rsidRPr="00134A31">
        <w:rPr>
          <w:rFonts w:ascii="Times New Roman" w:hAnsi="Times New Roman"/>
          <w:sz w:val="24"/>
          <w:szCs w:val="24"/>
          <w:lang w:val="uk-UA"/>
        </w:rPr>
        <w:t xml:space="preserve">       - по КПКВК МБ 7310 «Будівництво</w:t>
      </w:r>
      <w:r w:rsidRPr="00134A31">
        <w:rPr>
          <w:rFonts w:ascii="Times New Roman" w:hAnsi="Times New Roman"/>
          <w:lang w:val="uk-UA"/>
        </w:rPr>
        <w:t>¹</w:t>
      </w:r>
      <w:r w:rsidRPr="00134A31">
        <w:rPr>
          <w:rFonts w:ascii="Times New Roman" w:hAnsi="Times New Roman"/>
          <w:sz w:val="24"/>
          <w:szCs w:val="24"/>
          <w:lang w:val="uk-UA"/>
        </w:rPr>
        <w:t xml:space="preserve"> об’єктів житлово-комунального господарства» по </w:t>
      </w:r>
      <w:r w:rsidRPr="00134A31">
        <w:rPr>
          <w:rFonts w:ascii="Times New Roman" w:hAnsi="Times New Roman"/>
          <w:i/>
          <w:sz w:val="24"/>
          <w:szCs w:val="24"/>
          <w:lang w:val="uk-UA"/>
        </w:rPr>
        <w:t>спеціальному фонду</w:t>
      </w:r>
      <w:r w:rsidRPr="00134A31">
        <w:rPr>
          <w:rFonts w:ascii="Times New Roman" w:hAnsi="Times New Roman"/>
          <w:sz w:val="24"/>
          <w:szCs w:val="24"/>
          <w:lang w:val="uk-UA"/>
        </w:rPr>
        <w:t xml:space="preserve"> з річних призначень в сумі 3 651,8 тис. грн профінансовано 2 814,6 тис. грн (77,1%), так:</w:t>
      </w:r>
    </w:p>
    <w:p w14:paraId="5DEEBAFC" w14:textId="77777777" w:rsidR="001B2F62" w:rsidRPr="00134A31" w:rsidRDefault="001B2F62" w:rsidP="002754C2">
      <w:pPr>
        <w:pStyle w:val="ae"/>
        <w:ind w:firstLine="708"/>
        <w:jc w:val="both"/>
        <w:rPr>
          <w:rFonts w:ascii="Times New Roman" w:hAnsi="Times New Roman"/>
          <w:sz w:val="24"/>
          <w:szCs w:val="24"/>
          <w:highlight w:val="yellow"/>
          <w:lang w:val="uk-UA"/>
        </w:rPr>
      </w:pPr>
      <w:r w:rsidRPr="00134A31">
        <w:rPr>
          <w:rFonts w:ascii="Times New Roman" w:hAnsi="Times New Roman"/>
          <w:sz w:val="24"/>
          <w:szCs w:val="24"/>
          <w:lang w:val="uk-UA"/>
        </w:rPr>
        <w:t xml:space="preserve">- по головному розпоряднику коштів – управлінню житлової політики і майна при  призначеннях 1 300,0 </w:t>
      </w:r>
      <w:proofErr w:type="spellStart"/>
      <w:r w:rsidRPr="00134A31">
        <w:rPr>
          <w:rFonts w:ascii="Times New Roman" w:hAnsi="Times New Roman"/>
          <w:sz w:val="24"/>
          <w:szCs w:val="24"/>
          <w:lang w:val="uk-UA"/>
        </w:rPr>
        <w:t>тис.грн</w:t>
      </w:r>
      <w:proofErr w:type="spellEnd"/>
      <w:r w:rsidRPr="00134A31">
        <w:rPr>
          <w:rFonts w:ascii="Times New Roman" w:hAnsi="Times New Roman"/>
          <w:sz w:val="24"/>
          <w:szCs w:val="24"/>
          <w:lang w:val="uk-UA"/>
        </w:rPr>
        <w:t xml:space="preserve"> профінансовано 873,7 тис. грн, або 67% до призначень. Кошти спрямовано на будівництво споруди цивільного призначення за адресою: вул. Кармелюка, 8/1А в м. Хмельницькому (ПКД) – 500,0 </w:t>
      </w:r>
      <w:proofErr w:type="spellStart"/>
      <w:r w:rsidRPr="00134A31">
        <w:rPr>
          <w:rFonts w:ascii="Times New Roman" w:hAnsi="Times New Roman"/>
          <w:sz w:val="24"/>
          <w:szCs w:val="24"/>
          <w:lang w:val="uk-UA"/>
        </w:rPr>
        <w:t>тис.грн</w:t>
      </w:r>
      <w:proofErr w:type="spellEnd"/>
      <w:r w:rsidRPr="00134A31">
        <w:rPr>
          <w:rFonts w:ascii="Times New Roman" w:hAnsi="Times New Roman"/>
          <w:sz w:val="24"/>
          <w:szCs w:val="24"/>
          <w:lang w:val="uk-UA"/>
        </w:rPr>
        <w:t xml:space="preserve"> та</w:t>
      </w:r>
      <w:r w:rsidRPr="00134A31">
        <w:rPr>
          <w:rFonts w:ascii="Times New Roman" w:hAnsi="Times New Roman"/>
          <w:lang w:val="uk-UA"/>
        </w:rPr>
        <w:t xml:space="preserve"> </w:t>
      </w:r>
      <w:r w:rsidRPr="00134A31">
        <w:rPr>
          <w:rFonts w:ascii="Times New Roman" w:hAnsi="Times New Roman"/>
          <w:sz w:val="24"/>
          <w:szCs w:val="24"/>
          <w:lang w:val="uk-UA"/>
        </w:rPr>
        <w:t xml:space="preserve">реконструкцію покрівлі в ж/б по вул. Інститутська, 13 –373,7 </w:t>
      </w:r>
      <w:proofErr w:type="spellStart"/>
      <w:r w:rsidRPr="00134A31">
        <w:rPr>
          <w:rFonts w:ascii="Times New Roman" w:hAnsi="Times New Roman"/>
          <w:sz w:val="24"/>
          <w:szCs w:val="24"/>
          <w:lang w:val="uk-UA"/>
        </w:rPr>
        <w:t>тис.грн</w:t>
      </w:r>
      <w:proofErr w:type="spellEnd"/>
      <w:r w:rsidRPr="00134A31">
        <w:rPr>
          <w:rFonts w:ascii="Times New Roman" w:hAnsi="Times New Roman"/>
          <w:sz w:val="24"/>
          <w:szCs w:val="24"/>
          <w:lang w:val="uk-UA"/>
        </w:rPr>
        <w:t>;</w:t>
      </w:r>
    </w:p>
    <w:p w14:paraId="2A884DCF" w14:textId="77777777" w:rsidR="001B2F62" w:rsidRPr="00134A31" w:rsidRDefault="001B2F62" w:rsidP="002754C2">
      <w:pPr>
        <w:pStyle w:val="ae"/>
        <w:ind w:firstLine="708"/>
        <w:jc w:val="both"/>
        <w:rPr>
          <w:rFonts w:ascii="Times New Roman" w:hAnsi="Times New Roman"/>
          <w:sz w:val="24"/>
          <w:szCs w:val="24"/>
          <w:lang w:val="uk-UA"/>
        </w:rPr>
      </w:pPr>
      <w:r w:rsidRPr="00134A31">
        <w:rPr>
          <w:rFonts w:ascii="Times New Roman" w:hAnsi="Times New Roman"/>
          <w:sz w:val="24"/>
          <w:szCs w:val="24"/>
          <w:lang w:val="uk-UA"/>
        </w:rPr>
        <w:t>- по управлінню комунальної інфраструктури при призначеннях 2 351,8 тис. грн профінансовано 1 940,9 тис. грн, або 83% до призначень. Кошти спрямовано на  будівництво водогону в с. Велика Калинівка Хмельницького району.</w:t>
      </w:r>
    </w:p>
    <w:p w14:paraId="7346C836" w14:textId="77777777" w:rsidR="001B2F62" w:rsidRPr="00134A31" w:rsidRDefault="001B2F62" w:rsidP="002754C2">
      <w:pPr>
        <w:shd w:val="clear" w:color="auto" w:fill="FFFFFF"/>
        <w:ind w:firstLine="708"/>
        <w:contextualSpacing/>
        <w:jc w:val="both"/>
        <w:rPr>
          <w:lang w:val="uk-UA"/>
        </w:rPr>
      </w:pPr>
      <w:r w:rsidRPr="00134A31">
        <w:rPr>
          <w:lang w:val="uk-UA"/>
        </w:rPr>
        <w:t>- по КПКВК МБ 7321 «Будівництво¹ освітніх установ та закладів»</w:t>
      </w:r>
      <w:r w:rsidRPr="00134A31">
        <w:rPr>
          <w:b/>
          <w:lang w:val="uk-UA"/>
        </w:rPr>
        <w:t xml:space="preserve"> </w:t>
      </w:r>
      <w:r w:rsidRPr="00134A31">
        <w:rPr>
          <w:lang w:val="uk-UA"/>
        </w:rPr>
        <w:t xml:space="preserve">призначення </w:t>
      </w:r>
      <w:r w:rsidRPr="00134A31">
        <w:rPr>
          <w:i/>
          <w:lang w:val="uk-UA"/>
        </w:rPr>
        <w:t>спеціального фонду</w:t>
      </w:r>
      <w:r w:rsidRPr="00134A31">
        <w:rPr>
          <w:lang w:val="uk-UA"/>
        </w:rPr>
        <w:t xml:space="preserve"> на 2024 рік в цілому складають 97 837,0тис. грн, з яких профінансовано  96 872,2 тис. грн (99%), так:</w:t>
      </w:r>
    </w:p>
    <w:p w14:paraId="7D7BB2DA" w14:textId="77777777" w:rsidR="001B2F62" w:rsidRPr="00134A31" w:rsidRDefault="001B2F62" w:rsidP="002754C2">
      <w:pPr>
        <w:shd w:val="clear" w:color="auto" w:fill="FFFFFF"/>
        <w:ind w:firstLine="708"/>
        <w:contextualSpacing/>
        <w:jc w:val="both"/>
        <w:rPr>
          <w:lang w:val="uk-UA"/>
        </w:rPr>
      </w:pPr>
      <w:r w:rsidRPr="00134A31">
        <w:rPr>
          <w:lang w:val="uk-UA"/>
        </w:rPr>
        <w:t>по головному розпоряднику коштів – управлінню капітального будівництва річні призначення складають 55 325,4тис. грн, з яких профінансовано 55 073,2 тис. грн, або 99,5%.   Кошти спрямовані на будівництво споруд цивільного захисту загальноосвітніх шкіл № 13 (по вул. Профспілковій, 39), № 6 (</w:t>
      </w:r>
      <w:proofErr w:type="spellStart"/>
      <w:r w:rsidRPr="00134A31">
        <w:rPr>
          <w:lang w:val="uk-UA"/>
        </w:rPr>
        <w:t>пров</w:t>
      </w:r>
      <w:proofErr w:type="spellEnd"/>
      <w:r w:rsidRPr="00134A31">
        <w:rPr>
          <w:lang w:val="uk-UA"/>
        </w:rPr>
        <w:t>. Володимирський, 12), а також  закладу дошкільної освіти № 23 «Вогник» вул. Бажана, 2;</w:t>
      </w:r>
    </w:p>
    <w:p w14:paraId="2F9CD259" w14:textId="77777777" w:rsidR="00F86CC9" w:rsidRPr="00134A31" w:rsidRDefault="00F86CC9" w:rsidP="002754C2">
      <w:pPr>
        <w:ind w:firstLine="708"/>
        <w:jc w:val="both"/>
        <w:rPr>
          <w:lang w:val="uk-UA"/>
        </w:rPr>
      </w:pPr>
      <w:r w:rsidRPr="00134A31">
        <w:rPr>
          <w:lang w:val="uk-UA"/>
        </w:rPr>
        <w:t xml:space="preserve">по головному розпоряднику коштів – Департаменту освіти та науки по спеціальному фонду видатки склали 41 799,0 тис. грн або  98,3% до планових призначень на 2024 рік               (42 511,5 тис. грн). Кошти спрямовано на нове будівництво споруд цивільного захисту закладів освіти (ХЗДО № 15, ХЗДО № 18, СЗОШ № 19, </w:t>
      </w:r>
      <w:proofErr w:type="spellStart"/>
      <w:r w:rsidRPr="00134A31">
        <w:rPr>
          <w:lang w:val="uk-UA"/>
        </w:rPr>
        <w:t>Шаровечківська</w:t>
      </w:r>
      <w:proofErr w:type="spellEnd"/>
      <w:r w:rsidRPr="00134A31">
        <w:rPr>
          <w:lang w:val="uk-UA"/>
        </w:rPr>
        <w:t xml:space="preserve"> ЗОШ). </w:t>
      </w:r>
    </w:p>
    <w:p w14:paraId="0B878B47" w14:textId="73E6892C" w:rsidR="001B2F62" w:rsidRPr="00134A31" w:rsidRDefault="001B2F62" w:rsidP="002754C2">
      <w:pPr>
        <w:ind w:firstLine="708"/>
        <w:rPr>
          <w:rFonts w:eastAsiaTheme="minorHAnsi"/>
          <w:lang w:val="uk-UA" w:eastAsia="en-US"/>
        </w:rPr>
      </w:pPr>
      <w:r w:rsidRPr="00134A31">
        <w:rPr>
          <w:lang w:val="uk-UA"/>
        </w:rPr>
        <w:t xml:space="preserve">- по КПКВК МБ 7322 «Будівництво¹ медичних установ та закладів»  призначення бюджету розвитку складають 3 044,4 тис грн, з яких профінансовано </w:t>
      </w:r>
      <w:r w:rsidR="007C5EF2" w:rsidRPr="00134A31">
        <w:rPr>
          <w:lang w:val="uk-UA"/>
        </w:rPr>
        <w:t>3 044,4</w:t>
      </w:r>
      <w:r w:rsidRPr="00134A31">
        <w:rPr>
          <w:lang w:val="uk-UA"/>
        </w:rPr>
        <w:t xml:space="preserve"> тис. грн або </w:t>
      </w:r>
      <w:r w:rsidR="007C5EF2" w:rsidRPr="00134A31">
        <w:rPr>
          <w:lang w:val="uk-UA"/>
        </w:rPr>
        <w:t>100,0</w:t>
      </w:r>
      <w:r w:rsidRPr="00134A31">
        <w:rPr>
          <w:lang w:val="uk-UA"/>
        </w:rPr>
        <w:t xml:space="preserve">%. Кошти  спрямовано на </w:t>
      </w:r>
      <w:r w:rsidRPr="00134A31">
        <w:rPr>
          <w:rFonts w:eastAsiaTheme="minorHAnsi"/>
          <w:lang w:val="uk-UA" w:eastAsia="en-US"/>
        </w:rPr>
        <w:t xml:space="preserve">реконструкцію </w:t>
      </w:r>
      <w:proofErr w:type="spellStart"/>
      <w:r w:rsidRPr="00134A31">
        <w:rPr>
          <w:rFonts w:eastAsiaTheme="minorHAnsi"/>
          <w:lang w:val="uk-UA" w:eastAsia="en-US"/>
        </w:rPr>
        <w:t>рентгенкабінету</w:t>
      </w:r>
      <w:proofErr w:type="spellEnd"/>
      <w:r w:rsidRPr="00134A31">
        <w:rPr>
          <w:rFonts w:eastAsiaTheme="minorHAnsi"/>
          <w:lang w:val="uk-UA" w:eastAsia="en-US"/>
        </w:rPr>
        <w:t xml:space="preserve"> під приміщення ангіографії – 2 044,4 тис грн та виготовлення ПКД на реконструкцію комплексу будівель під центр психічного здоров'я – </w:t>
      </w:r>
      <w:r w:rsidR="007C5EF2" w:rsidRPr="00134A31">
        <w:rPr>
          <w:rFonts w:eastAsiaTheme="minorHAnsi"/>
          <w:lang w:val="uk-UA" w:eastAsia="en-US"/>
        </w:rPr>
        <w:t xml:space="preserve">1 000,0 тис грн </w:t>
      </w:r>
      <w:r w:rsidRPr="00134A31">
        <w:rPr>
          <w:rFonts w:eastAsiaTheme="minorHAnsi"/>
          <w:lang w:val="uk-UA" w:eastAsia="en-US"/>
        </w:rPr>
        <w:t xml:space="preserve"> КП «Хмельницька міська лікарня».</w:t>
      </w:r>
    </w:p>
    <w:p w14:paraId="3FF98A8C" w14:textId="292A373F" w:rsidR="001B2F62" w:rsidRPr="00134A31" w:rsidRDefault="001B2F62" w:rsidP="002754C2">
      <w:pPr>
        <w:ind w:firstLine="708"/>
        <w:jc w:val="both"/>
        <w:rPr>
          <w:lang w:val="uk-UA"/>
        </w:rPr>
      </w:pPr>
      <w:r w:rsidRPr="00134A31">
        <w:rPr>
          <w:lang w:val="uk-UA"/>
        </w:rPr>
        <w:t xml:space="preserve">- по КПКВК МБ 7323 «Будівництво  установ та закладів соціальної сфери» по головному розпоряднику коштів – управлінню праці та соціального захисту населення призначення спеціального фонду складають </w:t>
      </w:r>
      <w:r w:rsidR="00A43B68" w:rsidRPr="00134A31">
        <w:rPr>
          <w:lang w:val="uk-UA"/>
        </w:rPr>
        <w:t>3 685,673</w:t>
      </w:r>
      <w:r w:rsidRPr="00134A31">
        <w:rPr>
          <w:lang w:val="uk-UA"/>
        </w:rPr>
        <w:t xml:space="preserve"> тис. грн, </w:t>
      </w:r>
      <w:r w:rsidR="00A43B68" w:rsidRPr="00134A31">
        <w:rPr>
          <w:lang w:val="uk-UA"/>
        </w:rPr>
        <w:t>касові видатки склали 1 918,336</w:t>
      </w:r>
      <w:r w:rsidRPr="00134A31">
        <w:rPr>
          <w:lang w:val="uk-UA"/>
        </w:rPr>
        <w:t xml:space="preserve"> тис. грн, або </w:t>
      </w:r>
      <w:r w:rsidR="00A43B68" w:rsidRPr="00134A31">
        <w:rPr>
          <w:lang w:val="uk-UA"/>
        </w:rPr>
        <w:t>52</w:t>
      </w:r>
      <w:r w:rsidRPr="00134A31">
        <w:rPr>
          <w:lang w:val="uk-UA"/>
        </w:rPr>
        <w:t xml:space="preserve"> %.</w:t>
      </w:r>
    </w:p>
    <w:p w14:paraId="65409F26" w14:textId="77777777" w:rsidR="001B2F62" w:rsidRPr="00134A31" w:rsidRDefault="001B2F62" w:rsidP="002754C2">
      <w:pPr>
        <w:ind w:firstLine="708"/>
        <w:jc w:val="both"/>
        <w:rPr>
          <w:lang w:val="uk-UA"/>
        </w:rPr>
      </w:pPr>
      <w:r w:rsidRPr="00134A31">
        <w:rPr>
          <w:lang w:val="uk-UA"/>
        </w:rPr>
        <w:t>- по КПКВК МБ 7324 «Будівництво¹ˈ установ та закладів культури» по головному розпоряднику коштів – управлінню капітального будівництва по спеціальному фонду профінансовано 1 049,0 тис. грн , або 100% до призначень. Кошти спрямовано на реставрацію міського будинку культури по вул. Проскурівській, 43.</w:t>
      </w:r>
    </w:p>
    <w:p w14:paraId="0B35F87E" w14:textId="77777777" w:rsidR="001B2F62" w:rsidRPr="00134A31" w:rsidRDefault="001B2F62" w:rsidP="002754C2">
      <w:pPr>
        <w:ind w:firstLine="708"/>
        <w:jc w:val="both"/>
        <w:rPr>
          <w:lang w:val="uk-UA"/>
        </w:rPr>
      </w:pPr>
      <w:r w:rsidRPr="00134A31">
        <w:rPr>
          <w:lang w:val="uk-UA"/>
        </w:rPr>
        <w:t xml:space="preserve">- по КПКВК МБ 7330 «Будівництво¹ˈ інших об'єктів соціальної та виробничої інфраструктури комунальної власності» по головному розпоряднику коштів – управлінню капітального будівництва по спеціальному фонду видатки складають 34 951,8 тис. грн, або 94,1% до річних призначень (37 149,1тис. грн). Кошти спрямовано на виконання робіт по об’єктах на нове будівництво зовнішніх мереж електропостачання, водопостачання та каналізації індустріального парку «Хмельницький» по вул. Вінницьке шосе, 18. </w:t>
      </w:r>
    </w:p>
    <w:p w14:paraId="308AA6A8" w14:textId="1BB56555" w:rsidR="001B2F62" w:rsidRPr="00134A31" w:rsidRDefault="001B2F62" w:rsidP="002754C2">
      <w:pPr>
        <w:ind w:firstLine="708"/>
        <w:jc w:val="both"/>
        <w:rPr>
          <w:lang w:val="uk-UA"/>
        </w:rPr>
      </w:pPr>
      <w:r w:rsidRPr="00134A31">
        <w:rPr>
          <w:lang w:val="uk-UA"/>
        </w:rPr>
        <w:t>- по КПКВК МБ 7370 «</w:t>
      </w:r>
      <w:r w:rsidR="001A38BB" w:rsidRPr="00134A31">
        <w:rPr>
          <w:lang w:val="uk-UA"/>
        </w:rPr>
        <w:t xml:space="preserve">Реалізація інших заходів щодо соціально-економічного розвитку територій" </w:t>
      </w:r>
      <w:r w:rsidRPr="00134A31">
        <w:rPr>
          <w:lang w:val="uk-UA"/>
        </w:rPr>
        <w:t>по головному розпоряднику коштів – управлінню економіки</w:t>
      </w:r>
      <w:r w:rsidR="001A38BB" w:rsidRPr="00134A31">
        <w:rPr>
          <w:lang w:val="uk-UA"/>
        </w:rPr>
        <w:t xml:space="preserve"> по загальному фонду видатки складають 26,5 тис грн, які спрямовано на  оплату звіту про стратегічну екологічну оцінку до </w:t>
      </w:r>
      <w:proofErr w:type="spellStart"/>
      <w:r w:rsidR="001A38BB" w:rsidRPr="00134A31">
        <w:rPr>
          <w:lang w:val="uk-UA"/>
        </w:rPr>
        <w:t>проєкту</w:t>
      </w:r>
      <w:proofErr w:type="spellEnd"/>
      <w:r w:rsidR="001A38BB" w:rsidRPr="00134A31">
        <w:rPr>
          <w:lang w:val="uk-UA"/>
        </w:rPr>
        <w:t xml:space="preserve"> «Програма економічного і соціального розвитку Хмельницької міської територіальної громади на 2025 рік». </w:t>
      </w:r>
    </w:p>
    <w:p w14:paraId="6F2A6DBE" w14:textId="77777777" w:rsidR="001B2F62" w:rsidRPr="00134A31" w:rsidRDefault="001B2F62" w:rsidP="002754C2">
      <w:pPr>
        <w:pStyle w:val="ae"/>
        <w:ind w:firstLine="708"/>
        <w:jc w:val="both"/>
        <w:rPr>
          <w:rFonts w:ascii="Times New Roman" w:hAnsi="Times New Roman"/>
          <w:sz w:val="24"/>
          <w:szCs w:val="24"/>
          <w:lang w:val="uk-UA"/>
        </w:rPr>
      </w:pPr>
      <w:r w:rsidRPr="00134A31">
        <w:rPr>
          <w:rFonts w:ascii="Times New Roman" w:hAnsi="Times New Roman"/>
          <w:sz w:val="24"/>
          <w:szCs w:val="24"/>
          <w:lang w:val="uk-UA"/>
        </w:rPr>
        <w:t xml:space="preserve">- по КПКВК МБ 7413 «Інші заходи у сфері автотранспорту» по головному розпоряднику коштів – управлінню транспорту та зв’язку </w:t>
      </w:r>
      <w:r w:rsidRPr="00134A31">
        <w:rPr>
          <w:rFonts w:ascii="Times New Roman" w:hAnsi="Times New Roman"/>
          <w:i/>
          <w:sz w:val="24"/>
          <w:szCs w:val="24"/>
          <w:lang w:val="uk-UA"/>
        </w:rPr>
        <w:t>по загальному фонду</w:t>
      </w:r>
      <w:r w:rsidRPr="00134A31">
        <w:rPr>
          <w:rFonts w:ascii="Times New Roman" w:hAnsi="Times New Roman"/>
          <w:sz w:val="24"/>
          <w:szCs w:val="24"/>
          <w:lang w:val="uk-UA"/>
        </w:rPr>
        <w:t xml:space="preserve"> призначення на звітний період становлять 950,0 тис. грн, або 77% до призначень відповідного періоду. Кошти в сумі 731,5 тис. грн спрямовано на оплату транспортних послуг з перевезення військовослужбовців до медичних установ.</w:t>
      </w:r>
    </w:p>
    <w:p w14:paraId="0DF6777B" w14:textId="77777777" w:rsidR="001B2F62" w:rsidRPr="00134A31" w:rsidRDefault="001B2F62" w:rsidP="002754C2">
      <w:pPr>
        <w:shd w:val="clear" w:color="auto" w:fill="FFFFFF"/>
        <w:jc w:val="both"/>
        <w:rPr>
          <w:lang w:val="uk-UA"/>
        </w:rPr>
      </w:pPr>
      <w:r w:rsidRPr="00134A31">
        <w:rPr>
          <w:lang w:val="uk-UA"/>
        </w:rPr>
        <w:t xml:space="preserve">          - по КПКВК МБ 7426 «Інші заходи у сфері електротранспорту» по головному розпоряднику коштів – управлінню транспорту та зв’язку по </w:t>
      </w:r>
      <w:r w:rsidRPr="00134A31">
        <w:rPr>
          <w:i/>
          <w:iCs/>
          <w:lang w:val="uk-UA"/>
        </w:rPr>
        <w:t>загальному фонду</w:t>
      </w:r>
      <w:r w:rsidRPr="00134A31">
        <w:rPr>
          <w:lang w:val="uk-UA"/>
        </w:rPr>
        <w:t xml:space="preserve"> профінансовано 153 872,8 тис. грн, або 100% до планових призначень звітного періоду              (153 873,4 тис. грн). Кошти спрямовано ХКП «</w:t>
      </w:r>
      <w:proofErr w:type="spellStart"/>
      <w:r w:rsidRPr="00134A31">
        <w:rPr>
          <w:lang w:val="uk-UA"/>
        </w:rPr>
        <w:t>Електротранс</w:t>
      </w:r>
      <w:proofErr w:type="spellEnd"/>
      <w:r w:rsidRPr="00134A31">
        <w:rPr>
          <w:lang w:val="uk-UA"/>
        </w:rPr>
        <w:t>» на оплату за надання транспортних послуг з перевезень електротранспортом – 151 999,4 тис. грн та на обслуговування кредиту ЄБРР – 1 873,4 тис. гривень.</w:t>
      </w:r>
    </w:p>
    <w:p w14:paraId="493FE5E7" w14:textId="77777777" w:rsidR="001B2F62" w:rsidRPr="00134A31" w:rsidRDefault="001B2F62" w:rsidP="002754C2">
      <w:pPr>
        <w:pStyle w:val="ae"/>
        <w:ind w:firstLine="708"/>
        <w:jc w:val="both"/>
        <w:rPr>
          <w:rFonts w:ascii="Times New Roman" w:hAnsi="Times New Roman"/>
          <w:sz w:val="24"/>
          <w:szCs w:val="24"/>
          <w:lang w:val="uk-UA"/>
        </w:rPr>
      </w:pPr>
      <w:r w:rsidRPr="00134A31">
        <w:rPr>
          <w:rFonts w:ascii="Times New Roman" w:hAnsi="Times New Roman"/>
          <w:sz w:val="24"/>
          <w:szCs w:val="24"/>
          <w:lang w:val="uk-UA"/>
        </w:rPr>
        <w:t xml:space="preserve">- по КПКВКМБ 7461 «Утримання та розвиток автомобільних доріг та дорожньої інфраструктури за рахунок коштів місцевого бюджету» по головному розпоряднику коштів – управлінню комунальної інфраструктури по </w:t>
      </w:r>
      <w:r w:rsidRPr="00134A31">
        <w:rPr>
          <w:rFonts w:ascii="Times New Roman" w:hAnsi="Times New Roman"/>
          <w:i/>
          <w:sz w:val="24"/>
          <w:szCs w:val="24"/>
          <w:lang w:val="uk-UA"/>
        </w:rPr>
        <w:t>спеціальному фонду</w:t>
      </w:r>
      <w:r w:rsidRPr="00134A31">
        <w:rPr>
          <w:rFonts w:ascii="Times New Roman" w:hAnsi="Times New Roman"/>
          <w:sz w:val="24"/>
          <w:szCs w:val="24"/>
          <w:lang w:val="uk-UA"/>
        </w:rPr>
        <w:t xml:space="preserve"> сума касових видатків становить 2 858,4 тис. грн, або 87,2% до призначень на 2024 рік (3 278,5 тис. грн). Кошти спрямовано на виконання робіт з капітального ремонту шляхопроводу на вул. </w:t>
      </w:r>
      <w:proofErr w:type="spellStart"/>
      <w:r w:rsidRPr="00134A31">
        <w:rPr>
          <w:rFonts w:ascii="Times New Roman" w:hAnsi="Times New Roman"/>
          <w:sz w:val="24"/>
          <w:szCs w:val="24"/>
          <w:lang w:val="uk-UA"/>
        </w:rPr>
        <w:t>Кам’янецькій</w:t>
      </w:r>
      <w:proofErr w:type="spellEnd"/>
      <w:r w:rsidRPr="00134A31">
        <w:rPr>
          <w:rFonts w:ascii="Times New Roman" w:hAnsi="Times New Roman"/>
          <w:sz w:val="24"/>
          <w:szCs w:val="24"/>
          <w:lang w:val="uk-UA"/>
        </w:rPr>
        <w:t xml:space="preserve"> (через залізничні колії) в м. Хмельницькому (коригування та експертиза робочого проекту)- 925,9 тис. грн та на реконструкцію під’їзної дороги від вул. Вінницьке шосе до вул. Вінницьке шосе, 18 (індустріальний парк) – 1932,5 тис. гривень.</w:t>
      </w:r>
      <w:r w:rsidRPr="00134A31">
        <w:rPr>
          <w:rFonts w:ascii="Times New Roman" w:hAnsi="Times New Roman"/>
          <w:lang w:val="uk-UA"/>
        </w:rPr>
        <w:t xml:space="preserve"> </w:t>
      </w:r>
    </w:p>
    <w:p w14:paraId="08DFCA7C" w14:textId="1A149ACE" w:rsidR="001B0814" w:rsidRPr="00134A31" w:rsidRDefault="00454D87" w:rsidP="002754C2">
      <w:pPr>
        <w:ind w:firstLine="720"/>
        <w:jc w:val="both"/>
        <w:rPr>
          <w:lang w:val="uk-UA"/>
        </w:rPr>
      </w:pPr>
      <w:r w:rsidRPr="00134A31">
        <w:rPr>
          <w:rFonts w:eastAsia="Calibri"/>
          <w:lang w:val="uk-UA" w:eastAsia="en-US"/>
        </w:rPr>
        <w:t xml:space="preserve">- по КПКВК МБ </w:t>
      </w:r>
      <w:r w:rsidR="001B0814" w:rsidRPr="00134A31">
        <w:rPr>
          <w:rFonts w:eastAsia="Calibri"/>
          <w:lang w:val="uk-UA" w:eastAsia="en-US"/>
        </w:rPr>
        <w:t>7520 «Реалізація Національної програми інформатизації»</w:t>
      </w:r>
      <w:r w:rsidR="001B0814" w:rsidRPr="00134A31">
        <w:rPr>
          <w:rFonts w:eastAsia="Calibri"/>
          <w:b/>
          <w:lang w:val="uk-UA" w:eastAsia="en-US"/>
        </w:rPr>
        <w:t xml:space="preserve"> </w:t>
      </w:r>
      <w:r w:rsidR="001B0814" w:rsidRPr="00134A31">
        <w:rPr>
          <w:lang w:val="uk-UA"/>
        </w:rPr>
        <w:t>по загальному фонду бюджету на виконання заходів Програми цифрового розвитку на 2021-2025 роки</w:t>
      </w:r>
      <w:r w:rsidR="001B0814" w:rsidRPr="00134A31">
        <w:rPr>
          <w:rFonts w:eastAsia="Calibri"/>
          <w:lang w:val="uk-UA" w:eastAsia="en-US"/>
        </w:rPr>
        <w:t xml:space="preserve">(із змінами) </w:t>
      </w:r>
      <w:r w:rsidR="001B0814" w:rsidRPr="00134A31">
        <w:rPr>
          <w:lang w:val="uk-UA"/>
        </w:rPr>
        <w:t xml:space="preserve"> по головному розпоряднику бюджетних коштів – виконавчому комітету Хмельницької міської ради профінансовано видатки в сумі 5 501,2 тис. </w:t>
      </w:r>
      <w:r w:rsidR="001B0814" w:rsidRPr="00134A31">
        <w:rPr>
          <w:spacing w:val="1"/>
          <w:lang w:val="uk-UA"/>
        </w:rPr>
        <w:t>грн</w:t>
      </w:r>
      <w:r w:rsidR="001B0814" w:rsidRPr="00134A31">
        <w:rPr>
          <w:lang w:val="uk-UA"/>
        </w:rPr>
        <w:t>, або 98,5% до призначень за звітний період.</w:t>
      </w:r>
    </w:p>
    <w:p w14:paraId="123DA2C2" w14:textId="77777777" w:rsidR="001A38BB" w:rsidRPr="00134A31" w:rsidRDefault="001B2F62" w:rsidP="002754C2">
      <w:pPr>
        <w:ind w:firstLine="317"/>
        <w:jc w:val="both"/>
        <w:rPr>
          <w:lang w:val="uk-UA"/>
        </w:rPr>
      </w:pPr>
      <w:r w:rsidRPr="00134A31">
        <w:rPr>
          <w:color w:val="FF0000"/>
          <w:lang w:val="uk-UA"/>
        </w:rPr>
        <w:t xml:space="preserve">    </w:t>
      </w:r>
      <w:r w:rsidRPr="00134A31">
        <w:rPr>
          <w:lang w:val="uk-UA"/>
        </w:rPr>
        <w:t xml:space="preserve">-  по КПКВК МБ 7610 </w:t>
      </w:r>
      <w:r w:rsidR="001A38BB" w:rsidRPr="00134A31">
        <w:rPr>
          <w:lang w:val="uk-UA"/>
        </w:rPr>
        <w:t xml:space="preserve">«Сприяння розвитку малого та середнього підприємництва» по головному розпоряднику коштів – управлінню економіки профінансовано видатки на  загальну суму 8 070,4 тис. грн, або 62,3% до планових призначень, в т. ч. на: </w:t>
      </w:r>
    </w:p>
    <w:p w14:paraId="6199A5A5" w14:textId="25B6F27C" w:rsidR="001A38BB" w:rsidRPr="00134A31" w:rsidRDefault="001A38BB" w:rsidP="002754C2">
      <w:pPr>
        <w:ind w:firstLine="317"/>
        <w:jc w:val="both"/>
        <w:rPr>
          <w:color w:val="000000"/>
          <w:lang w:val="uk-UA" w:eastAsia="uk-UA"/>
        </w:rPr>
      </w:pPr>
      <w:r w:rsidRPr="00134A31">
        <w:rPr>
          <w:lang w:val="uk-UA"/>
        </w:rPr>
        <w:t xml:space="preserve">  "Програма сприяння та розвитку </w:t>
      </w:r>
      <w:r w:rsidR="00BF4E21" w:rsidRPr="00134A31">
        <w:rPr>
          <w:lang w:val="uk-UA"/>
        </w:rPr>
        <w:t>підприємництва</w:t>
      </w:r>
      <w:r w:rsidRPr="00134A31">
        <w:rPr>
          <w:lang w:val="uk-UA"/>
        </w:rPr>
        <w:t xml:space="preserve"> Хмельницької міської територіальної громади на 2021-2025 роки" в сумі 2</w:t>
      </w:r>
      <w:r w:rsidR="00BF4E21" w:rsidRPr="00134A31">
        <w:rPr>
          <w:lang w:val="uk-UA"/>
        </w:rPr>
        <w:t xml:space="preserve"> </w:t>
      </w:r>
      <w:r w:rsidRPr="00134A31">
        <w:rPr>
          <w:lang w:val="uk-UA"/>
        </w:rPr>
        <w:t xml:space="preserve">297,3 тис грн., в </w:t>
      </w:r>
      <w:proofErr w:type="spellStart"/>
      <w:r w:rsidRPr="00134A31">
        <w:rPr>
          <w:lang w:val="uk-UA"/>
        </w:rPr>
        <w:t>т.ч</w:t>
      </w:r>
      <w:proofErr w:type="spellEnd"/>
      <w:r w:rsidRPr="00134A31">
        <w:rPr>
          <w:lang w:val="uk-UA"/>
        </w:rPr>
        <w:t xml:space="preserve">. на: забезпечення функціонування центру підтримки інновацій та підприємництва </w:t>
      </w:r>
      <w:proofErr w:type="spellStart"/>
      <w:r w:rsidRPr="00134A31">
        <w:rPr>
          <w:lang w:val="uk-UA"/>
        </w:rPr>
        <w:t>iHuB</w:t>
      </w:r>
      <w:proofErr w:type="spellEnd"/>
      <w:r w:rsidRPr="00134A31">
        <w:rPr>
          <w:lang w:val="uk-UA"/>
        </w:rPr>
        <w:t xml:space="preserve"> – 350,0 тис грн, співпраця з ІТ-кластером - 50,0 тис грн, впровадження маркетингової стратегії проекту "Купуй Хмельницьке!" – 100,0 тис грн, надання фінансової підтримки суб’єктам підприємництва шляхом часткового відшкодування з  бюджету МТГ відсоткових ставок за кредитами – 800,0 тис грн, проведення ярмаркових заходів, організація </w:t>
      </w:r>
      <w:proofErr w:type="spellStart"/>
      <w:r w:rsidRPr="00134A31">
        <w:rPr>
          <w:lang w:val="uk-UA"/>
        </w:rPr>
        <w:t>фудкортів</w:t>
      </w:r>
      <w:proofErr w:type="spellEnd"/>
      <w:r w:rsidRPr="00134A31">
        <w:rPr>
          <w:lang w:val="uk-UA"/>
        </w:rPr>
        <w:t xml:space="preserve">, </w:t>
      </w:r>
      <w:proofErr w:type="spellStart"/>
      <w:r w:rsidRPr="00134A31">
        <w:rPr>
          <w:lang w:val="uk-UA"/>
        </w:rPr>
        <w:t>гастрофестивалів</w:t>
      </w:r>
      <w:proofErr w:type="spellEnd"/>
      <w:r w:rsidRPr="00134A31">
        <w:rPr>
          <w:lang w:val="uk-UA"/>
        </w:rPr>
        <w:t xml:space="preserve"> – 58,5 тис. грн., п</w:t>
      </w:r>
      <w:r w:rsidRPr="00134A31">
        <w:rPr>
          <w:color w:val="000000"/>
          <w:lang w:val="uk-UA" w:eastAsia="uk-UA"/>
        </w:rPr>
        <w:t xml:space="preserve">роведення заходів з підтримки місцевих товаровиробників в рамках проекту «Купуй Хмельницьке!» </w:t>
      </w:r>
      <w:r w:rsidRPr="00134A31">
        <w:rPr>
          <w:lang w:val="uk-UA"/>
        </w:rPr>
        <w:t>–</w:t>
      </w:r>
      <w:r w:rsidRPr="00134A31">
        <w:rPr>
          <w:color w:val="000000"/>
          <w:lang w:val="uk-UA" w:eastAsia="uk-UA"/>
        </w:rPr>
        <w:t xml:space="preserve"> 46,5 тис грн,</w:t>
      </w:r>
      <w:r w:rsidRPr="00134A31">
        <w:rPr>
          <w:color w:val="000000"/>
          <w:lang w:val="uk-UA"/>
        </w:rPr>
        <w:t xml:space="preserve"> часткове відшкодування участі товаровиробників у </w:t>
      </w:r>
      <w:proofErr w:type="spellStart"/>
      <w:r w:rsidRPr="00134A31">
        <w:rPr>
          <w:color w:val="000000"/>
          <w:lang w:val="uk-UA"/>
        </w:rPr>
        <w:t>ярмарково</w:t>
      </w:r>
      <w:proofErr w:type="spellEnd"/>
      <w:r w:rsidRPr="00134A31">
        <w:rPr>
          <w:color w:val="000000"/>
          <w:lang w:val="uk-UA"/>
        </w:rPr>
        <w:t xml:space="preserve">-виставкових заходах – 319,7 тис грн, підтримка кластерних ініціатив та інших об'єднань – 50,0 тис грн,  </w:t>
      </w:r>
      <w:r w:rsidRPr="00134A31">
        <w:rPr>
          <w:color w:val="000000"/>
          <w:lang w:val="uk-UA" w:eastAsia="uk-UA"/>
        </w:rPr>
        <w:t xml:space="preserve">реалізація проекту «Школа молодого підприємця» </w:t>
      </w:r>
      <w:r w:rsidRPr="00134A31">
        <w:rPr>
          <w:lang w:val="uk-UA"/>
        </w:rPr>
        <w:t>–</w:t>
      </w:r>
      <w:r w:rsidRPr="00134A31">
        <w:rPr>
          <w:color w:val="000000"/>
          <w:lang w:val="uk-UA" w:eastAsia="uk-UA"/>
        </w:rPr>
        <w:t xml:space="preserve"> 150,0 тис грн, підвищення іміджу підприємництва та ділової активності молоді  - 33,5 тис грн,  проведення круглих столів, зустрічей за участю представників бізнесу – 29,4 тис грн, підтримка інформаційно-консультаційного ресурсу для бізнесу </w:t>
      </w:r>
      <w:r w:rsidRPr="00134A31">
        <w:rPr>
          <w:lang w:val="uk-UA"/>
        </w:rPr>
        <w:t>–</w:t>
      </w:r>
      <w:r w:rsidRPr="00134A31">
        <w:rPr>
          <w:color w:val="000000"/>
          <w:lang w:val="uk-UA" w:eastAsia="uk-UA"/>
        </w:rPr>
        <w:t xml:space="preserve"> 95,0 тис грн, підтримка розвитку фізичних осіб з метою активізації підприємницької складової галузі - 20,0 тис грн, підтримка розвитку суб'єктів підприємницької діяльності агропромислового комплексу, сільськогосподарських кооперативів, фізичних осіб - підприємців та стимулювання виробництва сільськогосподарської продукції - 100,0 тис грн, надання інформаційно-консультаційної підтримки щодо розвитку органічного виробництва, залучення державної фінансової допомоги </w:t>
      </w:r>
      <w:r w:rsidRPr="00134A31">
        <w:rPr>
          <w:lang w:val="uk-UA"/>
        </w:rPr>
        <w:t>–</w:t>
      </w:r>
      <w:r w:rsidRPr="00134A31">
        <w:rPr>
          <w:color w:val="000000"/>
          <w:lang w:val="uk-UA" w:eastAsia="uk-UA"/>
        </w:rPr>
        <w:t xml:space="preserve"> 48,6 тис грн, часткове відшкодування вартості генераторів, </w:t>
      </w:r>
      <w:proofErr w:type="spellStart"/>
      <w:r w:rsidRPr="00134A31">
        <w:rPr>
          <w:color w:val="000000"/>
          <w:lang w:val="uk-UA" w:eastAsia="uk-UA"/>
        </w:rPr>
        <w:t>інверторно</w:t>
      </w:r>
      <w:proofErr w:type="spellEnd"/>
      <w:r w:rsidRPr="00134A31">
        <w:rPr>
          <w:color w:val="000000"/>
          <w:lang w:val="uk-UA" w:eastAsia="uk-UA"/>
        </w:rPr>
        <w:t xml:space="preserve">-акумуляторних систем безперебійного живлення, засобів супутникового зв’язку для безперешкодного доступу до інтернету – 46,1 тис грн; </w:t>
      </w:r>
    </w:p>
    <w:p w14:paraId="5E749B7B" w14:textId="76813691" w:rsidR="001A38BB" w:rsidRPr="00134A31" w:rsidRDefault="001A38BB" w:rsidP="002754C2">
      <w:pPr>
        <w:ind w:firstLine="317"/>
        <w:jc w:val="both"/>
        <w:rPr>
          <w:lang w:val="uk-UA"/>
        </w:rPr>
      </w:pPr>
      <w:r w:rsidRPr="00134A31">
        <w:rPr>
          <w:lang w:val="uk-UA"/>
        </w:rPr>
        <w:t xml:space="preserve">«Програма грантової підтримки інноваційних </w:t>
      </w:r>
      <w:proofErr w:type="spellStart"/>
      <w:r w:rsidRPr="00134A31">
        <w:rPr>
          <w:lang w:val="uk-UA"/>
        </w:rPr>
        <w:t>проєктів</w:t>
      </w:r>
      <w:proofErr w:type="spellEnd"/>
      <w:r w:rsidRPr="00134A31">
        <w:rPr>
          <w:lang w:val="uk-UA"/>
        </w:rPr>
        <w:t xml:space="preserve"> для підвищення обороноздатності України на 2024-2025 роки» – 5 723,1 тис гривень;</w:t>
      </w:r>
    </w:p>
    <w:p w14:paraId="3A7DB725" w14:textId="56667C2E" w:rsidR="001A38BB" w:rsidRPr="00134A31" w:rsidRDefault="001A38BB" w:rsidP="002754C2">
      <w:pPr>
        <w:ind w:firstLine="317"/>
        <w:jc w:val="both"/>
        <w:rPr>
          <w:lang w:val="uk-UA"/>
        </w:rPr>
      </w:pPr>
      <w:r w:rsidRPr="00134A31">
        <w:rPr>
          <w:lang w:val="uk-UA"/>
        </w:rPr>
        <w:t xml:space="preserve"> «Програма створення індустріального парку м. Хмельницький на 2024 рік – 50,0 тис. гр</w:t>
      </w:r>
      <w:r w:rsidR="00BF4E21" w:rsidRPr="00134A31">
        <w:rPr>
          <w:lang w:val="uk-UA"/>
        </w:rPr>
        <w:t>ивень</w:t>
      </w:r>
      <w:r w:rsidRPr="00134A31">
        <w:rPr>
          <w:lang w:val="uk-UA"/>
        </w:rPr>
        <w:t>.</w:t>
      </w:r>
    </w:p>
    <w:p w14:paraId="18170667" w14:textId="3258C7AA" w:rsidR="001B2F62" w:rsidRPr="00134A31" w:rsidRDefault="001B2F62" w:rsidP="002754C2">
      <w:pPr>
        <w:shd w:val="clear" w:color="auto" w:fill="FFFFFF"/>
        <w:ind w:firstLine="709"/>
        <w:jc w:val="both"/>
        <w:rPr>
          <w:lang w:val="uk-UA"/>
        </w:rPr>
      </w:pPr>
      <w:r w:rsidRPr="00134A31">
        <w:rPr>
          <w:lang w:val="uk-UA"/>
        </w:rPr>
        <w:t>- по КПКВК МБ 7622 «Реалізація програм і заходів в галузі туризму та курортів»</w:t>
      </w:r>
      <w:r w:rsidRPr="00134A31">
        <w:rPr>
          <w:b/>
          <w:lang w:val="uk-UA"/>
        </w:rPr>
        <w:t xml:space="preserve"> </w:t>
      </w:r>
      <w:r w:rsidRPr="00134A31">
        <w:rPr>
          <w:lang w:val="uk-UA"/>
        </w:rPr>
        <w:t xml:space="preserve">по загальному фонду  по головному розпоряднику коштів – управлінню культури і туризму для виконання заходів програми розвитку інформаційної інфраструктури туристичних послуг на 2024 – 2026 роки </w:t>
      </w:r>
      <w:r w:rsidRPr="00134A31">
        <w:rPr>
          <w:spacing w:val="2"/>
          <w:lang w:val="uk-UA"/>
        </w:rPr>
        <w:t xml:space="preserve">касові видатки склали </w:t>
      </w:r>
      <w:r w:rsidR="007047D8" w:rsidRPr="00134A31">
        <w:rPr>
          <w:spacing w:val="2"/>
          <w:lang w:val="uk-UA"/>
        </w:rPr>
        <w:t>1 026,85</w:t>
      </w:r>
      <w:r w:rsidRPr="00134A31">
        <w:rPr>
          <w:spacing w:val="2"/>
          <w:lang w:val="uk-UA"/>
        </w:rPr>
        <w:t xml:space="preserve"> тис. грн  або </w:t>
      </w:r>
      <w:r w:rsidR="007047D8" w:rsidRPr="00134A31">
        <w:rPr>
          <w:spacing w:val="2"/>
          <w:lang w:val="uk-UA"/>
        </w:rPr>
        <w:t>100</w:t>
      </w:r>
      <w:r w:rsidRPr="00134A31">
        <w:rPr>
          <w:spacing w:val="2"/>
          <w:lang w:val="uk-UA"/>
        </w:rPr>
        <w:t xml:space="preserve">% до </w:t>
      </w:r>
      <w:r w:rsidRPr="00134A31">
        <w:rPr>
          <w:lang w:val="uk-UA"/>
        </w:rPr>
        <w:t>планових асигнувань на звітний період поточного року.</w:t>
      </w:r>
    </w:p>
    <w:p w14:paraId="37D2B1DA" w14:textId="4707EAF8" w:rsidR="00BF4E21" w:rsidRPr="00134A31" w:rsidRDefault="001B2F62" w:rsidP="001E1233">
      <w:pPr>
        <w:ind w:firstLine="709"/>
        <w:jc w:val="both"/>
        <w:rPr>
          <w:lang w:val="uk-UA"/>
        </w:rPr>
      </w:pPr>
      <w:r w:rsidRPr="00134A31">
        <w:rPr>
          <w:lang w:val="uk-UA"/>
        </w:rPr>
        <w:t xml:space="preserve">- по КПКВК МБ 7630 «Реалізація програм і заходів в галузі зовнішньоекономічної діяльності» по головному розпоряднику коштів – управлінню економіки здійснено видатки </w:t>
      </w:r>
      <w:r w:rsidR="00BF4E21" w:rsidRPr="00134A31">
        <w:rPr>
          <w:lang w:val="uk-UA"/>
        </w:rPr>
        <w:t>на суму 682,3 тис грн, або 96,3 % до планових призначень, в т. ч: організація прийомів офіційних делегацій, представників міжнародних організацій, фінансових інституцій з питань налагодження співпраці – 29,3 тис</w:t>
      </w:r>
      <w:r w:rsidR="00C614A6" w:rsidRPr="00134A31">
        <w:rPr>
          <w:lang w:val="uk-UA"/>
        </w:rPr>
        <w:t xml:space="preserve"> </w:t>
      </w:r>
      <w:r w:rsidR="00BF4E21" w:rsidRPr="00134A31">
        <w:rPr>
          <w:lang w:val="uk-UA"/>
        </w:rPr>
        <w:t xml:space="preserve">грн, проведення виїзних робочих зустрічей з представниками міжнародних організацій – 9,0 тис грн, забезпечення участі представників міст-побратимів та інших іноземних делегацій у заходах, що проводяться в громаді – 75,9 тис. грн, організація участі груп учнів, студентів, спортивних та творчих колективів у заходах, що проводяться містами-побратимами – 50,0 тис. грн., участь представників виконавчих органів міської ради у семінарах, тренінгах, </w:t>
      </w:r>
      <w:proofErr w:type="spellStart"/>
      <w:r w:rsidR="00BF4E21" w:rsidRPr="00134A31">
        <w:rPr>
          <w:lang w:val="uk-UA"/>
        </w:rPr>
        <w:t>іншиих</w:t>
      </w:r>
      <w:proofErr w:type="spellEnd"/>
      <w:r w:rsidR="00BF4E21" w:rsidRPr="00134A31">
        <w:rPr>
          <w:lang w:val="uk-UA"/>
        </w:rPr>
        <w:t xml:space="preserve"> навчальних заходах, ініційованих центральними </w:t>
      </w:r>
      <w:proofErr w:type="spellStart"/>
      <w:r w:rsidR="00BF4E21" w:rsidRPr="00134A31">
        <w:rPr>
          <w:lang w:val="uk-UA"/>
        </w:rPr>
        <w:t>органамии</w:t>
      </w:r>
      <w:proofErr w:type="spellEnd"/>
      <w:r w:rsidR="00BF4E21" w:rsidRPr="00134A31">
        <w:rPr>
          <w:lang w:val="uk-UA"/>
        </w:rPr>
        <w:t xml:space="preserve"> виконавчої влади, міжнародними та всеукраїнськими організаціями – 15,0 тис грн, проведення урочистих заходів з нагоди святкування Дня міста Хмельницького і відзначення річниць укладання договорів про побратимство, забезпечення участі в них іноземних делегацій - 103,4 тис грн, співпраця з дипломатичними представництвами України за кордоном щодо презентації економічного потенціалу громади – 149,8 тис грн, проведення онлайн заходів на базі онлайн платформи міст-побратимів та забезпечення її функціонування</w:t>
      </w:r>
      <w:r w:rsidR="001E1233" w:rsidRPr="00134A31">
        <w:rPr>
          <w:lang w:val="uk-UA"/>
        </w:rPr>
        <w:t> </w:t>
      </w:r>
      <w:r w:rsidR="00BF4E21" w:rsidRPr="00134A31">
        <w:rPr>
          <w:lang w:val="uk-UA"/>
        </w:rPr>
        <w:t>– 100,0 тис грн, придбання презентаційної, сувенірної та іміджевої продукції</w:t>
      </w:r>
      <w:r w:rsidR="001E1233" w:rsidRPr="00134A31">
        <w:rPr>
          <w:lang w:val="uk-UA"/>
        </w:rPr>
        <w:t> </w:t>
      </w:r>
      <w:r w:rsidR="00BF4E21" w:rsidRPr="00134A31">
        <w:rPr>
          <w:lang w:val="uk-UA"/>
        </w:rPr>
        <w:t>– 57,9 тис грн, розширення присутності громади в інформаційному полі інших держав - 30,0 тис грн, забезпечення публікацій про економічний та інвестиційний потенціал громади в засобах масової інформації - 20,0 тис грн</w:t>
      </w:r>
      <w:r w:rsidR="00C614A6" w:rsidRPr="00134A31">
        <w:rPr>
          <w:lang w:val="uk-UA"/>
        </w:rPr>
        <w:t>;</w:t>
      </w:r>
    </w:p>
    <w:p w14:paraId="09B30786" w14:textId="661B13C7" w:rsidR="001B2F62" w:rsidRPr="00134A31" w:rsidRDefault="001B2F62" w:rsidP="001E1233">
      <w:pPr>
        <w:ind w:firstLine="709"/>
        <w:jc w:val="both"/>
        <w:rPr>
          <w:lang w:val="uk-UA"/>
        </w:rPr>
      </w:pPr>
      <w:r w:rsidRPr="00134A31">
        <w:rPr>
          <w:lang w:val="uk-UA"/>
        </w:rPr>
        <w:t xml:space="preserve">- по КПКВК МБ 7640 «Фінансування заходів з енергозбереження»  </w:t>
      </w:r>
      <w:r w:rsidRPr="00134A31">
        <w:rPr>
          <w:i/>
          <w:lang w:val="uk-UA"/>
        </w:rPr>
        <w:t>по загальному фонду</w:t>
      </w:r>
      <w:r w:rsidRPr="00134A31">
        <w:rPr>
          <w:lang w:val="uk-UA"/>
        </w:rPr>
        <w:t xml:space="preserve"> обсяг фінансування складає 4 099,7 тис. грн, або 98,2% до призначень звітного періоду                 (4 174,5 тис. грн). Кошти спрямовано головним розпорядником коштів – управлінням житлової політики та майна на виконання Програми підтримки ОСББ Хмельницької міської територіальної громади на 2023-2026 роки для впровадження енергоефективних заходів, які передбачені Програмою підтримки </w:t>
      </w:r>
      <w:proofErr w:type="spellStart"/>
      <w:r w:rsidRPr="00134A31">
        <w:rPr>
          <w:lang w:val="uk-UA"/>
        </w:rPr>
        <w:t>енергомодернізації</w:t>
      </w:r>
      <w:proofErr w:type="spellEnd"/>
      <w:r w:rsidRPr="00134A31">
        <w:rPr>
          <w:lang w:val="uk-UA"/>
        </w:rPr>
        <w:t xml:space="preserve"> багатоквартирних будинків «ЕНЕРГОДІМ».</w:t>
      </w:r>
    </w:p>
    <w:p w14:paraId="34345900" w14:textId="1E59DC62" w:rsidR="001B2F62" w:rsidRPr="00134A31" w:rsidRDefault="001B2F62" w:rsidP="002754C2">
      <w:pPr>
        <w:tabs>
          <w:tab w:val="left" w:pos="567"/>
        </w:tabs>
        <w:contextualSpacing/>
        <w:jc w:val="both"/>
        <w:rPr>
          <w:lang w:val="uk-UA"/>
        </w:rPr>
      </w:pPr>
      <w:r w:rsidRPr="00134A31">
        <w:rPr>
          <w:i/>
          <w:lang w:val="uk-UA"/>
        </w:rPr>
        <w:tab/>
        <w:t>- по спеціальному фонду</w:t>
      </w:r>
      <w:r w:rsidRPr="00134A31">
        <w:rPr>
          <w:lang w:val="uk-UA"/>
        </w:rPr>
        <w:t xml:space="preserve"> загальний обсяг фінансування складає </w:t>
      </w:r>
      <w:r w:rsidR="0081536D">
        <w:rPr>
          <w:lang w:val="uk-UA"/>
        </w:rPr>
        <w:t>82</w:t>
      </w:r>
      <w:r w:rsidRPr="00134A31">
        <w:rPr>
          <w:lang w:val="uk-UA"/>
        </w:rPr>
        <w:t xml:space="preserve"> 0</w:t>
      </w:r>
      <w:r w:rsidR="0081536D">
        <w:rPr>
          <w:lang w:val="uk-UA"/>
        </w:rPr>
        <w:t>59</w:t>
      </w:r>
      <w:r w:rsidRPr="00134A31">
        <w:rPr>
          <w:lang w:val="uk-UA"/>
        </w:rPr>
        <w:t>,</w:t>
      </w:r>
      <w:r w:rsidR="0081536D">
        <w:rPr>
          <w:lang w:val="uk-UA"/>
        </w:rPr>
        <w:t>7</w:t>
      </w:r>
      <w:r w:rsidRPr="00134A31">
        <w:rPr>
          <w:lang w:val="uk-UA"/>
        </w:rPr>
        <w:t xml:space="preserve"> тис. грн, або 9</w:t>
      </w:r>
      <w:r w:rsidR="0081536D">
        <w:rPr>
          <w:lang w:val="uk-UA"/>
        </w:rPr>
        <w:t>5</w:t>
      </w:r>
      <w:r w:rsidRPr="00134A31">
        <w:rPr>
          <w:lang w:val="uk-UA"/>
        </w:rPr>
        <w:t>,0% до річних призначень (</w:t>
      </w:r>
      <w:r w:rsidR="0081536D">
        <w:rPr>
          <w:lang w:val="uk-UA"/>
        </w:rPr>
        <w:t>86</w:t>
      </w:r>
      <w:r w:rsidRPr="00134A31">
        <w:rPr>
          <w:lang w:val="uk-UA"/>
        </w:rPr>
        <w:t xml:space="preserve"> 1</w:t>
      </w:r>
      <w:r w:rsidR="0081536D">
        <w:rPr>
          <w:lang w:val="uk-UA"/>
        </w:rPr>
        <w:t>78</w:t>
      </w:r>
      <w:r w:rsidRPr="00134A31">
        <w:rPr>
          <w:lang w:val="uk-UA"/>
        </w:rPr>
        <w:t>,</w:t>
      </w:r>
      <w:r w:rsidR="0081536D">
        <w:rPr>
          <w:lang w:val="uk-UA"/>
        </w:rPr>
        <w:t>1</w:t>
      </w:r>
      <w:bookmarkStart w:id="0" w:name="_GoBack"/>
      <w:bookmarkEnd w:id="0"/>
      <w:r w:rsidRPr="00134A31">
        <w:rPr>
          <w:lang w:val="uk-UA"/>
        </w:rPr>
        <w:t xml:space="preserve"> тис. грн), так: </w:t>
      </w:r>
    </w:p>
    <w:p w14:paraId="2FB152DC" w14:textId="40C4855C" w:rsidR="00F86CC9" w:rsidRPr="00134A31" w:rsidRDefault="00F86CC9" w:rsidP="002754C2">
      <w:pPr>
        <w:shd w:val="clear" w:color="auto" w:fill="FFFFFF"/>
        <w:ind w:firstLine="708"/>
        <w:jc w:val="both"/>
        <w:rPr>
          <w:lang w:val="uk-UA"/>
        </w:rPr>
      </w:pPr>
      <w:r w:rsidRPr="00134A31">
        <w:rPr>
          <w:lang w:val="uk-UA"/>
        </w:rPr>
        <w:t>- по головному розпоряднику коштів – Департаменту освіти та науки видатки складають 33 953,0 тис. грн, або 90,3% до планових призначень на 2024 рік (37 593,1 тис. грн). Кошти спрямовано на капітальний ремонт з утеплення будівель закладів освіти (ХЗДО № 47, НВК № 2, Початкова школа № 4, ХЗДО № 45).</w:t>
      </w:r>
    </w:p>
    <w:p w14:paraId="609AA2C0" w14:textId="6213B755" w:rsidR="001B2F62" w:rsidRPr="00134A31" w:rsidRDefault="001B2F62" w:rsidP="002754C2">
      <w:pPr>
        <w:shd w:val="clear" w:color="auto" w:fill="FFFFFF"/>
        <w:ind w:firstLine="708"/>
        <w:jc w:val="both"/>
        <w:rPr>
          <w:lang w:val="uk-UA"/>
        </w:rPr>
      </w:pPr>
      <w:r w:rsidRPr="00134A31">
        <w:rPr>
          <w:lang w:val="uk-UA"/>
        </w:rPr>
        <w:t xml:space="preserve">- по головному розпоряднику коштів – управлінню праці та соціального захисту населення </w:t>
      </w:r>
      <w:r w:rsidR="00BF26C6" w:rsidRPr="00134A31">
        <w:rPr>
          <w:lang w:val="uk-UA"/>
        </w:rPr>
        <w:t xml:space="preserve">касові </w:t>
      </w:r>
      <w:r w:rsidRPr="00134A31">
        <w:rPr>
          <w:lang w:val="uk-UA"/>
        </w:rPr>
        <w:t xml:space="preserve">видатки </w:t>
      </w:r>
      <w:r w:rsidR="00BF26C6" w:rsidRPr="00134A31">
        <w:rPr>
          <w:lang w:val="uk-UA"/>
        </w:rPr>
        <w:t xml:space="preserve">по спеціальному фонду </w:t>
      </w:r>
      <w:r w:rsidRPr="00134A31">
        <w:rPr>
          <w:lang w:val="uk-UA"/>
        </w:rPr>
        <w:t xml:space="preserve">складають </w:t>
      </w:r>
      <w:r w:rsidR="00BF26C6" w:rsidRPr="00134A31">
        <w:rPr>
          <w:lang w:val="uk-UA"/>
        </w:rPr>
        <w:t>5 839,1</w:t>
      </w:r>
      <w:r w:rsidRPr="00134A31">
        <w:rPr>
          <w:lang w:val="uk-UA"/>
        </w:rPr>
        <w:t xml:space="preserve"> тис. грн або </w:t>
      </w:r>
      <w:r w:rsidR="00BF26C6" w:rsidRPr="00134A31">
        <w:rPr>
          <w:lang w:val="uk-UA"/>
        </w:rPr>
        <w:t>93</w:t>
      </w:r>
      <w:r w:rsidRPr="00134A31">
        <w:rPr>
          <w:lang w:val="uk-UA"/>
        </w:rPr>
        <w:t xml:space="preserve">% до річних призначень. Кошти використані на проведення капітального ремонту приміщення з комплексної </w:t>
      </w:r>
      <w:proofErr w:type="spellStart"/>
      <w:r w:rsidRPr="00134A31">
        <w:rPr>
          <w:lang w:val="uk-UA"/>
        </w:rPr>
        <w:t>термомодернізації</w:t>
      </w:r>
      <w:proofErr w:type="spellEnd"/>
      <w:r w:rsidRPr="00134A31">
        <w:rPr>
          <w:lang w:val="uk-UA"/>
        </w:rPr>
        <w:t xml:space="preserve"> будівлі Хмельницького міського територіального центру соціального обслуговування (надання соціальних послуг) за адресою м. Хмельницький, вул. Перемоги, 7а в сумі </w:t>
      </w:r>
      <w:r w:rsidR="00BF26C6" w:rsidRPr="00134A31">
        <w:rPr>
          <w:lang w:val="uk-UA"/>
        </w:rPr>
        <w:t>2 441,291</w:t>
      </w:r>
      <w:r w:rsidRPr="00134A31">
        <w:rPr>
          <w:lang w:val="uk-UA"/>
        </w:rPr>
        <w:t xml:space="preserve"> тис.</w:t>
      </w:r>
      <w:r w:rsidR="00BF26C6" w:rsidRPr="00134A31">
        <w:rPr>
          <w:lang w:val="uk-UA"/>
        </w:rPr>
        <w:t xml:space="preserve"> </w:t>
      </w:r>
      <w:r w:rsidRPr="00134A31">
        <w:rPr>
          <w:lang w:val="uk-UA"/>
        </w:rPr>
        <w:t xml:space="preserve">грн та здійснення капітального ремонту центру реабілітації дітей з інвалідністю «Школа життя» в сумі </w:t>
      </w:r>
      <w:r w:rsidR="00BF26C6" w:rsidRPr="00134A31">
        <w:rPr>
          <w:lang w:val="uk-UA"/>
        </w:rPr>
        <w:t>3 397,811</w:t>
      </w:r>
      <w:r w:rsidRPr="00134A31">
        <w:rPr>
          <w:lang w:val="uk-UA"/>
        </w:rPr>
        <w:t xml:space="preserve"> тис.</w:t>
      </w:r>
      <w:r w:rsidR="00BF26C6" w:rsidRPr="00134A31">
        <w:rPr>
          <w:lang w:val="uk-UA"/>
        </w:rPr>
        <w:t xml:space="preserve"> </w:t>
      </w:r>
      <w:r w:rsidRPr="00134A31">
        <w:rPr>
          <w:lang w:val="uk-UA"/>
        </w:rPr>
        <w:t>гривень.</w:t>
      </w:r>
    </w:p>
    <w:p w14:paraId="27628B33" w14:textId="77777777" w:rsidR="001B2F62" w:rsidRPr="00134A31" w:rsidRDefault="001B2F62" w:rsidP="002754C2">
      <w:pPr>
        <w:tabs>
          <w:tab w:val="left" w:pos="567"/>
        </w:tabs>
        <w:contextualSpacing/>
        <w:jc w:val="both"/>
        <w:rPr>
          <w:lang w:val="uk-UA"/>
        </w:rPr>
      </w:pPr>
      <w:r w:rsidRPr="00134A31">
        <w:rPr>
          <w:lang w:val="uk-UA"/>
        </w:rPr>
        <w:tab/>
        <w:t>- по головному розпоряднику коштів – управлінню комунальної інфраструктури касові видатки спеціального фонду складають 15 280,2 тис. грн, або 100% до планових призначень на рік. Кошти спрямовано на фінансування інвестиційного проекту «Підвищення енергоефективності систем водопостачання та водоочищення. Реконструкція каналізаційних насосних станцій № 2, 7, 12 у м. Хмельницькому»;</w:t>
      </w:r>
    </w:p>
    <w:p w14:paraId="0A82E924" w14:textId="77777777" w:rsidR="001B2F62" w:rsidRPr="00134A31" w:rsidRDefault="001B2F62" w:rsidP="002754C2">
      <w:pPr>
        <w:tabs>
          <w:tab w:val="left" w:pos="567"/>
        </w:tabs>
        <w:contextualSpacing/>
        <w:jc w:val="both"/>
        <w:rPr>
          <w:lang w:val="uk-UA"/>
        </w:rPr>
      </w:pPr>
      <w:r w:rsidRPr="00134A31">
        <w:rPr>
          <w:lang w:val="uk-UA"/>
        </w:rPr>
        <w:tab/>
        <w:t>- по головному розпоряднику коштів – управлінню житлової політики і майна касові видатки  склали 26 987,4 тис. грн за рахунок грантових коштів на капітальний ремонт будівлі торгівельного центру «Дитячий світ» за адресою м. Хмельницький, вул. Проскурівська,         буд. 4/3;</w:t>
      </w:r>
    </w:p>
    <w:p w14:paraId="5B36B3BD" w14:textId="77777777" w:rsidR="001B2F62" w:rsidRPr="00134A31" w:rsidRDefault="001B2F62" w:rsidP="002754C2">
      <w:pPr>
        <w:shd w:val="clear" w:color="auto" w:fill="FFFFFF"/>
        <w:jc w:val="both"/>
        <w:rPr>
          <w:lang w:val="uk-UA"/>
        </w:rPr>
      </w:pPr>
      <w:r w:rsidRPr="00134A31">
        <w:rPr>
          <w:lang w:val="uk-UA"/>
        </w:rPr>
        <w:t xml:space="preserve">            - по КПКВК МБ 7650 «Проведення експертної грошової оцінки земельної ділянки чи права на неї» по головному розпоряднику коштів – управлінню земельних ресурсів загальна </w:t>
      </w:r>
      <w:r w:rsidRPr="00134A31">
        <w:rPr>
          <w:i/>
          <w:lang w:val="uk-UA"/>
        </w:rPr>
        <w:t>сума видатків</w:t>
      </w:r>
      <w:r w:rsidRPr="00134A31">
        <w:rPr>
          <w:lang w:val="uk-UA"/>
        </w:rPr>
        <w:t xml:space="preserve"> бюджету розвитку на проведення експертної грошової оцінки земельних ділянок несільськогосподарського призначення становить 114,0 тис. грн, або 100% до призначень на 2024 рік. </w:t>
      </w:r>
    </w:p>
    <w:p w14:paraId="22AB07B1" w14:textId="77777777" w:rsidR="001B2F62" w:rsidRPr="00134A31" w:rsidRDefault="001B2F62" w:rsidP="002754C2">
      <w:pPr>
        <w:pStyle w:val="ae"/>
        <w:ind w:firstLine="708"/>
        <w:jc w:val="both"/>
        <w:rPr>
          <w:rFonts w:ascii="Times New Roman" w:hAnsi="Times New Roman"/>
          <w:sz w:val="24"/>
          <w:szCs w:val="24"/>
          <w:lang w:val="uk-UA"/>
        </w:rPr>
      </w:pPr>
      <w:r w:rsidRPr="00134A31">
        <w:rPr>
          <w:rFonts w:ascii="Times New Roman" w:hAnsi="Times New Roman"/>
          <w:sz w:val="24"/>
          <w:szCs w:val="24"/>
          <w:lang w:val="uk-UA"/>
        </w:rPr>
        <w:t>по КПКВКМБ 7670 «Внески до статутного капіталу суб’єктів господарювання» призначення спеціального фонду на 2024 рік складають 14 802,3 тис. грн, з яких касові видатки – 13704,0 тис. грн, або 92,6% до призначень, в тому числі:</w:t>
      </w:r>
    </w:p>
    <w:p w14:paraId="1652D4D0" w14:textId="77777777" w:rsidR="001B2F62" w:rsidRPr="00134A31" w:rsidRDefault="001B2F62" w:rsidP="002754C2">
      <w:pPr>
        <w:tabs>
          <w:tab w:val="left" w:pos="709"/>
        </w:tabs>
        <w:contextualSpacing/>
        <w:jc w:val="both"/>
        <w:rPr>
          <w:lang w:val="uk-UA"/>
        </w:rPr>
      </w:pPr>
      <w:r w:rsidRPr="00134A31">
        <w:rPr>
          <w:lang w:val="uk-UA"/>
        </w:rPr>
        <w:tab/>
        <w:t>- по головному розпоряднику коштів – управлінню житлової політики і майна видатки складають 1 407,3 тис. грн, або 90,8% до планових призначень на рік (1 550,5 тис. грн). Кошти спрямовано на фінансування капітального ремонту будівлі торгівельного центру «Дитячий світ» за адресою  вул. Проскурівська буд. 4/3 – 1 250,5 тис. грн та 156,8 тис. грн на капітальний ремонт (проведення опалення) офісного приміщення КП «Елеватор» за адресою вул.Травнева,7/1 селища Богданівці Хмельницького району.</w:t>
      </w:r>
    </w:p>
    <w:p w14:paraId="02BAFC4B" w14:textId="77777777" w:rsidR="001B2F62" w:rsidRPr="00134A31" w:rsidRDefault="001B2F62" w:rsidP="002754C2">
      <w:pPr>
        <w:pStyle w:val="ae"/>
        <w:ind w:firstLine="708"/>
        <w:jc w:val="both"/>
        <w:rPr>
          <w:rFonts w:ascii="Times New Roman" w:hAnsi="Times New Roman"/>
          <w:sz w:val="24"/>
          <w:szCs w:val="24"/>
          <w:lang w:val="uk-UA"/>
        </w:rPr>
      </w:pPr>
      <w:r w:rsidRPr="00134A31">
        <w:rPr>
          <w:rFonts w:ascii="Times New Roman" w:hAnsi="Times New Roman"/>
          <w:sz w:val="24"/>
          <w:szCs w:val="24"/>
          <w:lang w:val="uk-UA"/>
        </w:rPr>
        <w:t>- по головному розпоряднику коштів – управлінню комунальної інфраструктури видатки складають 11 723,7тис. грн або 92,8% до планових призначень на рік (12 635,0 тис. грн). Кошти спрямовано на фінансування:</w:t>
      </w:r>
    </w:p>
    <w:p w14:paraId="5A6D7CB8" w14:textId="77777777" w:rsidR="001B2F62" w:rsidRPr="00134A31" w:rsidRDefault="001B2F62" w:rsidP="002754C2">
      <w:pPr>
        <w:pStyle w:val="ae"/>
        <w:jc w:val="both"/>
        <w:rPr>
          <w:rFonts w:ascii="Times New Roman" w:hAnsi="Times New Roman"/>
          <w:sz w:val="24"/>
          <w:szCs w:val="24"/>
          <w:lang w:val="uk-UA"/>
        </w:rPr>
      </w:pPr>
      <w:r w:rsidRPr="00134A31">
        <w:rPr>
          <w:rFonts w:ascii="Times New Roman" w:hAnsi="Times New Roman"/>
          <w:sz w:val="24"/>
          <w:szCs w:val="24"/>
          <w:lang w:val="uk-UA"/>
        </w:rPr>
        <w:tab/>
        <w:t>ХКП «</w:t>
      </w:r>
      <w:proofErr w:type="spellStart"/>
      <w:r w:rsidRPr="00134A31">
        <w:rPr>
          <w:rFonts w:ascii="Times New Roman" w:hAnsi="Times New Roman"/>
          <w:sz w:val="24"/>
          <w:szCs w:val="24"/>
          <w:lang w:val="uk-UA"/>
        </w:rPr>
        <w:t>Спецкомунтранс</w:t>
      </w:r>
      <w:proofErr w:type="spellEnd"/>
      <w:r w:rsidRPr="00134A31">
        <w:rPr>
          <w:rFonts w:ascii="Times New Roman" w:hAnsi="Times New Roman"/>
          <w:sz w:val="24"/>
          <w:szCs w:val="24"/>
          <w:lang w:val="uk-UA"/>
        </w:rPr>
        <w:t xml:space="preserve">» - 96,1 тис. грн  – на нове будівництво каналізаційного колектору Хмельницького полігону ТПВ за адресою м. Хмельницький, проспект Миру, 7 (роботи з розробки ПКД);  </w:t>
      </w:r>
    </w:p>
    <w:p w14:paraId="355696E2" w14:textId="77777777" w:rsidR="001B2F62" w:rsidRPr="00134A31" w:rsidRDefault="001B2F62" w:rsidP="002754C2">
      <w:pPr>
        <w:pStyle w:val="ae"/>
        <w:jc w:val="both"/>
        <w:rPr>
          <w:rFonts w:ascii="Times New Roman" w:hAnsi="Times New Roman"/>
          <w:sz w:val="24"/>
          <w:szCs w:val="24"/>
          <w:lang w:val="uk-UA"/>
        </w:rPr>
      </w:pPr>
      <w:r w:rsidRPr="00134A31">
        <w:rPr>
          <w:rFonts w:ascii="Times New Roman" w:hAnsi="Times New Roman"/>
          <w:sz w:val="24"/>
          <w:szCs w:val="24"/>
          <w:lang w:val="uk-UA"/>
        </w:rPr>
        <w:tab/>
        <w:t xml:space="preserve">МКП «Хмельницькводоканал» - 7 682,9 тис. грн, які спрямовано на придбання запірної арматури (засувки, затвори, вантузи) – 4 243,7 тис. грн; реконструкцію каналізаційних колекторів (3 - об’єкти) – 2 218,3 тис. грн; реконструкцію вуличних мереж каналізації по </w:t>
      </w:r>
      <w:proofErr w:type="spellStart"/>
      <w:r w:rsidRPr="00134A31">
        <w:rPr>
          <w:rFonts w:ascii="Times New Roman" w:hAnsi="Times New Roman"/>
          <w:sz w:val="24"/>
          <w:szCs w:val="24"/>
          <w:lang w:val="uk-UA"/>
        </w:rPr>
        <w:t>пров</w:t>
      </w:r>
      <w:proofErr w:type="spellEnd"/>
      <w:r w:rsidRPr="00134A31">
        <w:rPr>
          <w:rFonts w:ascii="Times New Roman" w:hAnsi="Times New Roman"/>
          <w:sz w:val="24"/>
          <w:szCs w:val="24"/>
          <w:lang w:val="uk-UA"/>
        </w:rPr>
        <w:t xml:space="preserve">. Північному – 660,7 тис. грн; будівництво ділянки водопроводу по вул. К. Степанкова </w:t>
      </w:r>
      <w:r w:rsidRPr="00134A31">
        <w:rPr>
          <w:rFonts w:ascii="Times New Roman" w:hAnsi="Times New Roman"/>
          <w:lang w:val="uk-UA"/>
        </w:rPr>
        <w:t>–</w:t>
      </w:r>
      <w:r w:rsidRPr="00134A31">
        <w:rPr>
          <w:rFonts w:ascii="Times New Roman" w:hAnsi="Times New Roman"/>
          <w:sz w:val="24"/>
          <w:szCs w:val="24"/>
          <w:lang w:val="uk-UA"/>
        </w:rPr>
        <w:t xml:space="preserve"> 560,1 тис. грн;</w:t>
      </w:r>
    </w:p>
    <w:p w14:paraId="1FAEAB83" w14:textId="77777777" w:rsidR="001B2F62" w:rsidRPr="00134A31" w:rsidRDefault="001B2F62" w:rsidP="002754C2">
      <w:pPr>
        <w:pStyle w:val="ae"/>
        <w:ind w:firstLine="709"/>
        <w:jc w:val="both"/>
        <w:rPr>
          <w:rFonts w:ascii="Times New Roman" w:hAnsi="Times New Roman"/>
          <w:sz w:val="24"/>
          <w:szCs w:val="24"/>
          <w:lang w:val="uk-UA"/>
        </w:rPr>
      </w:pPr>
      <w:r w:rsidRPr="00134A31">
        <w:rPr>
          <w:rFonts w:ascii="Times New Roman" w:hAnsi="Times New Roman"/>
          <w:sz w:val="24"/>
          <w:szCs w:val="24"/>
          <w:lang w:val="uk-UA"/>
        </w:rPr>
        <w:t xml:space="preserve">СКП «Хмельницька міська ритуальна служба» - 3 751,6 </w:t>
      </w:r>
      <w:proofErr w:type="spellStart"/>
      <w:r w:rsidRPr="00134A31">
        <w:rPr>
          <w:rFonts w:ascii="Times New Roman" w:hAnsi="Times New Roman"/>
          <w:sz w:val="24"/>
          <w:szCs w:val="24"/>
          <w:lang w:val="uk-UA"/>
        </w:rPr>
        <w:t>тис.грн</w:t>
      </w:r>
      <w:proofErr w:type="spellEnd"/>
      <w:r w:rsidRPr="00134A31">
        <w:rPr>
          <w:rFonts w:ascii="Times New Roman" w:hAnsi="Times New Roman"/>
          <w:sz w:val="24"/>
          <w:szCs w:val="24"/>
          <w:lang w:val="uk-UA"/>
        </w:rPr>
        <w:t xml:space="preserve">, які спрямовано на будівництво поминальної </w:t>
      </w:r>
      <w:proofErr w:type="spellStart"/>
      <w:r w:rsidRPr="00134A31">
        <w:rPr>
          <w:rFonts w:ascii="Times New Roman" w:hAnsi="Times New Roman"/>
          <w:sz w:val="24"/>
          <w:szCs w:val="24"/>
          <w:lang w:val="uk-UA"/>
        </w:rPr>
        <w:t>колумбарної</w:t>
      </w:r>
      <w:proofErr w:type="spellEnd"/>
      <w:r w:rsidRPr="00134A31">
        <w:rPr>
          <w:rFonts w:ascii="Times New Roman" w:hAnsi="Times New Roman"/>
          <w:sz w:val="24"/>
          <w:szCs w:val="24"/>
          <w:lang w:val="uk-UA"/>
        </w:rPr>
        <w:t xml:space="preserve"> стінки Героїв російсько-української війни на кладовищі Ракове та капітальний ремонт покриття пішохідних доріжок на Алеї Слави (</w:t>
      </w:r>
      <w:r w:rsidRPr="00134A31">
        <w:rPr>
          <w:rFonts w:ascii="Times New Roman" w:hAnsi="Times New Roman"/>
          <w:sz w:val="22"/>
          <w:szCs w:val="22"/>
          <w:lang w:val="uk-UA"/>
        </w:rPr>
        <w:t>сектор 2</w:t>
      </w:r>
      <w:r w:rsidRPr="00134A31">
        <w:rPr>
          <w:rFonts w:ascii="Times New Roman" w:hAnsi="Times New Roman"/>
          <w:sz w:val="24"/>
          <w:szCs w:val="24"/>
          <w:lang w:val="uk-UA"/>
        </w:rPr>
        <w:t>) кладовища в мікрорайоні "Ракове" – 3051,5 тис. грн та капітальний ремонт об'єкту благоустрою (кладовище) із встановленням громадської вбиральні (модульного типу)  розташованого за адресою: вул. Народної Волі, 17/1 – 700,0 тис. грн;</w:t>
      </w:r>
    </w:p>
    <w:p w14:paraId="0AF68D2C" w14:textId="77777777" w:rsidR="001B2F62" w:rsidRPr="00134A31" w:rsidRDefault="001B2F62" w:rsidP="002754C2">
      <w:pPr>
        <w:ind w:firstLine="709"/>
        <w:jc w:val="both"/>
        <w:rPr>
          <w:lang w:val="uk-UA"/>
        </w:rPr>
      </w:pPr>
      <w:r w:rsidRPr="00134A31">
        <w:rPr>
          <w:lang w:val="uk-UA"/>
        </w:rPr>
        <w:t xml:space="preserve">КП по зеленому будівництву і благоустрою міста - 193,2 </w:t>
      </w:r>
      <w:proofErr w:type="spellStart"/>
      <w:r w:rsidRPr="00134A31">
        <w:rPr>
          <w:lang w:val="uk-UA"/>
        </w:rPr>
        <w:t>тис.грн</w:t>
      </w:r>
      <w:proofErr w:type="spellEnd"/>
      <w:r w:rsidRPr="00134A31">
        <w:rPr>
          <w:lang w:val="uk-UA"/>
        </w:rPr>
        <w:t>, які спрямовані на реставрацію аварійного стану пам'ятки монументального мистецтва місцевого значення – Пам'ятник Б. Хмельницькому, за адресою м. Хмельницький, вул. Проскурівська, 90.</w:t>
      </w:r>
    </w:p>
    <w:p w14:paraId="2F927686" w14:textId="77777777" w:rsidR="001B2F62" w:rsidRPr="00134A31" w:rsidRDefault="001B2F62" w:rsidP="002754C2">
      <w:pPr>
        <w:ind w:firstLine="709"/>
        <w:jc w:val="both"/>
        <w:rPr>
          <w:lang w:val="uk-UA"/>
        </w:rPr>
      </w:pPr>
      <w:r w:rsidRPr="00134A31">
        <w:rPr>
          <w:lang w:val="uk-UA"/>
        </w:rPr>
        <w:t>- по головному розпоряднику коштів – управлінню транспорту та зв’язку по спеціальному фонду видатки склали 116,0 тис. грн, або 100% до призначень. Кошти спрямовано ХКП "</w:t>
      </w:r>
      <w:proofErr w:type="spellStart"/>
      <w:r w:rsidRPr="00134A31">
        <w:rPr>
          <w:lang w:val="uk-UA"/>
        </w:rPr>
        <w:t>Електротранс</w:t>
      </w:r>
      <w:proofErr w:type="spellEnd"/>
      <w:r w:rsidRPr="00134A31">
        <w:rPr>
          <w:lang w:val="uk-UA"/>
        </w:rPr>
        <w:t xml:space="preserve">" на оплату  робіт з розробки робочого проекту по об’єкту: «Капітальний ремонт контактної мережі на шляхопроводі через залізну дорогу по                      вул. </w:t>
      </w:r>
      <w:proofErr w:type="spellStart"/>
      <w:r w:rsidRPr="00134A31">
        <w:rPr>
          <w:lang w:val="uk-UA"/>
        </w:rPr>
        <w:t>Кам’янецькій</w:t>
      </w:r>
      <w:proofErr w:type="spellEnd"/>
      <w:r w:rsidRPr="00134A31">
        <w:rPr>
          <w:lang w:val="uk-UA"/>
        </w:rPr>
        <w:t xml:space="preserve">  в  м. Хмельницькому».</w:t>
      </w:r>
    </w:p>
    <w:p w14:paraId="20D9CC99" w14:textId="6337DFF4" w:rsidR="001B2F62" w:rsidRPr="00134A31" w:rsidRDefault="008C1885" w:rsidP="002754C2">
      <w:pPr>
        <w:ind w:firstLine="684"/>
        <w:jc w:val="both"/>
        <w:rPr>
          <w:lang w:val="uk-UA"/>
        </w:rPr>
      </w:pPr>
      <w:r w:rsidRPr="00134A31">
        <w:rPr>
          <w:lang w:val="uk-UA"/>
        </w:rPr>
        <w:t xml:space="preserve">- по головному розпоряднику - управлінню культури і туризму по спеціальному фонду видатки склали 457,0 тис. грн або 91,2% до </w:t>
      </w:r>
      <w:r w:rsidR="007677EB" w:rsidRPr="00134A31">
        <w:rPr>
          <w:lang w:val="uk-UA"/>
        </w:rPr>
        <w:t xml:space="preserve">кошторисних </w:t>
      </w:r>
      <w:r w:rsidRPr="00134A31">
        <w:rPr>
          <w:lang w:val="uk-UA"/>
        </w:rPr>
        <w:t>призначень на придбання інтегрованого медіа сервера для МКП кінотеатр ім. Т. Г. Шевченка для відновлення основної статутної діяльності.</w:t>
      </w:r>
    </w:p>
    <w:p w14:paraId="7754D70F" w14:textId="5D403BDF" w:rsidR="001B0814" w:rsidRPr="00134A31" w:rsidRDefault="00454D87" w:rsidP="002754C2">
      <w:pPr>
        <w:ind w:firstLine="708"/>
        <w:jc w:val="both"/>
        <w:rPr>
          <w:lang w:val="uk-UA"/>
        </w:rPr>
      </w:pPr>
      <w:r w:rsidRPr="00134A31">
        <w:rPr>
          <w:lang w:val="uk-UA"/>
        </w:rPr>
        <w:t xml:space="preserve">- по КПКВК МБ </w:t>
      </w:r>
      <w:r w:rsidR="001B0814" w:rsidRPr="00134A31">
        <w:rPr>
          <w:lang w:val="uk-UA"/>
        </w:rPr>
        <w:t xml:space="preserve">7680 «Членські внески до асоціацій органів місцевого самоврядування» на оплату членських внесків Асоціації міст України по головному розпоряднику бюджетних коштів – виконавчому комітету Хмельницької міської ради по загальному фонду профінансовано видатки на суму 329,3 тис. </w:t>
      </w:r>
      <w:r w:rsidR="001B0814" w:rsidRPr="00134A31">
        <w:rPr>
          <w:spacing w:val="1"/>
          <w:lang w:val="uk-UA"/>
        </w:rPr>
        <w:t>грн,</w:t>
      </w:r>
      <w:r w:rsidR="001B0814" w:rsidRPr="00134A31">
        <w:rPr>
          <w:lang w:val="uk-UA"/>
        </w:rPr>
        <w:t xml:space="preserve"> або 100% до призначень звітного періоду.</w:t>
      </w:r>
    </w:p>
    <w:p w14:paraId="2CEB697D" w14:textId="201B02AA" w:rsidR="001B0814" w:rsidRPr="00134A31" w:rsidRDefault="001B0814" w:rsidP="002754C2">
      <w:pPr>
        <w:ind w:left="66" w:firstLine="642"/>
        <w:jc w:val="both"/>
        <w:rPr>
          <w:lang w:val="uk-UA"/>
        </w:rPr>
      </w:pPr>
      <w:r w:rsidRPr="00134A31">
        <w:rPr>
          <w:lang w:val="uk-UA"/>
        </w:rPr>
        <w:t xml:space="preserve">- за КПКВК </w:t>
      </w:r>
      <w:r w:rsidR="00454D87" w:rsidRPr="00134A31">
        <w:rPr>
          <w:lang w:val="uk-UA"/>
        </w:rPr>
        <w:t xml:space="preserve">МБ </w:t>
      </w:r>
      <w:r w:rsidRPr="00134A31">
        <w:rPr>
          <w:lang w:val="uk-UA"/>
        </w:rPr>
        <w:t>7691 по головному розпоряднику бюджетних коштів – виконавчому комітету Хмельницької міської ради касові видатки склали 4 738,059 тис. грн або 77,0% до річних планових призначень (6 150,400 тис. грн). Кошти спрямовувались на проведення заходів; матеріальне забезпечення проведення сесій міської ради; виплату винагороди головам квартальних комітетів; надання грошової допомоги для поховання загиблих та померлих учасників ООС, загиблих та померлих учасників, 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 Почесних громадян Хмельницької міської територіальної громади, інших осіб та  інші видатки, що здійснюються згідно розпоряджень  міського голови, рішень міської ради та виконавчого комітету.</w:t>
      </w:r>
    </w:p>
    <w:p w14:paraId="0C029234" w14:textId="77777777" w:rsidR="001B0814" w:rsidRPr="00134A31" w:rsidRDefault="001B0814" w:rsidP="002754C2">
      <w:pPr>
        <w:pStyle w:val="afa"/>
        <w:numPr>
          <w:ilvl w:val="0"/>
          <w:numId w:val="12"/>
        </w:numPr>
        <w:spacing w:after="0" w:line="240" w:lineRule="auto"/>
        <w:ind w:left="0" w:firstLine="567"/>
        <w:jc w:val="both"/>
        <w:rPr>
          <w:rFonts w:ascii="Times New Roman" w:hAnsi="Times New Roman"/>
          <w:sz w:val="24"/>
          <w:szCs w:val="24"/>
        </w:rPr>
      </w:pPr>
      <w:r w:rsidRPr="00134A31">
        <w:rPr>
          <w:rFonts w:ascii="Times New Roman" w:hAnsi="Times New Roman"/>
          <w:sz w:val="24"/>
          <w:szCs w:val="24"/>
        </w:rPr>
        <w:t>по КПКВК МБ 0217693 по головному розпоряднику коштів – виконавчому комітету Хмельницької міської ради по загальному фонду</w:t>
      </w:r>
      <w:r w:rsidRPr="00134A31">
        <w:rPr>
          <w:rFonts w:ascii="Times New Roman" w:hAnsi="Times New Roman"/>
          <w:i/>
          <w:sz w:val="24"/>
          <w:szCs w:val="24"/>
        </w:rPr>
        <w:t xml:space="preserve"> </w:t>
      </w:r>
      <w:r w:rsidRPr="00134A31">
        <w:rPr>
          <w:rFonts w:ascii="Times New Roman" w:hAnsi="Times New Roman"/>
          <w:sz w:val="24"/>
          <w:szCs w:val="24"/>
        </w:rPr>
        <w:t>бюджету для комунальної установи Хмельницької міської ради «Агенція розвитку Хмельницького» здійснено</w:t>
      </w:r>
      <w:r w:rsidRPr="00134A31">
        <w:rPr>
          <w:rFonts w:ascii="Times New Roman" w:hAnsi="Times New Roman"/>
          <w:i/>
          <w:sz w:val="24"/>
          <w:szCs w:val="24"/>
        </w:rPr>
        <w:t xml:space="preserve"> </w:t>
      </w:r>
      <w:r w:rsidRPr="00134A31">
        <w:rPr>
          <w:rFonts w:ascii="Times New Roman" w:hAnsi="Times New Roman"/>
          <w:sz w:val="24"/>
          <w:szCs w:val="24"/>
        </w:rPr>
        <w:t>видатки в сумі 2 301,4 тис. грн, або 97,4% до планових призначень на звітний період (2362,0 тис. грн).</w:t>
      </w:r>
    </w:p>
    <w:p w14:paraId="292E81DE" w14:textId="77777777" w:rsidR="001B2F62" w:rsidRPr="00134A31" w:rsidRDefault="001B2F62" w:rsidP="002754C2">
      <w:pPr>
        <w:ind w:firstLine="317"/>
        <w:jc w:val="both"/>
        <w:rPr>
          <w:highlight w:val="yellow"/>
          <w:lang w:val="uk-UA"/>
        </w:rPr>
      </w:pPr>
    </w:p>
    <w:p w14:paraId="12B0E423" w14:textId="77777777" w:rsidR="002754C2" w:rsidRPr="00134A31" w:rsidRDefault="002754C2" w:rsidP="002754C2">
      <w:pPr>
        <w:ind w:firstLine="317"/>
        <w:jc w:val="both"/>
        <w:rPr>
          <w:highlight w:val="yellow"/>
          <w:lang w:val="uk-UA"/>
        </w:rPr>
      </w:pPr>
    </w:p>
    <w:p w14:paraId="7838F617" w14:textId="77777777" w:rsidR="001B2F62" w:rsidRPr="00134A31" w:rsidRDefault="001B2F62" w:rsidP="002754C2">
      <w:pPr>
        <w:ind w:left="2820" w:firstLine="720"/>
        <w:jc w:val="both"/>
        <w:rPr>
          <w:b/>
          <w:i/>
          <w:lang w:val="uk-UA"/>
        </w:rPr>
      </w:pPr>
      <w:r w:rsidRPr="00134A31">
        <w:rPr>
          <w:b/>
          <w:i/>
          <w:lang w:val="uk-UA"/>
        </w:rPr>
        <w:t>Інша діяльність</w:t>
      </w:r>
    </w:p>
    <w:p w14:paraId="3C45C565" w14:textId="77777777" w:rsidR="001B2F62" w:rsidRPr="00134A31" w:rsidRDefault="001B2F62" w:rsidP="002754C2">
      <w:pPr>
        <w:pStyle w:val="ae"/>
        <w:ind w:firstLine="708"/>
        <w:jc w:val="both"/>
        <w:rPr>
          <w:rFonts w:ascii="Times New Roman" w:hAnsi="Times New Roman"/>
          <w:sz w:val="24"/>
          <w:szCs w:val="24"/>
          <w:lang w:val="uk-UA"/>
        </w:rPr>
      </w:pPr>
      <w:r w:rsidRPr="00134A31">
        <w:rPr>
          <w:rFonts w:ascii="Times New Roman" w:hAnsi="Times New Roman"/>
          <w:sz w:val="24"/>
          <w:szCs w:val="24"/>
          <w:lang w:val="uk-UA"/>
        </w:rPr>
        <w:t xml:space="preserve">За 2024 рік по КПКВКМБ 8000 «Інша діяльність»  </w:t>
      </w:r>
      <w:r w:rsidRPr="00134A31">
        <w:rPr>
          <w:rFonts w:ascii="Times New Roman" w:hAnsi="Times New Roman"/>
          <w:i/>
          <w:sz w:val="24"/>
          <w:szCs w:val="24"/>
          <w:lang w:val="uk-UA"/>
        </w:rPr>
        <w:t>по загальному фонду</w:t>
      </w:r>
      <w:r w:rsidRPr="00134A31">
        <w:rPr>
          <w:rFonts w:ascii="Times New Roman" w:hAnsi="Times New Roman"/>
          <w:sz w:val="24"/>
          <w:szCs w:val="24"/>
          <w:lang w:val="uk-UA"/>
        </w:rPr>
        <w:t xml:space="preserve"> касові  видатки складають 66 937,1 тис. грн, відсоток виконання до планових призначень звітного періоду становить 91,2% (призначення 73 417,1 тис. гривень).</w:t>
      </w:r>
    </w:p>
    <w:p w14:paraId="5BB2830A" w14:textId="77777777" w:rsidR="001B2F62" w:rsidRPr="00134A31" w:rsidRDefault="001B2F62" w:rsidP="002754C2">
      <w:pPr>
        <w:pStyle w:val="ae"/>
        <w:ind w:firstLine="708"/>
        <w:jc w:val="both"/>
        <w:rPr>
          <w:rFonts w:ascii="Times New Roman" w:hAnsi="Times New Roman"/>
          <w:sz w:val="24"/>
          <w:szCs w:val="24"/>
          <w:lang w:val="uk-UA"/>
        </w:rPr>
      </w:pPr>
      <w:r w:rsidRPr="00134A31">
        <w:rPr>
          <w:rFonts w:ascii="Times New Roman" w:hAnsi="Times New Roman"/>
          <w:i/>
          <w:sz w:val="24"/>
          <w:szCs w:val="24"/>
          <w:lang w:val="uk-UA"/>
        </w:rPr>
        <w:t>По спеціальному фонду</w:t>
      </w:r>
      <w:r w:rsidRPr="00134A31">
        <w:rPr>
          <w:rFonts w:ascii="Times New Roman" w:hAnsi="Times New Roman"/>
          <w:sz w:val="24"/>
          <w:szCs w:val="24"/>
          <w:lang w:val="uk-UA"/>
        </w:rPr>
        <w:t xml:space="preserve"> призначення на 2024 рік складають 163 970,3 тис. грн, касові видатки – 161 909,6 тис. грн, або 98,7% до призначень. </w:t>
      </w:r>
    </w:p>
    <w:p w14:paraId="6A59FE2E" w14:textId="25761297" w:rsidR="001B2F62" w:rsidRPr="00134A31" w:rsidRDefault="001B2F62" w:rsidP="00067990">
      <w:pPr>
        <w:pStyle w:val="ae"/>
        <w:ind w:firstLine="709"/>
        <w:jc w:val="both"/>
        <w:rPr>
          <w:rFonts w:ascii="Times New Roman" w:hAnsi="Times New Roman"/>
          <w:sz w:val="24"/>
          <w:szCs w:val="24"/>
          <w:lang w:val="uk-UA"/>
        </w:rPr>
      </w:pPr>
      <w:r w:rsidRPr="00134A31">
        <w:rPr>
          <w:rFonts w:ascii="Times New Roman" w:hAnsi="Times New Roman"/>
          <w:sz w:val="24"/>
          <w:szCs w:val="24"/>
          <w:lang w:val="uk-UA"/>
        </w:rPr>
        <w:t>В тому числі:</w:t>
      </w:r>
    </w:p>
    <w:p w14:paraId="19792BF7" w14:textId="376B98BC" w:rsidR="001B2F62" w:rsidRPr="00134A31" w:rsidRDefault="001B2F62" w:rsidP="00067990">
      <w:pPr>
        <w:tabs>
          <w:tab w:val="left" w:pos="567"/>
          <w:tab w:val="left" w:pos="851"/>
        </w:tabs>
        <w:ind w:firstLine="709"/>
        <w:contextualSpacing/>
        <w:jc w:val="both"/>
        <w:rPr>
          <w:lang w:val="uk-UA"/>
        </w:rPr>
      </w:pPr>
      <w:r w:rsidRPr="00134A31">
        <w:rPr>
          <w:lang w:val="uk-UA"/>
        </w:rPr>
        <w:t xml:space="preserve">- по КПКВК МБ 8110 «Заходи із запобігання та ліквідації надзвичайних ситуацій та наслідків стихійного лиха» </w:t>
      </w:r>
      <w:r w:rsidRPr="00134A31">
        <w:rPr>
          <w:i/>
          <w:lang w:val="uk-UA"/>
        </w:rPr>
        <w:t>по загальному фонду</w:t>
      </w:r>
      <w:r w:rsidRPr="00134A31">
        <w:rPr>
          <w:lang w:val="uk-UA"/>
        </w:rPr>
        <w:t xml:space="preserve"> загальний обсяг призначень 5 127,2 тис. грн, з яких профінансовано 4 152,9 тис. грн, в т. ч.:</w:t>
      </w:r>
    </w:p>
    <w:p w14:paraId="589862DE" w14:textId="35CF3EA9" w:rsidR="001B2F62" w:rsidRPr="00134A31" w:rsidRDefault="001B2F62" w:rsidP="00067990">
      <w:pPr>
        <w:tabs>
          <w:tab w:val="left" w:pos="567"/>
          <w:tab w:val="left" w:pos="851"/>
        </w:tabs>
        <w:ind w:firstLine="709"/>
        <w:contextualSpacing/>
        <w:jc w:val="both"/>
        <w:rPr>
          <w:lang w:val="uk-UA"/>
        </w:rPr>
      </w:pPr>
      <w:r w:rsidRPr="00134A31">
        <w:rPr>
          <w:lang w:val="uk-UA"/>
        </w:rPr>
        <w:t>- по головному розпоряднику коштів – управлінню житлової політики і майна видатки складають 2 615,9 тис. грн, або 89,4% до  призначень звітного періоду (2 927,2тис. грн). Кошти спрямовано на фінансування поточного ремонту 5 ти споруд цивільного захисту.</w:t>
      </w:r>
    </w:p>
    <w:p w14:paraId="1DC54FD1" w14:textId="6AA3B57B" w:rsidR="00F26991" w:rsidRPr="00134A31" w:rsidRDefault="001B2F62" w:rsidP="00067990">
      <w:pPr>
        <w:tabs>
          <w:tab w:val="left" w:pos="567"/>
          <w:tab w:val="left" w:pos="851"/>
        </w:tabs>
        <w:ind w:firstLine="709"/>
        <w:contextualSpacing/>
        <w:jc w:val="both"/>
        <w:rPr>
          <w:lang w:val="uk-UA"/>
        </w:rPr>
      </w:pPr>
      <w:r w:rsidRPr="00134A31">
        <w:rPr>
          <w:lang w:val="uk-UA"/>
        </w:rPr>
        <w:t xml:space="preserve">- по головному розпоряднику коштів – управлінню комунальної інфраструктури призначення на звітний період становлять 2 200,0 тис. грн, видатки – 1 537,0 тис. грн або 69,9% до призначень звітного періоду. Кошти спрямовано на поповнення цінностей матеріального резерву місцевого рівня. </w:t>
      </w:r>
    </w:p>
    <w:p w14:paraId="36507D91" w14:textId="321C488E" w:rsidR="00F26991" w:rsidRPr="00134A31" w:rsidRDefault="001B2F62" w:rsidP="002754C2">
      <w:pPr>
        <w:tabs>
          <w:tab w:val="left" w:pos="567"/>
        </w:tabs>
        <w:ind w:firstLine="709"/>
        <w:contextualSpacing/>
        <w:jc w:val="both"/>
        <w:rPr>
          <w:lang w:val="uk-UA"/>
        </w:rPr>
      </w:pPr>
      <w:r w:rsidRPr="00134A31">
        <w:rPr>
          <w:lang w:val="uk-UA"/>
        </w:rPr>
        <w:t xml:space="preserve">- </w:t>
      </w:r>
      <w:r w:rsidR="00F26991" w:rsidRPr="00134A31">
        <w:rPr>
          <w:lang w:val="uk-UA"/>
        </w:rPr>
        <w:t>по КПКВК МБ 8120 «Заходи із організації рятування на водах»</w:t>
      </w:r>
      <w:r w:rsidR="00F26991" w:rsidRPr="00134A31">
        <w:rPr>
          <w:b/>
          <w:lang w:val="uk-UA"/>
        </w:rPr>
        <w:t xml:space="preserve"> </w:t>
      </w:r>
      <w:r w:rsidR="00F26991" w:rsidRPr="00134A31">
        <w:rPr>
          <w:lang w:val="uk-UA"/>
        </w:rPr>
        <w:t xml:space="preserve">по головному розпоряднику коштів – управлінню комунальної інфраструктури обсяг річних призначень по загальному фонду для утримання Хмельницької міської комунальної аварійно-рятувальної служби на водних об’єктах складає 2 529,4 тис. грн, касові видатки – 2 521,4 тис. гривень (99,7 %). </w:t>
      </w:r>
    </w:p>
    <w:p w14:paraId="4B9044E7" w14:textId="5BF08CA5" w:rsidR="001B2F62" w:rsidRPr="00134A31" w:rsidRDefault="001B2F62" w:rsidP="002754C2">
      <w:pPr>
        <w:tabs>
          <w:tab w:val="left" w:pos="567"/>
        </w:tabs>
        <w:contextualSpacing/>
        <w:jc w:val="both"/>
        <w:rPr>
          <w:lang w:val="uk-UA"/>
        </w:rPr>
      </w:pPr>
      <w:r w:rsidRPr="00134A31">
        <w:rPr>
          <w:lang w:val="uk-UA"/>
        </w:rPr>
        <w:t xml:space="preserve">           - по КПКВК МБ 8220 «Заходи та роботи з мобілізаційної підготовки місцевого значення»  головному розпоряднику коштів – управлінню транспорту та зв’язку по загальному фонду на транспортні послуги з перевезення призваних (мобілізованих) осіб до військових частин для  ХКП «</w:t>
      </w:r>
      <w:proofErr w:type="spellStart"/>
      <w:r w:rsidRPr="00134A31">
        <w:rPr>
          <w:lang w:val="uk-UA"/>
        </w:rPr>
        <w:t>Електротранс</w:t>
      </w:r>
      <w:proofErr w:type="spellEnd"/>
      <w:r w:rsidRPr="00134A31">
        <w:rPr>
          <w:lang w:val="uk-UA"/>
        </w:rPr>
        <w:t xml:space="preserve">» профінансовано  1 152,7 тис. грн,  або 89,4%  до планових призначень звітного періоду (1 289,0 тис. грн). </w:t>
      </w:r>
    </w:p>
    <w:p w14:paraId="4D3B5E3D" w14:textId="77777777" w:rsidR="001D2A1A" w:rsidRPr="00134A31" w:rsidRDefault="001D2A1A" w:rsidP="002754C2">
      <w:pPr>
        <w:ind w:firstLine="708"/>
        <w:jc w:val="both"/>
        <w:rPr>
          <w:lang w:val="uk-UA"/>
        </w:rPr>
      </w:pPr>
      <w:r w:rsidRPr="00134A31">
        <w:rPr>
          <w:lang w:val="uk-UA"/>
        </w:rPr>
        <w:t>- по КПКВК МБ 0218230 «Інші заходи громадського порядку та безпеки» по головному розпоряднику коштів – виконавчому комітету Хмельницької міської ради по загальному фонду</w:t>
      </w:r>
      <w:r w:rsidRPr="00134A31">
        <w:rPr>
          <w:i/>
          <w:lang w:val="uk-UA"/>
        </w:rPr>
        <w:t xml:space="preserve"> </w:t>
      </w:r>
      <w:r w:rsidRPr="00134A31">
        <w:rPr>
          <w:lang w:val="uk-UA"/>
        </w:rPr>
        <w:t>бюджету передбачено 42 074,1 тис. грн, здійснено видатки в сумі 41 515,1 тис. грн, або 98,7% до планових призначень на звітний період. По спеціальному фонду</w:t>
      </w:r>
      <w:r w:rsidRPr="00134A31">
        <w:rPr>
          <w:i/>
          <w:lang w:val="uk-UA"/>
        </w:rPr>
        <w:t xml:space="preserve"> </w:t>
      </w:r>
      <w:r w:rsidRPr="00134A31">
        <w:rPr>
          <w:lang w:val="uk-UA"/>
        </w:rPr>
        <w:t>бюджету касові видатки здійснено на суму 158 962,144 тис. грн при затверджених планових показниках на звітний період 159 025,894 тис. грн або 99,9 %, які спрямовано на придбання матеріальних цінностей для підвищення рівня боєздатності військових частин.</w:t>
      </w:r>
    </w:p>
    <w:p w14:paraId="502E20C2" w14:textId="77777777" w:rsidR="001D2A1A" w:rsidRPr="00134A31" w:rsidRDefault="001D2A1A" w:rsidP="002754C2">
      <w:pPr>
        <w:pStyle w:val="ae"/>
        <w:ind w:firstLine="708"/>
        <w:jc w:val="both"/>
        <w:rPr>
          <w:rFonts w:ascii="Times New Roman" w:hAnsi="Times New Roman"/>
          <w:sz w:val="24"/>
          <w:szCs w:val="24"/>
          <w:lang w:val="uk-UA"/>
        </w:rPr>
      </w:pPr>
      <w:r w:rsidRPr="00134A31">
        <w:rPr>
          <w:rFonts w:ascii="Times New Roman" w:hAnsi="Times New Roman"/>
          <w:sz w:val="24"/>
          <w:szCs w:val="24"/>
          <w:lang w:val="uk-UA"/>
        </w:rPr>
        <w:t>- по КПКВК МБ 0218240 «Заходи та роботи з територіальної оборони» по головному розпоряднику коштів – виконавчому комітету Хмельницької міської ради по загальному фонду</w:t>
      </w:r>
      <w:r w:rsidRPr="00134A31">
        <w:rPr>
          <w:rFonts w:ascii="Times New Roman" w:hAnsi="Times New Roman"/>
          <w:i/>
          <w:sz w:val="24"/>
          <w:szCs w:val="24"/>
          <w:lang w:val="uk-UA"/>
        </w:rPr>
        <w:t xml:space="preserve"> </w:t>
      </w:r>
      <w:r w:rsidRPr="00134A31">
        <w:rPr>
          <w:rFonts w:ascii="Times New Roman" w:hAnsi="Times New Roman"/>
          <w:sz w:val="24"/>
          <w:szCs w:val="24"/>
          <w:lang w:val="uk-UA"/>
        </w:rPr>
        <w:t>бюджету здійснено</w:t>
      </w:r>
      <w:r w:rsidRPr="00134A31">
        <w:rPr>
          <w:rFonts w:ascii="Times New Roman" w:hAnsi="Times New Roman"/>
          <w:i/>
          <w:sz w:val="24"/>
          <w:szCs w:val="24"/>
          <w:lang w:val="uk-UA"/>
        </w:rPr>
        <w:t xml:space="preserve"> </w:t>
      </w:r>
      <w:r w:rsidRPr="00134A31">
        <w:rPr>
          <w:rFonts w:ascii="Times New Roman" w:hAnsi="Times New Roman"/>
          <w:sz w:val="24"/>
          <w:szCs w:val="24"/>
          <w:lang w:val="uk-UA"/>
        </w:rPr>
        <w:t xml:space="preserve">видатки в сумі 6 241,4 тис. грн, або 90,5% до планових призначень на звітний період (6 894,0 тис. грн). По спеціальному фонду касові видатки становлять 1 787,787 тис. грн  при затверджених на звітний період 3 620,406 тис. грн, або 49,4%, які спрямовано на придбання обладнання для школи </w:t>
      </w:r>
      <w:proofErr w:type="spellStart"/>
      <w:r w:rsidRPr="00134A31">
        <w:rPr>
          <w:rFonts w:ascii="Times New Roman" w:hAnsi="Times New Roman"/>
          <w:sz w:val="24"/>
          <w:szCs w:val="24"/>
          <w:lang w:val="uk-UA"/>
        </w:rPr>
        <w:t>дронів</w:t>
      </w:r>
      <w:proofErr w:type="spellEnd"/>
      <w:r w:rsidRPr="00134A31">
        <w:rPr>
          <w:rFonts w:ascii="Times New Roman" w:hAnsi="Times New Roman"/>
          <w:sz w:val="24"/>
          <w:szCs w:val="24"/>
          <w:lang w:val="uk-UA"/>
        </w:rPr>
        <w:t>, манекену,  комплекти екіпіровки та капітальний ремонт приміщення тиру по вул. Березнева,1.</w:t>
      </w:r>
    </w:p>
    <w:p w14:paraId="107F357F" w14:textId="20E1775F" w:rsidR="000C4D64" w:rsidRPr="00134A31" w:rsidRDefault="001B2F62" w:rsidP="002754C2">
      <w:pPr>
        <w:ind w:firstLine="708"/>
        <w:jc w:val="both"/>
        <w:rPr>
          <w:lang w:val="uk-UA"/>
        </w:rPr>
      </w:pPr>
      <w:r w:rsidRPr="00134A31">
        <w:rPr>
          <w:lang w:val="uk-UA"/>
        </w:rPr>
        <w:t xml:space="preserve">По головному розпоряднику коштів – </w:t>
      </w:r>
      <w:r w:rsidR="000C4D64" w:rsidRPr="00134A31">
        <w:rPr>
          <w:lang w:val="uk-UA"/>
        </w:rPr>
        <w:t>управлінню економіки здійснено видатки за загальним фондом на суму 416,0 тис грн або 100% до планових призначень, за спеціальним фондом видатки склали 124,0 тис грн або 100% планових призначень.</w:t>
      </w:r>
    </w:p>
    <w:p w14:paraId="3C1D311A" w14:textId="13B6F87D" w:rsidR="001B2F62" w:rsidRPr="00134A31" w:rsidRDefault="001B2F62" w:rsidP="002754C2">
      <w:pPr>
        <w:ind w:firstLine="709"/>
        <w:jc w:val="both"/>
        <w:rPr>
          <w:highlight w:val="yellow"/>
          <w:lang w:val="uk-UA"/>
        </w:rPr>
      </w:pPr>
      <w:r w:rsidRPr="00134A31">
        <w:rPr>
          <w:b/>
          <w:lang w:val="uk-UA"/>
        </w:rPr>
        <w:t xml:space="preserve">- </w:t>
      </w:r>
      <w:r w:rsidRPr="00134A31">
        <w:rPr>
          <w:lang w:val="uk-UA"/>
        </w:rPr>
        <w:t xml:space="preserve">по КПКВК МБ 8340 «Природоохоронні заходи за рахунок цільових фондів» по спеціальному фонду з затверджених призначень на 2024 рік головному розпоряднику коштів - управлінню з питань екології та контролю за </w:t>
      </w:r>
      <w:proofErr w:type="spellStart"/>
      <w:r w:rsidRPr="00134A31">
        <w:rPr>
          <w:lang w:val="uk-UA"/>
        </w:rPr>
        <w:t>благоустроєм</w:t>
      </w:r>
      <w:proofErr w:type="spellEnd"/>
      <w:r w:rsidRPr="00134A31">
        <w:rPr>
          <w:lang w:val="uk-UA"/>
        </w:rPr>
        <w:t xml:space="preserve"> в сумі 1200,0 тис. грн  видатки склали 1035,7 тис. грн., або 86,3% до призначень. Кошти спрямовано на : біологічну меліорацію водойм – 242,4 тис. грн; інформаційні послуги з виготовлення відеоролика про реалізацію «Плану дій «Зелене місто»» – 60,0 тис. грн; придбання багаторічних насаджень- 79,4 тис. грн; виготовлення друкованої продукції – 60,0 тис. грн; виготовлення проектів землеустрою щодо відведення земельних ділянок під парки, сквери, зелені зони – 60,4 тис. грн;</w:t>
      </w:r>
      <w:r w:rsidRPr="00134A31">
        <w:rPr>
          <w:highlight w:val="yellow"/>
          <w:lang w:val="uk-UA"/>
        </w:rPr>
        <w:t xml:space="preserve"> </w:t>
      </w:r>
      <w:r w:rsidRPr="00134A31">
        <w:rPr>
          <w:lang w:val="uk-UA"/>
        </w:rPr>
        <w:t xml:space="preserve">виготовлення проектів землеустрою щодо встановлення меж </w:t>
      </w:r>
      <w:proofErr w:type="spellStart"/>
      <w:r w:rsidRPr="00134A31">
        <w:rPr>
          <w:lang w:val="uk-UA"/>
        </w:rPr>
        <w:t>прибрежних</w:t>
      </w:r>
      <w:proofErr w:type="spellEnd"/>
      <w:r w:rsidRPr="00134A31">
        <w:rPr>
          <w:lang w:val="uk-UA"/>
        </w:rPr>
        <w:t xml:space="preserve"> захисних смуг водних об’єктів – 435,0 тис. грн</w:t>
      </w:r>
    </w:p>
    <w:p w14:paraId="5819CC7C" w14:textId="333A98B4" w:rsidR="0058179A" w:rsidRPr="00134A31" w:rsidRDefault="001B2F62" w:rsidP="002754C2">
      <w:pPr>
        <w:pStyle w:val="ae"/>
        <w:ind w:firstLine="317"/>
        <w:jc w:val="both"/>
        <w:rPr>
          <w:rFonts w:ascii="Times New Roman" w:hAnsi="Times New Roman"/>
          <w:sz w:val="24"/>
          <w:szCs w:val="24"/>
          <w:lang w:val="uk-UA"/>
        </w:rPr>
      </w:pPr>
      <w:r w:rsidRPr="00134A31">
        <w:rPr>
          <w:rFonts w:ascii="Times New Roman" w:hAnsi="Times New Roman"/>
          <w:b/>
          <w:lang w:val="uk-UA"/>
        </w:rPr>
        <w:t xml:space="preserve">   </w:t>
      </w:r>
      <w:r w:rsidR="0058179A" w:rsidRPr="00134A31">
        <w:rPr>
          <w:rFonts w:ascii="Times New Roman" w:hAnsi="Times New Roman"/>
          <w:b/>
          <w:sz w:val="24"/>
          <w:szCs w:val="24"/>
          <w:lang w:val="uk-UA"/>
        </w:rPr>
        <w:t xml:space="preserve">- </w:t>
      </w:r>
      <w:r w:rsidR="0058179A" w:rsidRPr="00134A31">
        <w:rPr>
          <w:rFonts w:ascii="Times New Roman" w:hAnsi="Times New Roman"/>
          <w:sz w:val="24"/>
          <w:szCs w:val="24"/>
          <w:lang w:val="uk-UA"/>
        </w:rPr>
        <w:t>по КПКВК МБ 0218410 «Фінансова підтримка засобів масової інформації»</w:t>
      </w:r>
      <w:r w:rsidR="0058179A" w:rsidRPr="00134A31">
        <w:rPr>
          <w:rFonts w:ascii="Times New Roman" w:hAnsi="Times New Roman"/>
          <w:b/>
          <w:sz w:val="24"/>
          <w:szCs w:val="24"/>
          <w:lang w:val="uk-UA"/>
        </w:rPr>
        <w:t xml:space="preserve"> </w:t>
      </w:r>
      <w:r w:rsidR="0058179A" w:rsidRPr="00134A31">
        <w:rPr>
          <w:rFonts w:ascii="Times New Roman" w:hAnsi="Times New Roman"/>
          <w:bCs/>
          <w:sz w:val="24"/>
          <w:szCs w:val="24"/>
          <w:lang w:val="uk-UA"/>
        </w:rPr>
        <w:t xml:space="preserve">на виконання заходів </w:t>
      </w:r>
      <w:r w:rsidR="0058179A" w:rsidRPr="00134A31">
        <w:rPr>
          <w:rFonts w:ascii="Times New Roman" w:hAnsi="Times New Roman"/>
          <w:sz w:val="24"/>
          <w:szCs w:val="24"/>
          <w:lang w:val="uk-UA"/>
        </w:rPr>
        <w:t>Програми підтримки та розвитку комунального некомерційного підприємства «Телерадіокомпанія «Місто» на 2024-2028 роки</w:t>
      </w:r>
      <w:r w:rsidR="0058179A" w:rsidRPr="00134A31">
        <w:rPr>
          <w:rFonts w:ascii="Times New Roman" w:hAnsi="Times New Roman"/>
          <w:bCs/>
          <w:sz w:val="24"/>
          <w:szCs w:val="24"/>
          <w:lang w:val="uk-UA"/>
        </w:rPr>
        <w:t>» з</w:t>
      </w:r>
      <w:r w:rsidR="0058179A" w:rsidRPr="00134A31">
        <w:rPr>
          <w:rFonts w:ascii="Times New Roman" w:hAnsi="Times New Roman"/>
          <w:sz w:val="24"/>
          <w:szCs w:val="24"/>
          <w:lang w:val="uk-UA"/>
        </w:rPr>
        <w:t xml:space="preserve"> загального фонду</w:t>
      </w:r>
      <w:r w:rsidR="0058179A" w:rsidRPr="00134A31">
        <w:rPr>
          <w:rFonts w:ascii="Times New Roman" w:hAnsi="Times New Roman"/>
          <w:bCs/>
          <w:sz w:val="24"/>
          <w:szCs w:val="24"/>
          <w:lang w:val="uk-UA"/>
        </w:rPr>
        <w:t xml:space="preserve"> бюджету  по головному розпоряднику бюджетних коштів – виконавчому комітету Хмельницької міської ради</w:t>
      </w:r>
      <w:r w:rsidR="0058179A" w:rsidRPr="00134A31">
        <w:rPr>
          <w:rFonts w:ascii="Times New Roman" w:hAnsi="Times New Roman"/>
          <w:sz w:val="24"/>
          <w:szCs w:val="24"/>
          <w:lang w:val="uk-UA"/>
        </w:rPr>
        <w:t xml:space="preserve"> профінансовано касові видатки в сумі 10 420,0 тис. грн, або 100% до планових призначень на звітний період. </w:t>
      </w:r>
    </w:p>
    <w:p w14:paraId="3685BC65" w14:textId="77777777" w:rsidR="00274145" w:rsidRPr="00134A31" w:rsidRDefault="00274145" w:rsidP="00274145">
      <w:pPr>
        <w:ind w:firstLine="317"/>
        <w:jc w:val="both"/>
        <w:rPr>
          <w:spacing w:val="3"/>
          <w:lang w:val="uk-UA"/>
        </w:rPr>
      </w:pPr>
      <w:r w:rsidRPr="00134A31">
        <w:rPr>
          <w:b/>
          <w:lang w:val="uk-UA"/>
        </w:rPr>
        <w:t xml:space="preserve">      - </w:t>
      </w:r>
      <w:r w:rsidRPr="00134A31">
        <w:rPr>
          <w:lang w:val="uk-UA"/>
        </w:rPr>
        <w:t>по КПКВК МБ 8600 «Обслуговування місцевого боргу» видатки склали 517,6 тис. грн або 61,9% до планових призначень (835,7 тис. гривень).</w:t>
      </w:r>
    </w:p>
    <w:p w14:paraId="43994FF3" w14:textId="77777777" w:rsidR="00274145" w:rsidRPr="00134A31" w:rsidRDefault="00274145" w:rsidP="00274145">
      <w:pPr>
        <w:ind w:firstLine="317"/>
        <w:jc w:val="both"/>
        <w:rPr>
          <w:lang w:val="uk-UA"/>
        </w:rPr>
      </w:pPr>
      <w:r w:rsidRPr="00134A31">
        <w:rPr>
          <w:b/>
          <w:lang w:val="uk-UA"/>
        </w:rPr>
        <w:t xml:space="preserve">     - </w:t>
      </w:r>
      <w:r w:rsidRPr="00134A31">
        <w:rPr>
          <w:lang w:val="uk-UA"/>
        </w:rPr>
        <w:t>по КПКВК МБ 8710 «Резервний фонд місцевого бюджету» призначення на кінець року становили 3 831,7 тис. грн, видатки не здійснювались.</w:t>
      </w:r>
    </w:p>
    <w:p w14:paraId="34513966" w14:textId="77777777" w:rsidR="001B2F62" w:rsidRPr="00134A31" w:rsidRDefault="001B2F62" w:rsidP="002754C2">
      <w:pPr>
        <w:tabs>
          <w:tab w:val="left" w:pos="1080"/>
          <w:tab w:val="left" w:pos="2160"/>
        </w:tabs>
        <w:jc w:val="both"/>
        <w:rPr>
          <w:highlight w:val="yellow"/>
          <w:lang w:val="uk-UA"/>
        </w:rPr>
      </w:pPr>
    </w:p>
    <w:p w14:paraId="5788223B" w14:textId="77777777" w:rsidR="00693299" w:rsidRPr="00134A31" w:rsidRDefault="00693299" w:rsidP="002754C2">
      <w:pPr>
        <w:ind w:firstLine="317"/>
        <w:jc w:val="both"/>
        <w:rPr>
          <w:highlight w:val="yellow"/>
          <w:lang w:val="uk-UA"/>
        </w:rPr>
      </w:pPr>
    </w:p>
    <w:p w14:paraId="03B446B6" w14:textId="77777777" w:rsidR="00576FF0" w:rsidRPr="00134A31" w:rsidRDefault="00576FF0" w:rsidP="002754C2">
      <w:pPr>
        <w:jc w:val="center"/>
        <w:rPr>
          <w:b/>
          <w:lang w:val="uk-UA"/>
        </w:rPr>
      </w:pPr>
      <w:r w:rsidRPr="00134A31">
        <w:rPr>
          <w:b/>
          <w:lang w:val="uk-UA"/>
        </w:rPr>
        <w:t>Міжбюджетні трансферти</w:t>
      </w:r>
    </w:p>
    <w:p w14:paraId="3609607A" w14:textId="5447A472" w:rsidR="00576FF0" w:rsidRPr="00134A31" w:rsidRDefault="00576FF0" w:rsidP="002754C2">
      <w:pPr>
        <w:ind w:firstLine="709"/>
        <w:jc w:val="both"/>
        <w:rPr>
          <w:lang w:val="uk-UA"/>
        </w:rPr>
      </w:pPr>
      <w:r w:rsidRPr="00134A31">
        <w:rPr>
          <w:lang w:val="uk-UA"/>
        </w:rPr>
        <w:t>За 2024 рік по КПКВК МБ 9000 «Міжбюджетні трансферти» по загальному фонду бюджету обсяг видатків склав 126 990,3 тис. грн, або 99,5% до планових призначень звітного періоду. По спеціальному фонду видатки склали 190 499,6 тис. грн, або 96,4% до планових призначень на 2024 рік, в т</w:t>
      </w:r>
      <w:r w:rsidR="00067990" w:rsidRPr="00134A31">
        <w:rPr>
          <w:lang w:val="uk-UA"/>
        </w:rPr>
        <w:t>ому</w:t>
      </w:r>
      <w:r w:rsidRPr="00134A31">
        <w:rPr>
          <w:lang w:val="uk-UA"/>
        </w:rPr>
        <w:t xml:space="preserve"> ч</w:t>
      </w:r>
      <w:r w:rsidR="00067990" w:rsidRPr="00134A31">
        <w:rPr>
          <w:lang w:val="uk-UA"/>
        </w:rPr>
        <w:t>ислі</w:t>
      </w:r>
      <w:r w:rsidRPr="00134A31">
        <w:rPr>
          <w:lang w:val="uk-UA"/>
        </w:rPr>
        <w:t>:</w:t>
      </w:r>
    </w:p>
    <w:p w14:paraId="20903B69" w14:textId="77777777" w:rsidR="000F3536" w:rsidRPr="00134A31" w:rsidRDefault="000F3536" w:rsidP="00134A31">
      <w:pPr>
        <w:pStyle w:val="ae"/>
        <w:numPr>
          <w:ilvl w:val="0"/>
          <w:numId w:val="1"/>
        </w:numPr>
        <w:tabs>
          <w:tab w:val="clear" w:pos="786"/>
          <w:tab w:val="num" w:pos="360"/>
          <w:tab w:val="left" w:pos="993"/>
        </w:tabs>
        <w:ind w:left="0" w:firstLine="709"/>
        <w:jc w:val="both"/>
        <w:rPr>
          <w:rFonts w:ascii="Times New Roman" w:hAnsi="Times New Roman"/>
          <w:sz w:val="24"/>
          <w:szCs w:val="24"/>
          <w:lang w:val="uk-UA"/>
        </w:rPr>
      </w:pPr>
      <w:r w:rsidRPr="00134A31">
        <w:rPr>
          <w:rFonts w:ascii="Times New Roman" w:hAnsi="Times New Roman"/>
          <w:sz w:val="24"/>
          <w:szCs w:val="24"/>
          <w:lang w:val="uk-UA"/>
        </w:rPr>
        <w:t xml:space="preserve">по КПКВК МБ 0219710 виконавчим комітетом Хмельницької міської ради, як головним розпорядником коштів по загальному фонду профінансовано </w:t>
      </w:r>
      <w:r w:rsidRPr="00134A31">
        <w:rPr>
          <w:rFonts w:ascii="Times New Roman" w:hAnsi="Times New Roman"/>
          <w:spacing w:val="3"/>
          <w:sz w:val="24"/>
          <w:szCs w:val="24"/>
          <w:lang w:val="uk-UA"/>
        </w:rPr>
        <w:t>субвенцію по утриманню об'єктів спільного користування (</w:t>
      </w:r>
      <w:proofErr w:type="spellStart"/>
      <w:r w:rsidRPr="00134A31">
        <w:rPr>
          <w:rFonts w:ascii="Times New Roman" w:hAnsi="Times New Roman"/>
          <w:spacing w:val="3"/>
          <w:sz w:val="24"/>
          <w:szCs w:val="24"/>
          <w:lang w:val="uk-UA"/>
        </w:rPr>
        <w:t>Красилівська</w:t>
      </w:r>
      <w:proofErr w:type="spellEnd"/>
      <w:r w:rsidRPr="00134A31">
        <w:rPr>
          <w:rFonts w:ascii="Times New Roman" w:hAnsi="Times New Roman"/>
          <w:spacing w:val="3"/>
          <w:sz w:val="24"/>
          <w:szCs w:val="24"/>
          <w:lang w:val="uk-UA"/>
        </w:rPr>
        <w:t xml:space="preserve"> міська територіальна громада, </w:t>
      </w:r>
      <w:proofErr w:type="spellStart"/>
      <w:r w:rsidRPr="00134A31">
        <w:rPr>
          <w:rFonts w:ascii="Times New Roman" w:hAnsi="Times New Roman"/>
          <w:spacing w:val="3"/>
          <w:sz w:val="24"/>
          <w:szCs w:val="24"/>
          <w:lang w:val="uk-UA"/>
        </w:rPr>
        <w:t>Заслучненська</w:t>
      </w:r>
      <w:proofErr w:type="spellEnd"/>
      <w:r w:rsidRPr="00134A31">
        <w:rPr>
          <w:rFonts w:ascii="Times New Roman" w:hAnsi="Times New Roman"/>
          <w:spacing w:val="3"/>
          <w:sz w:val="24"/>
          <w:szCs w:val="24"/>
          <w:lang w:val="uk-UA"/>
        </w:rPr>
        <w:t xml:space="preserve"> сільська територіальна громада) </w:t>
      </w:r>
      <w:r w:rsidRPr="00134A31">
        <w:rPr>
          <w:rFonts w:ascii="Times New Roman" w:hAnsi="Times New Roman"/>
          <w:sz w:val="24"/>
          <w:szCs w:val="24"/>
          <w:lang w:val="uk-UA"/>
        </w:rPr>
        <w:t xml:space="preserve"> на суму 851,5 тис. </w:t>
      </w:r>
      <w:r w:rsidRPr="00134A31">
        <w:rPr>
          <w:rFonts w:ascii="Times New Roman" w:hAnsi="Times New Roman"/>
          <w:spacing w:val="1"/>
          <w:sz w:val="24"/>
          <w:szCs w:val="24"/>
          <w:lang w:val="uk-UA"/>
        </w:rPr>
        <w:t>грн</w:t>
      </w:r>
      <w:r w:rsidRPr="00134A31">
        <w:rPr>
          <w:rFonts w:ascii="Times New Roman" w:hAnsi="Times New Roman"/>
          <w:sz w:val="24"/>
          <w:szCs w:val="24"/>
          <w:lang w:val="uk-UA"/>
        </w:rPr>
        <w:t xml:space="preserve"> або 100,0% до призначень за звітний період.</w:t>
      </w:r>
    </w:p>
    <w:p w14:paraId="4066D86C" w14:textId="77777777" w:rsidR="000F3536" w:rsidRPr="00134A31" w:rsidRDefault="000F3536" w:rsidP="00134A31">
      <w:pPr>
        <w:pStyle w:val="ae"/>
        <w:numPr>
          <w:ilvl w:val="0"/>
          <w:numId w:val="1"/>
        </w:numPr>
        <w:tabs>
          <w:tab w:val="clear" w:pos="786"/>
          <w:tab w:val="num" w:pos="360"/>
          <w:tab w:val="left" w:pos="993"/>
        </w:tabs>
        <w:ind w:left="0" w:firstLine="709"/>
        <w:jc w:val="both"/>
        <w:rPr>
          <w:rFonts w:ascii="Times New Roman" w:hAnsi="Times New Roman"/>
          <w:sz w:val="24"/>
          <w:szCs w:val="24"/>
          <w:lang w:val="uk-UA"/>
        </w:rPr>
      </w:pPr>
      <w:r w:rsidRPr="00134A31">
        <w:rPr>
          <w:rFonts w:ascii="Times New Roman" w:hAnsi="Times New Roman"/>
          <w:sz w:val="24"/>
          <w:szCs w:val="24"/>
          <w:lang w:val="uk-UA"/>
        </w:rPr>
        <w:t>по КПКВК МБ 0219770 «Інша субвенція з місцевого бюджету» по загальному фонду бюджету по головному розпоряднику коштів виконавчому комітету Хмельницької міської ради профінансовано субвенцію для районного бюджету Хмельницького району для комунального підприємства «Об’єднаний трудовий архів сіл, селища Хмельницького району» на суму 147,9</w:t>
      </w:r>
      <w:r w:rsidRPr="00134A31">
        <w:rPr>
          <w:rFonts w:ascii="Times New Roman" w:hAnsi="Times New Roman"/>
          <w:color w:val="FF0000"/>
          <w:sz w:val="24"/>
          <w:szCs w:val="24"/>
          <w:lang w:val="uk-UA"/>
        </w:rPr>
        <w:t xml:space="preserve"> </w:t>
      </w:r>
      <w:r w:rsidRPr="00134A31">
        <w:rPr>
          <w:rFonts w:ascii="Times New Roman" w:hAnsi="Times New Roman"/>
          <w:sz w:val="24"/>
          <w:szCs w:val="24"/>
          <w:lang w:val="uk-UA"/>
        </w:rPr>
        <w:t>тис. грн, або 100% до призначень за звітний період.</w:t>
      </w:r>
    </w:p>
    <w:p w14:paraId="1C8250CA" w14:textId="22292FA7" w:rsidR="006F071A" w:rsidRPr="00134A31" w:rsidRDefault="006F071A" w:rsidP="00134A31">
      <w:pPr>
        <w:pStyle w:val="ae"/>
        <w:numPr>
          <w:ilvl w:val="0"/>
          <w:numId w:val="1"/>
        </w:numPr>
        <w:tabs>
          <w:tab w:val="num" w:pos="360"/>
          <w:tab w:val="left" w:pos="993"/>
        </w:tabs>
        <w:ind w:left="0" w:firstLine="709"/>
        <w:jc w:val="both"/>
        <w:rPr>
          <w:rFonts w:ascii="Times New Roman" w:hAnsi="Times New Roman"/>
          <w:sz w:val="24"/>
          <w:szCs w:val="24"/>
          <w:lang w:val="uk-UA"/>
        </w:rPr>
      </w:pPr>
      <w:r w:rsidRPr="00134A31">
        <w:rPr>
          <w:rFonts w:ascii="Times New Roman" w:hAnsi="Times New Roman"/>
          <w:sz w:val="24"/>
          <w:szCs w:val="24"/>
          <w:lang w:val="uk-UA"/>
        </w:rPr>
        <w:t>по КПКВК МБ 1119770 «Інша субвенція з місцевого бюджету» по загальному фонду бюджету по головному розпоряднику коштів управлінню молоді та спорту Хмельницької міської ради профінансовано субвенцію для обласного бюджету Хмельницької області для Хмельницького обласного центру фізичного виховання учнівської молоді на суму 250,0</w:t>
      </w:r>
      <w:r w:rsidRPr="00134A31">
        <w:rPr>
          <w:rFonts w:ascii="Times New Roman" w:hAnsi="Times New Roman"/>
          <w:color w:val="FF0000"/>
          <w:sz w:val="24"/>
          <w:szCs w:val="24"/>
          <w:lang w:val="uk-UA"/>
        </w:rPr>
        <w:t> </w:t>
      </w:r>
      <w:r w:rsidRPr="00134A31">
        <w:rPr>
          <w:rFonts w:ascii="Times New Roman" w:hAnsi="Times New Roman"/>
          <w:sz w:val="24"/>
          <w:szCs w:val="24"/>
          <w:lang w:val="uk-UA"/>
        </w:rPr>
        <w:t>тис. грн, або 100% до призначень за звітний період.</w:t>
      </w:r>
    </w:p>
    <w:p w14:paraId="7F81696A" w14:textId="13C94926" w:rsidR="0089365D" w:rsidRPr="00134A31" w:rsidRDefault="00B53882" w:rsidP="00134A31">
      <w:pPr>
        <w:pStyle w:val="ae"/>
        <w:tabs>
          <w:tab w:val="left" w:pos="993"/>
        </w:tabs>
        <w:ind w:firstLine="709"/>
        <w:jc w:val="both"/>
        <w:rPr>
          <w:rFonts w:ascii="Times New Roman" w:hAnsi="Times New Roman"/>
          <w:sz w:val="24"/>
          <w:szCs w:val="24"/>
          <w:lang w:val="uk-UA"/>
        </w:rPr>
      </w:pPr>
      <w:r w:rsidRPr="00134A31">
        <w:rPr>
          <w:rFonts w:ascii="Times New Roman" w:eastAsia="Calibri" w:hAnsi="Times New Roman"/>
          <w:sz w:val="24"/>
          <w:szCs w:val="24"/>
          <w:lang w:val="uk-UA" w:eastAsia="en-US"/>
        </w:rPr>
        <w:t xml:space="preserve">- </w:t>
      </w:r>
      <w:r w:rsidR="000F3536" w:rsidRPr="00134A31">
        <w:rPr>
          <w:rFonts w:ascii="Times New Roman" w:hAnsi="Times New Roman"/>
          <w:sz w:val="24"/>
          <w:szCs w:val="24"/>
          <w:lang w:val="uk-UA"/>
        </w:rPr>
        <w:t>по КПКВК МБ 1419770</w:t>
      </w:r>
      <w:r w:rsidR="00585829" w:rsidRPr="00134A31">
        <w:rPr>
          <w:rFonts w:ascii="Times New Roman" w:hAnsi="Times New Roman"/>
          <w:sz w:val="24"/>
          <w:szCs w:val="24"/>
          <w:lang w:val="uk-UA"/>
        </w:rPr>
        <w:t xml:space="preserve"> «Інша субвенція з місцевого бюджету» по загальному фонду бюджету по головному розпоряднику коштів – управлінню комунальної інфраструк</w:t>
      </w:r>
      <w:r w:rsidR="00211DE5" w:rsidRPr="00134A31">
        <w:rPr>
          <w:rFonts w:ascii="Times New Roman" w:hAnsi="Times New Roman"/>
          <w:sz w:val="24"/>
          <w:szCs w:val="24"/>
          <w:lang w:val="uk-UA"/>
        </w:rPr>
        <w:t>тури профінансовано субвенцію для обласного бюджету Хмельницької області для державної установи «Служба місцевих доріг Хмельниччини» на суму 527,82 тис. грн, або 81,2 % до річних призначень (650,0 тис. грн)</w:t>
      </w:r>
      <w:r w:rsidR="00F91083" w:rsidRPr="00134A31">
        <w:rPr>
          <w:rFonts w:ascii="Times New Roman" w:hAnsi="Times New Roman"/>
          <w:sz w:val="24"/>
          <w:szCs w:val="24"/>
          <w:lang w:val="uk-UA"/>
        </w:rPr>
        <w:t>.</w:t>
      </w:r>
    </w:p>
    <w:p w14:paraId="0AD48C31" w14:textId="63C7C431" w:rsidR="00576FF0" w:rsidRPr="00134A31" w:rsidRDefault="00F91083" w:rsidP="00134A31">
      <w:pPr>
        <w:pStyle w:val="ae"/>
        <w:ind w:firstLine="709"/>
        <w:jc w:val="both"/>
        <w:rPr>
          <w:rFonts w:ascii="Times New Roman" w:hAnsi="Times New Roman"/>
          <w:sz w:val="24"/>
          <w:szCs w:val="24"/>
          <w:lang w:val="uk-UA"/>
        </w:rPr>
      </w:pPr>
      <w:r w:rsidRPr="00134A31">
        <w:rPr>
          <w:rFonts w:ascii="Times New Roman" w:eastAsia="Calibri" w:hAnsi="Times New Roman"/>
          <w:sz w:val="24"/>
          <w:szCs w:val="24"/>
          <w:lang w:val="uk-UA"/>
        </w:rPr>
        <w:t xml:space="preserve">- </w:t>
      </w:r>
      <w:r w:rsidR="00576FF0" w:rsidRPr="00134A31">
        <w:rPr>
          <w:rFonts w:ascii="Times New Roman" w:hAnsi="Times New Roman"/>
          <w:sz w:val="24"/>
          <w:szCs w:val="24"/>
          <w:lang w:val="uk-UA"/>
        </w:rPr>
        <w:t xml:space="preserve">по КПКВК МБ 0219800 «Субвенція з міського бюджету державному бюджету на виконання програми соціально-економічного розвитку регіонів» по головному розпоряднику коштів -  виконавчому комітету </w:t>
      </w:r>
      <w:r w:rsidR="00576FF0" w:rsidRPr="00134A31">
        <w:rPr>
          <w:rFonts w:ascii="Times New Roman" w:hAnsi="Times New Roman"/>
          <w:i/>
          <w:sz w:val="24"/>
          <w:szCs w:val="24"/>
          <w:lang w:val="uk-UA"/>
        </w:rPr>
        <w:t>по загальному</w:t>
      </w:r>
      <w:r w:rsidR="00576FF0" w:rsidRPr="00134A31">
        <w:rPr>
          <w:rFonts w:ascii="Times New Roman" w:hAnsi="Times New Roman"/>
          <w:sz w:val="24"/>
          <w:szCs w:val="24"/>
          <w:lang w:val="uk-UA"/>
        </w:rPr>
        <w:t xml:space="preserve"> </w:t>
      </w:r>
      <w:r w:rsidR="00576FF0" w:rsidRPr="00134A31">
        <w:rPr>
          <w:rFonts w:ascii="Times New Roman" w:hAnsi="Times New Roman"/>
          <w:i/>
          <w:sz w:val="24"/>
          <w:szCs w:val="24"/>
          <w:lang w:val="uk-UA"/>
        </w:rPr>
        <w:t>фонду</w:t>
      </w:r>
      <w:r w:rsidR="00576FF0" w:rsidRPr="00134A31">
        <w:rPr>
          <w:rFonts w:ascii="Times New Roman" w:hAnsi="Times New Roman"/>
          <w:sz w:val="24"/>
          <w:szCs w:val="24"/>
          <w:lang w:val="uk-UA"/>
        </w:rPr>
        <w:t xml:space="preserve"> загальний обсяг фінансування становить 125 213,0 тис. грн, або 99,9% до обсягу призначень звітного періоду складає (125 364,9 тис. грн),  </w:t>
      </w:r>
      <w:r w:rsidR="00576FF0" w:rsidRPr="00134A31">
        <w:rPr>
          <w:rFonts w:ascii="Times New Roman" w:hAnsi="Times New Roman"/>
          <w:i/>
          <w:sz w:val="24"/>
          <w:szCs w:val="24"/>
          <w:lang w:val="uk-UA"/>
        </w:rPr>
        <w:t>по спеціальному</w:t>
      </w:r>
      <w:r w:rsidR="00576FF0" w:rsidRPr="00134A31">
        <w:rPr>
          <w:rFonts w:ascii="Times New Roman" w:hAnsi="Times New Roman"/>
          <w:sz w:val="24"/>
          <w:szCs w:val="24"/>
          <w:lang w:val="uk-UA"/>
        </w:rPr>
        <w:t xml:space="preserve"> </w:t>
      </w:r>
      <w:r w:rsidR="00576FF0" w:rsidRPr="00134A31">
        <w:rPr>
          <w:rFonts w:ascii="Times New Roman" w:hAnsi="Times New Roman"/>
          <w:i/>
          <w:sz w:val="24"/>
          <w:szCs w:val="24"/>
          <w:lang w:val="uk-UA"/>
        </w:rPr>
        <w:t xml:space="preserve">фонду </w:t>
      </w:r>
      <w:r w:rsidR="00576FF0" w:rsidRPr="00134A31">
        <w:rPr>
          <w:rFonts w:ascii="Times New Roman" w:hAnsi="Times New Roman"/>
          <w:sz w:val="24"/>
          <w:szCs w:val="24"/>
          <w:lang w:val="uk-UA"/>
        </w:rPr>
        <w:t>загальний обсяг фінансування становить 190 499,6 тис. грн, або 96,4% до обсягу річних призначень (197 700,0 тис. грн). З них на виконання заходів:</w:t>
      </w:r>
    </w:p>
    <w:p w14:paraId="1712DDC4" w14:textId="77777777" w:rsidR="00576FF0" w:rsidRPr="00134A31" w:rsidRDefault="00576FF0" w:rsidP="00134A31">
      <w:pPr>
        <w:pStyle w:val="afa"/>
        <w:spacing w:after="0" w:line="240" w:lineRule="auto"/>
        <w:ind w:left="0" w:firstLine="709"/>
        <w:jc w:val="both"/>
        <w:rPr>
          <w:rFonts w:ascii="Times New Roman" w:hAnsi="Times New Roman"/>
          <w:bCs/>
          <w:sz w:val="24"/>
          <w:szCs w:val="24"/>
        </w:rPr>
      </w:pPr>
      <w:r w:rsidRPr="00134A31">
        <w:rPr>
          <w:rFonts w:ascii="Times New Roman" w:hAnsi="Times New Roman"/>
          <w:bCs/>
          <w:sz w:val="24"/>
          <w:szCs w:val="24"/>
        </w:rPr>
        <w:t xml:space="preserve">• Програми шефської допомоги військовим частинам Збройних Сил України, Національної гвардії України, які розташовані на території м. Хмельницького на 2022-2024 роки </w:t>
      </w:r>
      <w:r w:rsidRPr="00134A31">
        <w:rPr>
          <w:rFonts w:ascii="Times New Roman" w:hAnsi="Times New Roman"/>
          <w:sz w:val="24"/>
          <w:szCs w:val="24"/>
        </w:rPr>
        <w:t xml:space="preserve">(із змінами) </w:t>
      </w:r>
      <w:r w:rsidRPr="00134A31">
        <w:rPr>
          <w:rFonts w:ascii="Times New Roman" w:hAnsi="Times New Roman"/>
          <w:bCs/>
          <w:sz w:val="24"/>
          <w:szCs w:val="24"/>
        </w:rPr>
        <w:t xml:space="preserve">–   278 330,5  тис. грн, або  97,4% до річних призначень загального та спеціального фонду (285 675,9 тис. грн).      </w:t>
      </w:r>
    </w:p>
    <w:p w14:paraId="49D25C64" w14:textId="6D0123B8" w:rsidR="00576FF0" w:rsidRPr="00134A31" w:rsidRDefault="00576FF0" w:rsidP="00134A31">
      <w:pPr>
        <w:pStyle w:val="afa"/>
        <w:spacing w:after="0" w:line="240" w:lineRule="auto"/>
        <w:ind w:left="0" w:firstLine="709"/>
        <w:jc w:val="both"/>
        <w:rPr>
          <w:rFonts w:ascii="Times New Roman" w:hAnsi="Times New Roman"/>
          <w:bCs/>
          <w:sz w:val="24"/>
          <w:szCs w:val="24"/>
        </w:rPr>
      </w:pPr>
      <w:r w:rsidRPr="00134A31">
        <w:rPr>
          <w:rFonts w:ascii="Times New Roman" w:hAnsi="Times New Roman"/>
          <w:bCs/>
          <w:sz w:val="24"/>
          <w:szCs w:val="24"/>
        </w:rPr>
        <w:t>•</w:t>
      </w:r>
      <w:r w:rsidR="00134A31">
        <w:rPr>
          <w:rFonts w:ascii="Times New Roman" w:hAnsi="Times New Roman"/>
          <w:bCs/>
          <w:sz w:val="24"/>
          <w:szCs w:val="24"/>
        </w:rPr>
        <w:t xml:space="preserve"> </w:t>
      </w:r>
      <w:r w:rsidRPr="00134A31">
        <w:rPr>
          <w:rFonts w:ascii="Times New Roman" w:hAnsi="Times New Roman"/>
          <w:bCs/>
          <w:sz w:val="24"/>
          <w:szCs w:val="24"/>
        </w:rPr>
        <w:t>Програми національно-патріотичного виховання мешканців Хмельницької міської територіальної громади на 2023 – 2024 роки</w:t>
      </w:r>
      <w:r w:rsidRPr="00134A31">
        <w:rPr>
          <w:rFonts w:ascii="Times New Roman" w:hAnsi="Times New Roman"/>
          <w:sz w:val="24"/>
          <w:szCs w:val="24"/>
        </w:rPr>
        <w:t xml:space="preserve">(із змінами) </w:t>
      </w:r>
      <w:r w:rsidRPr="00134A31">
        <w:rPr>
          <w:rFonts w:ascii="Times New Roman" w:hAnsi="Times New Roman"/>
          <w:bCs/>
          <w:sz w:val="24"/>
          <w:szCs w:val="24"/>
        </w:rPr>
        <w:t xml:space="preserve"> –  15 218,6 тис. грн, або  99,9% до річних призначень (15 220,0 тис. грн).      </w:t>
      </w:r>
    </w:p>
    <w:p w14:paraId="262F42A8" w14:textId="77777777" w:rsidR="00576FF0" w:rsidRPr="00134A31" w:rsidRDefault="00576FF0" w:rsidP="00134A31">
      <w:pPr>
        <w:pStyle w:val="afa"/>
        <w:spacing w:after="0" w:line="240" w:lineRule="auto"/>
        <w:ind w:left="0" w:firstLine="709"/>
        <w:jc w:val="both"/>
        <w:rPr>
          <w:rFonts w:ascii="Times New Roman" w:hAnsi="Times New Roman"/>
          <w:bCs/>
          <w:sz w:val="24"/>
          <w:szCs w:val="24"/>
        </w:rPr>
      </w:pPr>
      <w:r w:rsidRPr="00134A31">
        <w:rPr>
          <w:rFonts w:ascii="Times New Roman" w:hAnsi="Times New Roman"/>
          <w:bCs/>
          <w:sz w:val="24"/>
          <w:szCs w:val="24"/>
        </w:rPr>
        <w:t>• 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w:t>
      </w:r>
      <w:r w:rsidRPr="00134A31">
        <w:rPr>
          <w:rFonts w:ascii="Times New Roman" w:hAnsi="Times New Roman"/>
          <w:sz w:val="24"/>
          <w:szCs w:val="24"/>
        </w:rPr>
        <w:t xml:space="preserve">(із змінами) </w:t>
      </w:r>
      <w:r w:rsidRPr="00134A31">
        <w:rPr>
          <w:rFonts w:ascii="Times New Roman" w:hAnsi="Times New Roman"/>
          <w:bCs/>
          <w:sz w:val="24"/>
          <w:szCs w:val="24"/>
        </w:rPr>
        <w:t xml:space="preserve">– 9 463,4 тис. грн, або  99,9 % до річних призначень (9 464,0 тис. грн).      </w:t>
      </w:r>
    </w:p>
    <w:p w14:paraId="7E1CEC69" w14:textId="77777777" w:rsidR="00576FF0" w:rsidRPr="00134A31" w:rsidRDefault="00576FF0" w:rsidP="00134A31">
      <w:pPr>
        <w:pStyle w:val="afa"/>
        <w:spacing w:after="0" w:line="240" w:lineRule="auto"/>
        <w:ind w:left="0" w:firstLine="709"/>
        <w:jc w:val="both"/>
        <w:rPr>
          <w:rFonts w:ascii="Times New Roman" w:hAnsi="Times New Roman"/>
          <w:bCs/>
          <w:sz w:val="24"/>
          <w:szCs w:val="24"/>
        </w:rPr>
      </w:pPr>
      <w:r w:rsidRPr="00134A31">
        <w:rPr>
          <w:rFonts w:ascii="Times New Roman" w:hAnsi="Times New Roman"/>
          <w:bCs/>
          <w:sz w:val="24"/>
          <w:szCs w:val="24"/>
        </w:rPr>
        <w:t>• Програми</w:t>
      </w:r>
      <w:r w:rsidRPr="00134A31">
        <w:rPr>
          <w:rFonts w:ascii="Times New Roman" w:hAnsi="Times New Roman"/>
          <w:sz w:val="24"/>
          <w:szCs w:val="24"/>
        </w:rPr>
        <w:t xml:space="preserve"> </w:t>
      </w:r>
      <w:r w:rsidRPr="00134A31">
        <w:rPr>
          <w:rFonts w:ascii="Times New Roman" w:hAnsi="Times New Roman"/>
          <w:bCs/>
          <w:sz w:val="24"/>
          <w:szCs w:val="24"/>
        </w:rPr>
        <w:t xml:space="preserve">забезпечення антитерористичного та </w:t>
      </w:r>
      <w:proofErr w:type="spellStart"/>
      <w:r w:rsidRPr="00134A31">
        <w:rPr>
          <w:rFonts w:ascii="Times New Roman" w:hAnsi="Times New Roman"/>
          <w:bCs/>
          <w:sz w:val="24"/>
          <w:szCs w:val="24"/>
        </w:rPr>
        <w:t>протидиверсійного</w:t>
      </w:r>
      <w:proofErr w:type="spellEnd"/>
      <w:r w:rsidRPr="00134A31">
        <w:rPr>
          <w:rFonts w:ascii="Times New Roman" w:hAnsi="Times New Roman"/>
          <w:bCs/>
          <w:sz w:val="24"/>
          <w:szCs w:val="24"/>
        </w:rPr>
        <w:t xml:space="preserve">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2023-2024 роки</w:t>
      </w:r>
      <w:r w:rsidRPr="00134A31">
        <w:rPr>
          <w:rFonts w:ascii="Times New Roman" w:hAnsi="Times New Roman"/>
          <w:sz w:val="24"/>
          <w:szCs w:val="24"/>
        </w:rPr>
        <w:t xml:space="preserve">(із змінами) </w:t>
      </w:r>
      <w:r w:rsidRPr="00134A31">
        <w:rPr>
          <w:rFonts w:ascii="Times New Roman" w:hAnsi="Times New Roman"/>
          <w:bCs/>
          <w:sz w:val="24"/>
          <w:szCs w:val="24"/>
        </w:rPr>
        <w:t xml:space="preserve">–  4 500,0 тис. грн, або 100% до річних призначень (4 500,0 тис. грн).      </w:t>
      </w:r>
    </w:p>
    <w:p w14:paraId="36A67FFE" w14:textId="77777777" w:rsidR="00576FF0" w:rsidRPr="00134A31" w:rsidRDefault="00576FF0" w:rsidP="00134A31">
      <w:pPr>
        <w:pStyle w:val="afa"/>
        <w:spacing w:after="0" w:line="240" w:lineRule="auto"/>
        <w:ind w:left="0" w:firstLine="709"/>
        <w:jc w:val="both"/>
        <w:rPr>
          <w:rFonts w:ascii="Times New Roman" w:hAnsi="Times New Roman"/>
          <w:bCs/>
          <w:sz w:val="24"/>
          <w:szCs w:val="24"/>
        </w:rPr>
      </w:pPr>
      <w:r w:rsidRPr="00134A31">
        <w:rPr>
          <w:rFonts w:ascii="Times New Roman" w:hAnsi="Times New Roman"/>
          <w:bCs/>
          <w:sz w:val="24"/>
          <w:szCs w:val="24"/>
        </w:rPr>
        <w:t>• Програми</w:t>
      </w:r>
      <w:r w:rsidRPr="00134A31">
        <w:rPr>
          <w:rFonts w:ascii="Times New Roman" w:hAnsi="Times New Roman"/>
          <w:sz w:val="24"/>
          <w:szCs w:val="24"/>
        </w:rPr>
        <w:t xml:space="preserve"> </w:t>
      </w:r>
      <w:r w:rsidRPr="00134A31">
        <w:rPr>
          <w:rFonts w:ascii="Times New Roman" w:hAnsi="Times New Roman"/>
          <w:bCs/>
          <w:sz w:val="24"/>
          <w:szCs w:val="24"/>
        </w:rPr>
        <w:t xml:space="preserve">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134A31">
        <w:rPr>
          <w:rFonts w:ascii="Times New Roman" w:hAnsi="Times New Roman"/>
          <w:bCs/>
          <w:sz w:val="24"/>
          <w:szCs w:val="24"/>
        </w:rPr>
        <w:t>пожежно</w:t>
      </w:r>
      <w:proofErr w:type="spellEnd"/>
      <w:r w:rsidRPr="00134A31">
        <w:rPr>
          <w:rFonts w:ascii="Times New Roman" w:hAnsi="Times New Roman"/>
          <w:bCs/>
          <w:sz w:val="24"/>
          <w:szCs w:val="24"/>
        </w:rPr>
        <w:t>-рятувальних підрозділів на території Хмельницької міської територіальної громади на 2021- 2025 роки</w:t>
      </w:r>
      <w:r w:rsidRPr="00134A31">
        <w:rPr>
          <w:rFonts w:ascii="Times New Roman" w:hAnsi="Times New Roman"/>
          <w:sz w:val="24"/>
          <w:szCs w:val="24"/>
        </w:rPr>
        <w:t xml:space="preserve">(із змінами) </w:t>
      </w:r>
      <w:r w:rsidRPr="00134A31">
        <w:rPr>
          <w:rFonts w:ascii="Times New Roman" w:hAnsi="Times New Roman"/>
          <w:bCs/>
          <w:sz w:val="24"/>
          <w:szCs w:val="24"/>
        </w:rPr>
        <w:t xml:space="preserve">–  5 100,0 тис. грн, або 100% до річних призначень (5 100,0 тис. грн).     </w:t>
      </w:r>
    </w:p>
    <w:p w14:paraId="2C88F2E4" w14:textId="77777777" w:rsidR="00576FF0" w:rsidRPr="00134A31" w:rsidRDefault="00576FF0" w:rsidP="00134A31">
      <w:pPr>
        <w:pStyle w:val="afa"/>
        <w:spacing w:after="0" w:line="240" w:lineRule="auto"/>
        <w:ind w:left="0" w:firstLine="709"/>
        <w:jc w:val="both"/>
        <w:rPr>
          <w:rFonts w:ascii="Times New Roman" w:hAnsi="Times New Roman"/>
          <w:bCs/>
          <w:sz w:val="24"/>
          <w:szCs w:val="24"/>
        </w:rPr>
      </w:pPr>
      <w:r w:rsidRPr="00134A31">
        <w:rPr>
          <w:rFonts w:ascii="Times New Roman" w:hAnsi="Times New Roman"/>
          <w:bCs/>
          <w:sz w:val="24"/>
          <w:szCs w:val="24"/>
        </w:rPr>
        <w:t>• Програми</w:t>
      </w:r>
      <w:r w:rsidRPr="00134A31">
        <w:rPr>
          <w:rFonts w:ascii="Times New Roman" w:hAnsi="Times New Roman"/>
          <w:sz w:val="24"/>
          <w:szCs w:val="24"/>
        </w:rPr>
        <w:t xml:space="preserve"> </w:t>
      </w:r>
      <w:r w:rsidRPr="00134A31">
        <w:rPr>
          <w:rFonts w:ascii="Times New Roman" w:hAnsi="Times New Roman"/>
          <w:bCs/>
          <w:sz w:val="24"/>
          <w:szCs w:val="24"/>
        </w:rPr>
        <w:t>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 на 2023 – 2024 роки</w:t>
      </w:r>
      <w:r w:rsidRPr="00134A31">
        <w:rPr>
          <w:rFonts w:ascii="Times New Roman" w:hAnsi="Times New Roman"/>
          <w:sz w:val="24"/>
          <w:szCs w:val="24"/>
        </w:rPr>
        <w:t xml:space="preserve">(із змінами) </w:t>
      </w:r>
      <w:r w:rsidRPr="00134A31">
        <w:rPr>
          <w:rFonts w:ascii="Times New Roman" w:hAnsi="Times New Roman"/>
          <w:bCs/>
          <w:sz w:val="24"/>
          <w:szCs w:val="24"/>
        </w:rPr>
        <w:t xml:space="preserve"> –  1 496,5 тис. грн, або  99,8% до річних призначень (1 500,0 тис. грн).      </w:t>
      </w:r>
    </w:p>
    <w:p w14:paraId="1CDAD079" w14:textId="77777777" w:rsidR="00576FF0" w:rsidRPr="00134A31" w:rsidRDefault="00576FF0" w:rsidP="00134A31">
      <w:pPr>
        <w:pStyle w:val="afa"/>
        <w:spacing w:after="0" w:line="240" w:lineRule="auto"/>
        <w:ind w:left="0" w:firstLine="709"/>
        <w:jc w:val="both"/>
        <w:rPr>
          <w:rFonts w:ascii="Times New Roman" w:hAnsi="Times New Roman"/>
          <w:bCs/>
          <w:sz w:val="24"/>
          <w:szCs w:val="24"/>
        </w:rPr>
      </w:pPr>
      <w:r w:rsidRPr="00134A31">
        <w:rPr>
          <w:rFonts w:ascii="Times New Roman" w:hAnsi="Times New Roman"/>
          <w:bCs/>
          <w:sz w:val="24"/>
          <w:szCs w:val="24"/>
        </w:rPr>
        <w:t xml:space="preserve">• Програми організаційно-практичних заходів щодо комплексної підтримки державної установи «Хмельницький слідчий ізолятор» на 2021-2025 роки </w:t>
      </w:r>
      <w:r w:rsidRPr="00134A31">
        <w:rPr>
          <w:rFonts w:ascii="Times New Roman" w:hAnsi="Times New Roman"/>
          <w:sz w:val="24"/>
          <w:szCs w:val="24"/>
        </w:rPr>
        <w:t xml:space="preserve">(із змінами) </w:t>
      </w:r>
      <w:r w:rsidRPr="00134A31">
        <w:rPr>
          <w:rFonts w:ascii="Times New Roman" w:hAnsi="Times New Roman"/>
          <w:bCs/>
          <w:sz w:val="24"/>
          <w:szCs w:val="24"/>
        </w:rPr>
        <w:t xml:space="preserve">–  250,0  тис. грн, або 100% до річних призначень (250,0 тис. грн).      </w:t>
      </w:r>
    </w:p>
    <w:p w14:paraId="117C7BEA" w14:textId="77777777" w:rsidR="00576FF0" w:rsidRPr="00134A31" w:rsidRDefault="00576FF0" w:rsidP="00134A31">
      <w:pPr>
        <w:pStyle w:val="afa"/>
        <w:spacing w:after="0" w:line="240" w:lineRule="auto"/>
        <w:ind w:left="0" w:firstLine="709"/>
        <w:jc w:val="both"/>
        <w:rPr>
          <w:rFonts w:ascii="Times New Roman" w:hAnsi="Times New Roman"/>
          <w:bCs/>
          <w:sz w:val="24"/>
          <w:szCs w:val="24"/>
        </w:rPr>
      </w:pPr>
      <w:r w:rsidRPr="00134A31">
        <w:rPr>
          <w:rFonts w:ascii="Times New Roman" w:hAnsi="Times New Roman"/>
          <w:bCs/>
          <w:sz w:val="24"/>
          <w:szCs w:val="24"/>
        </w:rPr>
        <w:t>• Програми</w:t>
      </w:r>
      <w:r w:rsidRPr="00134A31">
        <w:rPr>
          <w:rFonts w:ascii="Times New Roman" w:hAnsi="Times New Roman"/>
          <w:sz w:val="24"/>
          <w:szCs w:val="24"/>
        </w:rPr>
        <w:t xml:space="preserve"> </w:t>
      </w:r>
      <w:r w:rsidRPr="00134A31">
        <w:rPr>
          <w:rFonts w:ascii="Times New Roman" w:hAnsi="Times New Roman"/>
          <w:bCs/>
          <w:sz w:val="24"/>
          <w:szCs w:val="24"/>
        </w:rPr>
        <w:t xml:space="preserve">взаємодії  Хмельницької міської ради та Хмельницького районного відділу філії Державної установи «Центр </w:t>
      </w:r>
      <w:proofErr w:type="spellStart"/>
      <w:r w:rsidRPr="00134A31">
        <w:rPr>
          <w:rFonts w:ascii="Times New Roman" w:hAnsi="Times New Roman"/>
          <w:bCs/>
          <w:sz w:val="24"/>
          <w:szCs w:val="24"/>
        </w:rPr>
        <w:t>пробації</w:t>
      </w:r>
      <w:proofErr w:type="spellEnd"/>
      <w:r w:rsidRPr="00134A31">
        <w:rPr>
          <w:rFonts w:ascii="Times New Roman" w:hAnsi="Times New Roman"/>
          <w:bCs/>
          <w:sz w:val="24"/>
          <w:szCs w:val="24"/>
        </w:rPr>
        <w:t xml:space="preserve">» у Хмельницькій області на 2024-2025 роки –  69,5 тис. грн, або   99,3% до річних призначень (70,0 тис. грн).      </w:t>
      </w:r>
    </w:p>
    <w:p w14:paraId="6FAA7E32" w14:textId="77777777" w:rsidR="00576FF0" w:rsidRPr="00134A31" w:rsidRDefault="00576FF0" w:rsidP="00134A31">
      <w:pPr>
        <w:pStyle w:val="afa"/>
        <w:spacing w:after="0" w:line="240" w:lineRule="auto"/>
        <w:ind w:left="0" w:firstLine="709"/>
        <w:jc w:val="both"/>
        <w:rPr>
          <w:rFonts w:ascii="Times New Roman" w:hAnsi="Times New Roman"/>
          <w:bCs/>
          <w:sz w:val="24"/>
          <w:szCs w:val="24"/>
        </w:rPr>
      </w:pPr>
      <w:r w:rsidRPr="00134A31">
        <w:rPr>
          <w:rFonts w:ascii="Times New Roman" w:hAnsi="Times New Roman"/>
          <w:bCs/>
          <w:sz w:val="24"/>
          <w:szCs w:val="24"/>
        </w:rPr>
        <w:t xml:space="preserve">• Програми забезпечення 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 на території Хмельницької міської територіальної громади на 2023-2024 роки –  200,0  тис. грн, або  100% до річних призначень (200,0 тис. грн).      </w:t>
      </w:r>
    </w:p>
    <w:p w14:paraId="08C4EBAD" w14:textId="77777777" w:rsidR="00576FF0" w:rsidRPr="00134A31" w:rsidRDefault="00576FF0" w:rsidP="00134A31">
      <w:pPr>
        <w:pStyle w:val="afa"/>
        <w:spacing w:after="0" w:line="240" w:lineRule="auto"/>
        <w:ind w:left="0" w:firstLine="709"/>
        <w:jc w:val="both"/>
        <w:rPr>
          <w:rFonts w:ascii="Times New Roman" w:hAnsi="Times New Roman"/>
          <w:bCs/>
          <w:sz w:val="24"/>
          <w:szCs w:val="24"/>
        </w:rPr>
      </w:pPr>
      <w:r w:rsidRPr="00134A31">
        <w:rPr>
          <w:rFonts w:ascii="Times New Roman" w:hAnsi="Times New Roman"/>
          <w:bCs/>
          <w:sz w:val="24"/>
          <w:szCs w:val="24"/>
        </w:rPr>
        <w:t>• Комплексної програми</w:t>
      </w:r>
      <w:r w:rsidRPr="00134A31">
        <w:rPr>
          <w:rFonts w:ascii="Times New Roman" w:hAnsi="Times New Roman"/>
          <w:sz w:val="24"/>
          <w:szCs w:val="24"/>
        </w:rPr>
        <w:t xml:space="preserve"> мобілізації зусиль Хмельницької міської ради та Головного управління Державної податкової служби у Хмельницькій області по забезпеченню надходжень до бюджету Хмельницької міської територіальної громади на 2024-2025 роки –   1 084,1  тис. грн або  99,9</w:t>
      </w:r>
      <w:r w:rsidRPr="00134A31">
        <w:rPr>
          <w:rFonts w:ascii="Times New Roman" w:hAnsi="Times New Roman"/>
          <w:bCs/>
          <w:sz w:val="24"/>
          <w:szCs w:val="24"/>
        </w:rPr>
        <w:t xml:space="preserve">% до річних призначень (1 085,0 тис. грн).   </w:t>
      </w:r>
    </w:p>
    <w:p w14:paraId="7AB83B39" w14:textId="059209F8" w:rsidR="00576FF0" w:rsidRPr="00134A31" w:rsidRDefault="00576FF0" w:rsidP="002754C2">
      <w:pPr>
        <w:pStyle w:val="afa"/>
        <w:spacing w:after="0" w:line="240" w:lineRule="auto"/>
        <w:jc w:val="both"/>
        <w:rPr>
          <w:rFonts w:ascii="Times New Roman" w:hAnsi="Times New Roman"/>
          <w:bCs/>
          <w:sz w:val="24"/>
          <w:szCs w:val="24"/>
        </w:rPr>
      </w:pPr>
      <w:r w:rsidRPr="00134A31">
        <w:rPr>
          <w:rFonts w:ascii="Times New Roman" w:hAnsi="Times New Roman"/>
          <w:bCs/>
          <w:sz w:val="24"/>
          <w:szCs w:val="24"/>
        </w:rPr>
        <w:t xml:space="preserve">   </w:t>
      </w:r>
    </w:p>
    <w:p w14:paraId="74283DB2" w14:textId="77777777" w:rsidR="0089365D" w:rsidRPr="00134A31" w:rsidRDefault="0089365D" w:rsidP="002754C2">
      <w:pPr>
        <w:ind w:firstLine="708"/>
        <w:jc w:val="both"/>
        <w:rPr>
          <w:highlight w:val="yellow"/>
          <w:lang w:val="uk-UA"/>
        </w:rPr>
      </w:pPr>
    </w:p>
    <w:p w14:paraId="7D4F5D19" w14:textId="60A52DD0" w:rsidR="00734E06" w:rsidRPr="00134A31" w:rsidRDefault="00F42E71" w:rsidP="002754C2">
      <w:pPr>
        <w:ind w:firstLine="708"/>
        <w:jc w:val="both"/>
        <w:rPr>
          <w:b/>
          <w:lang w:val="uk-UA"/>
        </w:rPr>
      </w:pPr>
      <w:r w:rsidRPr="00134A31">
        <w:rPr>
          <w:b/>
          <w:lang w:val="uk-UA"/>
        </w:rPr>
        <w:t xml:space="preserve">        </w:t>
      </w:r>
      <w:r w:rsidR="00734E06" w:rsidRPr="00134A31">
        <w:rPr>
          <w:b/>
          <w:lang w:val="uk-UA"/>
        </w:rPr>
        <w:t xml:space="preserve">Місцевий борг та гарантований міською радою борг за 2024 рік. </w:t>
      </w:r>
    </w:p>
    <w:p w14:paraId="33AFF7F3" w14:textId="77777777" w:rsidR="00F42E71" w:rsidRPr="00134A31" w:rsidRDefault="00F42E71" w:rsidP="002754C2">
      <w:pPr>
        <w:shd w:val="clear" w:color="auto" w:fill="FFFFFF"/>
        <w:ind w:right="82" w:firstLine="540"/>
        <w:jc w:val="both"/>
        <w:rPr>
          <w:spacing w:val="-1"/>
          <w:lang w:val="uk-UA"/>
        </w:rPr>
      </w:pPr>
      <w:r w:rsidRPr="00134A31">
        <w:rPr>
          <w:spacing w:val="-1"/>
          <w:lang w:val="uk-UA"/>
        </w:rPr>
        <w:t xml:space="preserve">Згідно </w:t>
      </w:r>
      <w:r w:rsidRPr="00134A31">
        <w:rPr>
          <w:lang w:val="uk-UA"/>
        </w:rPr>
        <w:t>Кредитного договору між</w:t>
      </w:r>
      <w:r w:rsidRPr="00134A31">
        <w:rPr>
          <w:b/>
          <w:lang w:val="uk-UA"/>
        </w:rPr>
        <w:t xml:space="preserve"> </w:t>
      </w:r>
      <w:r w:rsidRPr="00134A31">
        <w:rPr>
          <w:spacing w:val="-1"/>
          <w:lang w:val="uk-UA"/>
        </w:rPr>
        <w:t xml:space="preserve">Північною Екологічною Фінансовою Корпорацією «НЕФКО» та Хмельницькою міською радою від 31.12.2019 року № NIP 1/19 на виконання інвестиційного проекту «Підвищення енергоефективності систем водопостачання та водоочищення: реконструкції каналізаційних насосних станцій №2, 7, 12 у місті Хмельницькому» (загальний обсяг кредиту – 820,0 тис. євро),  в 2024 році отримано крайній транш кредиту в  сумі 230,0  тис. євро,  по курсу на дату отримання коштів – 10 004 886,99 гривень. </w:t>
      </w:r>
    </w:p>
    <w:p w14:paraId="00C7E4BF" w14:textId="77777777" w:rsidR="00F42E71" w:rsidRPr="00134A31" w:rsidRDefault="00F42E71" w:rsidP="002754C2">
      <w:pPr>
        <w:shd w:val="clear" w:color="auto" w:fill="FFFFFF"/>
        <w:ind w:right="82" w:firstLine="540"/>
        <w:jc w:val="both"/>
        <w:rPr>
          <w:spacing w:val="-1"/>
          <w:lang w:val="uk-UA"/>
        </w:rPr>
      </w:pPr>
      <w:r w:rsidRPr="00134A31">
        <w:rPr>
          <w:spacing w:val="-1"/>
          <w:lang w:val="uk-UA"/>
        </w:rPr>
        <w:t>В 2024 році сплачено наступні платежі за користування зазначеним кредитом:</w:t>
      </w:r>
    </w:p>
    <w:p w14:paraId="0F9F2119" w14:textId="77777777" w:rsidR="00F42E71" w:rsidRPr="00134A31" w:rsidRDefault="00F42E71" w:rsidP="002754C2">
      <w:pPr>
        <w:shd w:val="clear" w:color="auto" w:fill="FFFFFF"/>
        <w:ind w:right="82" w:firstLine="540"/>
        <w:jc w:val="both"/>
        <w:rPr>
          <w:spacing w:val="-1"/>
          <w:lang w:val="uk-UA"/>
        </w:rPr>
      </w:pPr>
      <w:r w:rsidRPr="00134A31">
        <w:rPr>
          <w:spacing w:val="-1"/>
          <w:lang w:val="uk-UA"/>
        </w:rPr>
        <w:t>* частково погашено тіло кредиту в сумі 56 538,46 євро (15.05.2024 року та 15.11.2025 року по курсу на дату платежів -  в сумі  2 457 161,47 гривень);</w:t>
      </w:r>
    </w:p>
    <w:p w14:paraId="66C567EA" w14:textId="77777777" w:rsidR="00F42E71" w:rsidRPr="00134A31" w:rsidRDefault="00F42E71" w:rsidP="002754C2">
      <w:pPr>
        <w:shd w:val="clear" w:color="auto" w:fill="FFFFFF"/>
        <w:ind w:right="82" w:firstLine="540"/>
        <w:jc w:val="both"/>
        <w:rPr>
          <w:spacing w:val="-1"/>
          <w:lang w:val="uk-UA"/>
        </w:rPr>
      </w:pPr>
      <w:r w:rsidRPr="00134A31">
        <w:rPr>
          <w:spacing w:val="-1"/>
          <w:lang w:val="uk-UA"/>
        </w:rPr>
        <w:t xml:space="preserve">* сплачені відсотки за користування кредитом в сумі  13 400,47 євро ( 582 157,55 гривень). </w:t>
      </w:r>
    </w:p>
    <w:p w14:paraId="3E306B50" w14:textId="77777777" w:rsidR="00F42E71" w:rsidRPr="00134A31" w:rsidRDefault="00F42E71" w:rsidP="002754C2">
      <w:pPr>
        <w:shd w:val="clear" w:color="auto" w:fill="FFFFFF"/>
        <w:ind w:right="82" w:firstLine="540"/>
        <w:jc w:val="both"/>
        <w:rPr>
          <w:spacing w:val="-1"/>
          <w:lang w:val="uk-UA"/>
        </w:rPr>
      </w:pPr>
      <w:r w:rsidRPr="00134A31">
        <w:rPr>
          <w:spacing w:val="-1"/>
          <w:lang w:val="uk-UA"/>
        </w:rPr>
        <w:t>На кінець 2024  року залишок не повернутого тіла кредиту по зазначеному договору складає 282 692,31 євро: (820 000 євро (загальний обсяг отриманого кредиту)  – 480 000,0 євро (погашено в 2022 році) – 769,23 євро ( погашено  в 2023 році) -56 538,46  євро ( погашено в 2024 році) = 282 692,31 євро).</w:t>
      </w:r>
    </w:p>
    <w:p w14:paraId="1AEA84A0" w14:textId="77777777" w:rsidR="000B1010" w:rsidRPr="00134A31" w:rsidRDefault="000B1010" w:rsidP="002754C2">
      <w:pPr>
        <w:shd w:val="clear" w:color="auto" w:fill="FFFFFF"/>
        <w:ind w:right="82" w:firstLine="540"/>
        <w:jc w:val="both"/>
        <w:rPr>
          <w:spacing w:val="-1"/>
          <w:lang w:val="uk-UA"/>
        </w:rPr>
      </w:pPr>
      <w:r w:rsidRPr="00134A31">
        <w:rPr>
          <w:spacing w:val="-1"/>
          <w:lang w:val="uk-UA"/>
        </w:rPr>
        <w:t xml:space="preserve">Станом на 31.12.2024 року </w:t>
      </w:r>
      <w:r w:rsidRPr="0088252D">
        <w:rPr>
          <w:spacing w:val="-1"/>
          <w:lang w:val="uk-UA"/>
        </w:rPr>
        <w:t>місцевий борг</w:t>
      </w:r>
      <w:r w:rsidRPr="00134A31">
        <w:rPr>
          <w:spacing w:val="-1"/>
          <w:lang w:val="uk-UA"/>
        </w:rPr>
        <w:t xml:space="preserve"> по </w:t>
      </w:r>
      <w:r w:rsidRPr="00134A31">
        <w:rPr>
          <w:lang w:val="uk-UA"/>
        </w:rPr>
        <w:t>Кредитному  договору між</w:t>
      </w:r>
      <w:r w:rsidRPr="00134A31">
        <w:rPr>
          <w:b/>
          <w:lang w:val="uk-UA"/>
        </w:rPr>
        <w:t xml:space="preserve"> </w:t>
      </w:r>
      <w:r w:rsidRPr="00134A31">
        <w:rPr>
          <w:spacing w:val="-1"/>
          <w:lang w:val="uk-UA"/>
        </w:rPr>
        <w:t xml:space="preserve">Північною Екологічною Фінансовою Корпорацією «НЕФКО» та Хмельницькою міською радою від 31.12.2019 року № NIP 1/19 складає  12 417 712,02 </w:t>
      </w:r>
      <w:r w:rsidRPr="0088252D">
        <w:rPr>
          <w:spacing w:val="-1"/>
          <w:lang w:val="uk-UA"/>
        </w:rPr>
        <w:t>гривень</w:t>
      </w:r>
      <w:r w:rsidRPr="00134A31">
        <w:rPr>
          <w:spacing w:val="-1"/>
          <w:lang w:val="uk-UA"/>
        </w:rPr>
        <w:t xml:space="preserve">  (282 692,31 </w:t>
      </w:r>
      <w:proofErr w:type="spellStart"/>
      <w:r w:rsidRPr="00134A31">
        <w:rPr>
          <w:spacing w:val="-1"/>
          <w:lang w:val="uk-UA"/>
        </w:rPr>
        <w:t>єврро</w:t>
      </w:r>
      <w:proofErr w:type="spellEnd"/>
      <w:r w:rsidRPr="00134A31">
        <w:rPr>
          <w:spacing w:val="-1"/>
          <w:lang w:val="uk-UA"/>
        </w:rPr>
        <w:t xml:space="preserve">, по </w:t>
      </w:r>
      <w:proofErr w:type="spellStart"/>
      <w:r w:rsidRPr="00134A31">
        <w:rPr>
          <w:spacing w:val="-1"/>
          <w:lang w:val="uk-UA"/>
        </w:rPr>
        <w:t>по</w:t>
      </w:r>
      <w:proofErr w:type="spellEnd"/>
      <w:r w:rsidRPr="00134A31">
        <w:rPr>
          <w:spacing w:val="-1"/>
          <w:lang w:val="uk-UA"/>
        </w:rPr>
        <w:t xml:space="preserve"> курсу 1 НБУ на 31.12.2024 року євро = 43,9266 гривень ). </w:t>
      </w:r>
    </w:p>
    <w:p w14:paraId="31EEBFB9" w14:textId="77777777" w:rsidR="000B1010" w:rsidRPr="00134A31" w:rsidRDefault="000B1010" w:rsidP="002754C2">
      <w:pPr>
        <w:shd w:val="clear" w:color="auto" w:fill="FFFFFF"/>
        <w:ind w:right="82" w:firstLine="540"/>
        <w:jc w:val="both"/>
        <w:rPr>
          <w:spacing w:val="-1"/>
          <w:lang w:val="uk-UA"/>
        </w:rPr>
      </w:pPr>
    </w:p>
    <w:p w14:paraId="2F3DEEA1" w14:textId="77777777" w:rsidR="000B1010" w:rsidRPr="00134A31" w:rsidRDefault="000B1010" w:rsidP="002754C2">
      <w:pPr>
        <w:shd w:val="clear" w:color="auto" w:fill="FFFFFF"/>
        <w:tabs>
          <w:tab w:val="left" w:pos="955"/>
        </w:tabs>
        <w:jc w:val="both"/>
        <w:rPr>
          <w:lang w:val="uk-UA"/>
        </w:rPr>
      </w:pPr>
      <w:r w:rsidRPr="00134A31">
        <w:rPr>
          <w:spacing w:val="-1"/>
          <w:lang w:val="uk-UA"/>
        </w:rPr>
        <w:tab/>
        <w:t xml:space="preserve">23 листопада 2020 року </w:t>
      </w:r>
      <w:r w:rsidRPr="00134A31">
        <w:rPr>
          <w:lang w:val="uk-UA"/>
        </w:rPr>
        <w:t xml:space="preserve"> між Хмельницькою міською радою  та Європейським банком реконструкції та розвитку укладено Договір гарантії, відшкодування та підтримки проекту  «Модернізація інфраструктури твердих побутових відходів у м. Хмельницькому»,  для забезпечення умов виконання боргових зобов’язань Хмельницького комунального підприємства «</w:t>
      </w:r>
      <w:proofErr w:type="spellStart"/>
      <w:r w:rsidRPr="00134A31">
        <w:rPr>
          <w:lang w:val="uk-UA"/>
        </w:rPr>
        <w:t>Спецкомунтранс</w:t>
      </w:r>
      <w:proofErr w:type="spellEnd"/>
      <w:r w:rsidRPr="00134A31">
        <w:rPr>
          <w:lang w:val="uk-UA"/>
        </w:rPr>
        <w:t xml:space="preserve">»  за кредитним договором з Європейським банком реконструкції та розвитку,  під місцеву гарантію обсягом до 28,5  млн євро. </w:t>
      </w:r>
    </w:p>
    <w:p w14:paraId="75F868D5" w14:textId="77777777" w:rsidR="000B1010" w:rsidRPr="00134A31" w:rsidRDefault="000B1010" w:rsidP="002754C2">
      <w:pPr>
        <w:shd w:val="clear" w:color="auto" w:fill="FFFFFF"/>
        <w:tabs>
          <w:tab w:val="left" w:pos="955"/>
        </w:tabs>
        <w:jc w:val="both"/>
        <w:rPr>
          <w:lang w:val="uk-UA"/>
        </w:rPr>
      </w:pPr>
      <w:r w:rsidRPr="00134A31">
        <w:rPr>
          <w:lang w:val="uk-UA"/>
        </w:rPr>
        <w:tab/>
        <w:t xml:space="preserve">В 2024 року отримано  вибірки кредитних коштів в сумі 1 011 841,66 євро (на дату отримання  по курсу    - 44 422 899,05 гривень). </w:t>
      </w:r>
    </w:p>
    <w:p w14:paraId="55DAA51E" w14:textId="77777777" w:rsidR="000B1010" w:rsidRPr="00134A31" w:rsidRDefault="000B1010" w:rsidP="002754C2">
      <w:pPr>
        <w:shd w:val="clear" w:color="auto" w:fill="FFFFFF"/>
        <w:tabs>
          <w:tab w:val="left" w:pos="955"/>
        </w:tabs>
        <w:jc w:val="both"/>
        <w:rPr>
          <w:lang w:val="uk-UA"/>
        </w:rPr>
      </w:pPr>
      <w:r w:rsidRPr="00134A31">
        <w:rPr>
          <w:lang w:val="uk-UA"/>
        </w:rPr>
        <w:tab/>
        <w:t xml:space="preserve">Згідно договору 20.05.2024 року та 20.11.2024 року частково погашено тіло кредиту в сумі 68 469,56 євро (на дату сплати -  2 972 224,60 гривень) та сплачено відсотки за користування кредитом в сумі 51 110,85 євро (2 215 075,39 гривень). </w:t>
      </w:r>
    </w:p>
    <w:p w14:paraId="3FFD65E9" w14:textId="77777777" w:rsidR="000B1010" w:rsidRPr="00134A31" w:rsidRDefault="000B1010" w:rsidP="002754C2">
      <w:pPr>
        <w:shd w:val="clear" w:color="auto" w:fill="FFFFFF"/>
        <w:tabs>
          <w:tab w:val="left" w:pos="955"/>
        </w:tabs>
        <w:jc w:val="both"/>
        <w:rPr>
          <w:lang w:val="uk-UA"/>
        </w:rPr>
      </w:pPr>
      <w:r w:rsidRPr="00134A31">
        <w:rPr>
          <w:lang w:val="uk-UA"/>
        </w:rPr>
        <w:tab/>
        <w:t xml:space="preserve">Станом на 31.12.2024 року </w:t>
      </w:r>
      <w:r w:rsidRPr="0088252D">
        <w:rPr>
          <w:lang w:val="uk-UA"/>
        </w:rPr>
        <w:t>гарантований місцевий борг</w:t>
      </w:r>
      <w:r w:rsidRPr="00134A31">
        <w:rPr>
          <w:lang w:val="uk-UA"/>
        </w:rPr>
        <w:t xml:space="preserve"> по Договору  гарантії, відшкодування та підтримки проекту  «Модернізація інфраструктури твердих побутових відходів у м. Хмельницькому»  складає  943 372,10 євро (1 011 841,66 – 68 469,56 = 943 372,10 євро,  по курсу НБУ на 31 грудня 2024 року 1 євро=43,9266 грн)   - </w:t>
      </w:r>
      <w:r w:rsidRPr="0088252D">
        <w:rPr>
          <w:lang w:val="uk-UA"/>
        </w:rPr>
        <w:t>41 439 128,89 гривень</w:t>
      </w:r>
      <w:r w:rsidRPr="00134A31">
        <w:rPr>
          <w:lang w:val="uk-UA"/>
        </w:rPr>
        <w:t>.</w:t>
      </w:r>
    </w:p>
    <w:p w14:paraId="773B78B4" w14:textId="77777777" w:rsidR="000B1010" w:rsidRPr="00134A31" w:rsidRDefault="000B1010" w:rsidP="002754C2">
      <w:pPr>
        <w:shd w:val="clear" w:color="auto" w:fill="FFFFFF"/>
        <w:ind w:firstLine="540"/>
        <w:rPr>
          <w:spacing w:val="-1"/>
          <w:lang w:val="uk-UA"/>
        </w:rPr>
      </w:pPr>
    </w:p>
    <w:p w14:paraId="3F928228" w14:textId="77777777" w:rsidR="000B1010" w:rsidRPr="00134A31" w:rsidRDefault="000B1010" w:rsidP="002754C2">
      <w:pPr>
        <w:shd w:val="clear" w:color="auto" w:fill="FFFFFF"/>
        <w:tabs>
          <w:tab w:val="left" w:pos="955"/>
        </w:tabs>
        <w:jc w:val="both"/>
        <w:rPr>
          <w:lang w:val="uk-UA"/>
        </w:rPr>
      </w:pPr>
      <w:r w:rsidRPr="00134A31">
        <w:rPr>
          <w:lang w:val="uk-UA"/>
        </w:rPr>
        <w:tab/>
        <w:t xml:space="preserve"> </w:t>
      </w:r>
      <w:r w:rsidRPr="00134A31">
        <w:rPr>
          <w:spacing w:val="-1"/>
          <w:lang w:val="uk-UA"/>
        </w:rPr>
        <w:t xml:space="preserve">21 квітня 2023 року </w:t>
      </w:r>
      <w:r w:rsidRPr="00134A31">
        <w:rPr>
          <w:lang w:val="uk-UA"/>
        </w:rPr>
        <w:t>між Хмельницькою міською радою  та Європейським банком реконструкції та розвитку укладено Договір гарантії, відшкодування та підтримки проекту  «Модернізація громадського тролейбусного транспорту  у м. Хмельницький»,  для забезпечення умов виконання боргових зобов’язань Хмельницького комунального підприємства «</w:t>
      </w:r>
      <w:proofErr w:type="spellStart"/>
      <w:r w:rsidRPr="00134A31">
        <w:rPr>
          <w:lang w:val="uk-UA"/>
        </w:rPr>
        <w:t>Електротранс</w:t>
      </w:r>
      <w:proofErr w:type="spellEnd"/>
      <w:r w:rsidRPr="00134A31">
        <w:rPr>
          <w:lang w:val="uk-UA"/>
        </w:rPr>
        <w:t xml:space="preserve">»  за кредитним договором з Європейським банком реконструкції та розвитку,  під місцеву гарантію обсягом до 10,6  млн євро.  </w:t>
      </w:r>
    </w:p>
    <w:p w14:paraId="7298209B" w14:textId="77777777" w:rsidR="000B1010" w:rsidRPr="00134A31" w:rsidRDefault="000B1010" w:rsidP="002754C2">
      <w:pPr>
        <w:shd w:val="clear" w:color="auto" w:fill="FFFFFF"/>
        <w:tabs>
          <w:tab w:val="left" w:pos="955"/>
        </w:tabs>
        <w:jc w:val="both"/>
        <w:rPr>
          <w:lang w:val="uk-UA"/>
        </w:rPr>
      </w:pPr>
      <w:r w:rsidRPr="00134A31">
        <w:rPr>
          <w:lang w:val="uk-UA"/>
        </w:rPr>
        <w:tab/>
        <w:t xml:space="preserve">В 2024 році здійснена перша  вибірка  кредитних коштів в сумі 2 090 600,0 євро (94 996 864,0 грн на дату отримання коштів)  та сплачено комісію за зобов’язання в сумі 42 400,0 євро (1 873 471,00 грн).  </w:t>
      </w:r>
    </w:p>
    <w:p w14:paraId="5127BF9C" w14:textId="77777777" w:rsidR="000B1010" w:rsidRPr="0088252D" w:rsidRDefault="000B1010" w:rsidP="002754C2">
      <w:pPr>
        <w:shd w:val="clear" w:color="auto" w:fill="FFFFFF"/>
        <w:tabs>
          <w:tab w:val="left" w:pos="955"/>
        </w:tabs>
        <w:jc w:val="both"/>
        <w:rPr>
          <w:lang w:val="uk-UA"/>
        </w:rPr>
      </w:pPr>
      <w:r w:rsidRPr="00134A31">
        <w:rPr>
          <w:lang w:val="uk-UA"/>
        </w:rPr>
        <w:tab/>
        <w:t xml:space="preserve">Станом на 31.12.2024 року  </w:t>
      </w:r>
      <w:r w:rsidRPr="0088252D">
        <w:rPr>
          <w:lang w:val="uk-UA"/>
        </w:rPr>
        <w:t>гарантований місцевий  борг</w:t>
      </w:r>
      <w:r w:rsidRPr="00134A31">
        <w:rPr>
          <w:lang w:val="uk-UA"/>
        </w:rPr>
        <w:t xml:space="preserve">  по зазначеному договору  складає 2 090 600,0 євро, по курсу НБУ на 31.12.2024 року 1євро=43,9266  грн   - </w:t>
      </w:r>
      <w:r w:rsidRPr="0088252D">
        <w:rPr>
          <w:lang w:val="uk-UA"/>
        </w:rPr>
        <w:t xml:space="preserve">91 832 949,96 гривень. </w:t>
      </w:r>
    </w:p>
    <w:p w14:paraId="7CEEB3B0" w14:textId="77777777" w:rsidR="000B1010" w:rsidRPr="00134A31" w:rsidRDefault="000B1010" w:rsidP="002754C2">
      <w:pPr>
        <w:shd w:val="clear" w:color="auto" w:fill="FFFFFF"/>
        <w:tabs>
          <w:tab w:val="left" w:pos="955"/>
        </w:tabs>
        <w:jc w:val="both"/>
        <w:rPr>
          <w:b/>
          <w:lang w:val="uk-UA"/>
        </w:rPr>
      </w:pPr>
    </w:p>
    <w:p w14:paraId="6C7055FB" w14:textId="500EBB83" w:rsidR="000B1010" w:rsidRPr="00134A31" w:rsidRDefault="000B1010" w:rsidP="002754C2">
      <w:pPr>
        <w:shd w:val="clear" w:color="auto" w:fill="FFFFFF"/>
        <w:tabs>
          <w:tab w:val="left" w:pos="955"/>
        </w:tabs>
        <w:jc w:val="both"/>
        <w:rPr>
          <w:b/>
          <w:lang w:val="uk-UA"/>
        </w:rPr>
      </w:pPr>
      <w:r w:rsidRPr="00134A31">
        <w:rPr>
          <w:b/>
          <w:lang w:val="uk-UA"/>
        </w:rPr>
        <w:tab/>
        <w:t xml:space="preserve">Таким чином, станом на 31.12.2024 року місцевий борг бюджету Хмельницької міської територіальної громади складає </w:t>
      </w:r>
      <w:r w:rsidRPr="00134A31">
        <w:rPr>
          <w:b/>
          <w:spacing w:val="-1"/>
          <w:lang w:val="uk-UA"/>
        </w:rPr>
        <w:t>12 417 712,02</w:t>
      </w:r>
      <w:r w:rsidRPr="00134A31">
        <w:rPr>
          <w:spacing w:val="-1"/>
          <w:lang w:val="uk-UA"/>
        </w:rPr>
        <w:t xml:space="preserve"> </w:t>
      </w:r>
      <w:r w:rsidRPr="00134A31">
        <w:rPr>
          <w:b/>
          <w:spacing w:val="-1"/>
          <w:lang w:val="uk-UA"/>
        </w:rPr>
        <w:t>гривень, а гарантований Хмельниць</w:t>
      </w:r>
      <w:r w:rsidR="0088252D">
        <w:rPr>
          <w:b/>
          <w:spacing w:val="-1"/>
          <w:lang w:val="uk-UA"/>
        </w:rPr>
        <w:t xml:space="preserve">кою міською радою  борг -  </w:t>
      </w:r>
      <w:r w:rsidRPr="00134A31">
        <w:rPr>
          <w:spacing w:val="-1"/>
          <w:lang w:val="uk-UA"/>
        </w:rPr>
        <w:t xml:space="preserve">  </w:t>
      </w:r>
      <w:r w:rsidRPr="00134A31">
        <w:rPr>
          <w:b/>
          <w:spacing w:val="-1"/>
          <w:lang w:val="uk-UA"/>
        </w:rPr>
        <w:t>133 272 078,00 гривень.</w:t>
      </w:r>
    </w:p>
    <w:p w14:paraId="5BE17FAF" w14:textId="2C9F5F84" w:rsidR="00F42E71" w:rsidRPr="00134A31" w:rsidRDefault="00F42E71" w:rsidP="002754C2">
      <w:pPr>
        <w:shd w:val="clear" w:color="auto" w:fill="FFFFFF"/>
        <w:tabs>
          <w:tab w:val="left" w:pos="955"/>
        </w:tabs>
        <w:jc w:val="both"/>
        <w:rPr>
          <w:lang w:val="uk-UA"/>
        </w:rPr>
      </w:pPr>
      <w:r w:rsidRPr="00134A31">
        <w:rPr>
          <w:lang w:val="uk-UA"/>
        </w:rPr>
        <w:tab/>
      </w:r>
    </w:p>
    <w:p w14:paraId="1493EF7C" w14:textId="77777777" w:rsidR="007D4FE5" w:rsidRDefault="007D4FE5" w:rsidP="002754C2">
      <w:pPr>
        <w:ind w:left="360"/>
        <w:jc w:val="both"/>
        <w:rPr>
          <w:b/>
          <w:highlight w:val="yellow"/>
          <w:lang w:val="uk-UA"/>
        </w:rPr>
      </w:pPr>
    </w:p>
    <w:p w14:paraId="04E707BD" w14:textId="77777777" w:rsidR="00134A31" w:rsidRDefault="00134A31" w:rsidP="002754C2">
      <w:pPr>
        <w:ind w:left="360"/>
        <w:jc w:val="both"/>
        <w:rPr>
          <w:b/>
          <w:highlight w:val="yellow"/>
          <w:lang w:val="uk-UA"/>
        </w:rPr>
      </w:pPr>
    </w:p>
    <w:p w14:paraId="323BDF96" w14:textId="77777777" w:rsidR="00134A31" w:rsidRPr="00134A31" w:rsidRDefault="00134A31" w:rsidP="002754C2">
      <w:pPr>
        <w:ind w:left="360"/>
        <w:jc w:val="both"/>
        <w:rPr>
          <w:b/>
          <w:highlight w:val="yellow"/>
          <w:lang w:val="uk-UA"/>
        </w:rPr>
      </w:pPr>
    </w:p>
    <w:p w14:paraId="3D9EDECF" w14:textId="5959E3B1" w:rsidR="002754C2" w:rsidRPr="00134A31" w:rsidRDefault="007D4FE5" w:rsidP="00274145">
      <w:pPr>
        <w:tabs>
          <w:tab w:val="left" w:pos="1080"/>
          <w:tab w:val="left" w:pos="2160"/>
        </w:tabs>
        <w:ind w:firstLine="709"/>
        <w:jc w:val="both"/>
        <w:rPr>
          <w:lang w:val="uk-UA"/>
        </w:rPr>
      </w:pPr>
      <w:r w:rsidRPr="00134A31">
        <w:rPr>
          <w:lang w:val="uk-UA"/>
        </w:rPr>
        <w:t>Начальник фінансового управління</w:t>
      </w:r>
      <w:r w:rsidRPr="00134A31">
        <w:rPr>
          <w:lang w:val="uk-UA"/>
        </w:rPr>
        <w:tab/>
      </w:r>
      <w:r w:rsidRPr="00134A31">
        <w:rPr>
          <w:lang w:val="uk-UA"/>
        </w:rPr>
        <w:tab/>
      </w:r>
      <w:r w:rsidRPr="00134A31">
        <w:rPr>
          <w:lang w:val="uk-UA"/>
        </w:rPr>
        <w:tab/>
      </w:r>
      <w:r w:rsidRPr="00134A31">
        <w:rPr>
          <w:lang w:val="uk-UA"/>
        </w:rPr>
        <w:tab/>
        <w:t>Сергій ЯМЧУК</w:t>
      </w:r>
    </w:p>
    <w:sectPr w:rsidR="002754C2" w:rsidRPr="00134A31" w:rsidSect="001636FE">
      <w:footerReference w:type="even"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A7E7B" w14:textId="77777777" w:rsidR="004973A1" w:rsidRDefault="004973A1">
      <w:r>
        <w:separator/>
      </w:r>
    </w:p>
  </w:endnote>
  <w:endnote w:type="continuationSeparator" w:id="0">
    <w:p w14:paraId="2EA8C891" w14:textId="77777777" w:rsidR="004973A1" w:rsidRDefault="00497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233E" w14:textId="77777777" w:rsidR="004973A1" w:rsidRDefault="004973A1" w:rsidP="007127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6ABCB8E" w14:textId="77777777" w:rsidR="004973A1" w:rsidRDefault="004973A1" w:rsidP="007D038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12AF8" w14:textId="77777777" w:rsidR="004973A1" w:rsidRDefault="004973A1" w:rsidP="007127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1536D">
      <w:rPr>
        <w:rStyle w:val="ab"/>
        <w:noProof/>
      </w:rPr>
      <w:t>25</w:t>
    </w:r>
    <w:r>
      <w:rPr>
        <w:rStyle w:val="ab"/>
      </w:rPr>
      <w:fldChar w:fldCharType="end"/>
    </w:r>
  </w:p>
  <w:p w14:paraId="2CAA11A2" w14:textId="77777777" w:rsidR="004973A1" w:rsidRDefault="004973A1" w:rsidP="007D038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F2E60" w14:textId="77777777" w:rsidR="004973A1" w:rsidRDefault="004973A1">
      <w:r>
        <w:separator/>
      </w:r>
    </w:p>
  </w:footnote>
  <w:footnote w:type="continuationSeparator" w:id="0">
    <w:p w14:paraId="72F259EC" w14:textId="77777777" w:rsidR="004973A1" w:rsidRDefault="00497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03963"/>
    <w:multiLevelType w:val="hybridMultilevel"/>
    <w:tmpl w:val="C1D81DCA"/>
    <w:lvl w:ilvl="0" w:tplc="A0FED1B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nsid w:val="37F870ED"/>
    <w:multiLevelType w:val="hybridMultilevel"/>
    <w:tmpl w:val="E83A965E"/>
    <w:lvl w:ilvl="0" w:tplc="328C778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86F4C41"/>
    <w:multiLevelType w:val="hybridMultilevel"/>
    <w:tmpl w:val="C6B46C5C"/>
    <w:lvl w:ilvl="0" w:tplc="A51216B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424D4B10"/>
    <w:multiLevelType w:val="hybridMultilevel"/>
    <w:tmpl w:val="15280BE8"/>
    <w:lvl w:ilvl="0" w:tplc="8020DE6A">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4">
    <w:nsid w:val="4E9D1EAF"/>
    <w:multiLevelType w:val="hybridMultilevel"/>
    <w:tmpl w:val="6D921798"/>
    <w:lvl w:ilvl="0" w:tplc="480C74D4">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03E1B9F"/>
    <w:multiLevelType w:val="hybridMultilevel"/>
    <w:tmpl w:val="CA28DBD0"/>
    <w:lvl w:ilvl="0" w:tplc="8020DE6A">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nsid w:val="54701883"/>
    <w:multiLevelType w:val="hybridMultilevel"/>
    <w:tmpl w:val="78B4F070"/>
    <w:lvl w:ilvl="0" w:tplc="DFD8DAE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711879DE"/>
    <w:multiLevelType w:val="hybridMultilevel"/>
    <w:tmpl w:val="0A9409F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
    <w:nsid w:val="7DE810BC"/>
    <w:multiLevelType w:val="hybridMultilevel"/>
    <w:tmpl w:val="C0B6A67C"/>
    <w:lvl w:ilvl="0" w:tplc="0726AF8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nsid w:val="7F791954"/>
    <w:multiLevelType w:val="hybridMultilevel"/>
    <w:tmpl w:val="A48C3E4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4"/>
  </w:num>
  <w:num w:numId="6">
    <w:abstractNumId w:val="3"/>
  </w:num>
  <w:num w:numId="7">
    <w:abstractNumId w:val="2"/>
  </w:num>
  <w:num w:numId="8">
    <w:abstractNumId w:val="1"/>
  </w:num>
  <w:num w:numId="9">
    <w:abstractNumId w:val="9"/>
  </w:num>
  <w:num w:numId="10">
    <w:abstractNumId w:val="7"/>
  </w:num>
  <w:num w:numId="11">
    <w:abstractNumId w:val="8"/>
  </w:num>
  <w:num w:numId="1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C4"/>
    <w:rsid w:val="00000A29"/>
    <w:rsid w:val="00000BCA"/>
    <w:rsid w:val="00000F35"/>
    <w:rsid w:val="00001D81"/>
    <w:rsid w:val="0000244A"/>
    <w:rsid w:val="00002A81"/>
    <w:rsid w:val="00002F29"/>
    <w:rsid w:val="00003E94"/>
    <w:rsid w:val="00004A81"/>
    <w:rsid w:val="00004BBF"/>
    <w:rsid w:val="00004F02"/>
    <w:rsid w:val="00005497"/>
    <w:rsid w:val="00006013"/>
    <w:rsid w:val="00006214"/>
    <w:rsid w:val="000065E4"/>
    <w:rsid w:val="00006BC5"/>
    <w:rsid w:val="00006C43"/>
    <w:rsid w:val="00006CE4"/>
    <w:rsid w:val="00006D05"/>
    <w:rsid w:val="0000703B"/>
    <w:rsid w:val="00007354"/>
    <w:rsid w:val="00007579"/>
    <w:rsid w:val="0000778B"/>
    <w:rsid w:val="00007DF1"/>
    <w:rsid w:val="0001034B"/>
    <w:rsid w:val="000103F1"/>
    <w:rsid w:val="00010691"/>
    <w:rsid w:val="00010BF1"/>
    <w:rsid w:val="0001136A"/>
    <w:rsid w:val="000114F2"/>
    <w:rsid w:val="00011BB4"/>
    <w:rsid w:val="00012170"/>
    <w:rsid w:val="0001255F"/>
    <w:rsid w:val="00012787"/>
    <w:rsid w:val="00012AE5"/>
    <w:rsid w:val="00013E53"/>
    <w:rsid w:val="000143BF"/>
    <w:rsid w:val="0001496B"/>
    <w:rsid w:val="000152B0"/>
    <w:rsid w:val="00015BE5"/>
    <w:rsid w:val="0001694A"/>
    <w:rsid w:val="00016D8A"/>
    <w:rsid w:val="00016D93"/>
    <w:rsid w:val="00017109"/>
    <w:rsid w:val="000174A2"/>
    <w:rsid w:val="00017568"/>
    <w:rsid w:val="0001787A"/>
    <w:rsid w:val="00020219"/>
    <w:rsid w:val="00020259"/>
    <w:rsid w:val="00020ED0"/>
    <w:rsid w:val="00021ABA"/>
    <w:rsid w:val="00021CCE"/>
    <w:rsid w:val="000220EE"/>
    <w:rsid w:val="000225F8"/>
    <w:rsid w:val="000229EA"/>
    <w:rsid w:val="00022E39"/>
    <w:rsid w:val="00023184"/>
    <w:rsid w:val="0002386F"/>
    <w:rsid w:val="00023963"/>
    <w:rsid w:val="0002396D"/>
    <w:rsid w:val="000242A2"/>
    <w:rsid w:val="000248FF"/>
    <w:rsid w:val="000249CD"/>
    <w:rsid w:val="00024A81"/>
    <w:rsid w:val="00024EF0"/>
    <w:rsid w:val="000254CB"/>
    <w:rsid w:val="00025A52"/>
    <w:rsid w:val="00025E50"/>
    <w:rsid w:val="00026804"/>
    <w:rsid w:val="00027203"/>
    <w:rsid w:val="00027462"/>
    <w:rsid w:val="00027BE9"/>
    <w:rsid w:val="00030CDA"/>
    <w:rsid w:val="000314BC"/>
    <w:rsid w:val="00031A92"/>
    <w:rsid w:val="00031BD4"/>
    <w:rsid w:val="00031FA5"/>
    <w:rsid w:val="000325CD"/>
    <w:rsid w:val="00032652"/>
    <w:rsid w:val="00032A24"/>
    <w:rsid w:val="00032A62"/>
    <w:rsid w:val="0003309F"/>
    <w:rsid w:val="0003351B"/>
    <w:rsid w:val="0003360C"/>
    <w:rsid w:val="00034BD4"/>
    <w:rsid w:val="00035A6B"/>
    <w:rsid w:val="00035C32"/>
    <w:rsid w:val="00035D1A"/>
    <w:rsid w:val="00035E77"/>
    <w:rsid w:val="00036373"/>
    <w:rsid w:val="000363B1"/>
    <w:rsid w:val="0003688C"/>
    <w:rsid w:val="000369F5"/>
    <w:rsid w:val="0003705E"/>
    <w:rsid w:val="0003755F"/>
    <w:rsid w:val="00037AB0"/>
    <w:rsid w:val="00037B9D"/>
    <w:rsid w:val="000400FC"/>
    <w:rsid w:val="00040165"/>
    <w:rsid w:val="00040B99"/>
    <w:rsid w:val="00040C35"/>
    <w:rsid w:val="00040C84"/>
    <w:rsid w:val="00041648"/>
    <w:rsid w:val="00041B7E"/>
    <w:rsid w:val="0004219C"/>
    <w:rsid w:val="000425E2"/>
    <w:rsid w:val="00043173"/>
    <w:rsid w:val="0004341A"/>
    <w:rsid w:val="00043F8B"/>
    <w:rsid w:val="00044976"/>
    <w:rsid w:val="00044A64"/>
    <w:rsid w:val="00044BFE"/>
    <w:rsid w:val="00044E5B"/>
    <w:rsid w:val="000453E6"/>
    <w:rsid w:val="00045400"/>
    <w:rsid w:val="00045B17"/>
    <w:rsid w:val="00046107"/>
    <w:rsid w:val="000463E3"/>
    <w:rsid w:val="0004758F"/>
    <w:rsid w:val="00047E9C"/>
    <w:rsid w:val="00047EDC"/>
    <w:rsid w:val="0005054C"/>
    <w:rsid w:val="000509F9"/>
    <w:rsid w:val="00050DE4"/>
    <w:rsid w:val="000518C0"/>
    <w:rsid w:val="00051EE9"/>
    <w:rsid w:val="0005289A"/>
    <w:rsid w:val="000528B0"/>
    <w:rsid w:val="00052EBE"/>
    <w:rsid w:val="000534BD"/>
    <w:rsid w:val="000534C1"/>
    <w:rsid w:val="00054185"/>
    <w:rsid w:val="000543C1"/>
    <w:rsid w:val="00055139"/>
    <w:rsid w:val="000553E3"/>
    <w:rsid w:val="000561AC"/>
    <w:rsid w:val="00056A01"/>
    <w:rsid w:val="000577C1"/>
    <w:rsid w:val="00057933"/>
    <w:rsid w:val="00057BC4"/>
    <w:rsid w:val="00057DC8"/>
    <w:rsid w:val="00060065"/>
    <w:rsid w:val="00060A1F"/>
    <w:rsid w:val="00060FF4"/>
    <w:rsid w:val="0006107A"/>
    <w:rsid w:val="00061469"/>
    <w:rsid w:val="00061D06"/>
    <w:rsid w:val="00062360"/>
    <w:rsid w:val="00062483"/>
    <w:rsid w:val="00062C70"/>
    <w:rsid w:val="000633DB"/>
    <w:rsid w:val="00063AE6"/>
    <w:rsid w:val="00064ADC"/>
    <w:rsid w:val="000662A3"/>
    <w:rsid w:val="000665FC"/>
    <w:rsid w:val="00066FE6"/>
    <w:rsid w:val="00066FF5"/>
    <w:rsid w:val="0006706A"/>
    <w:rsid w:val="000670C8"/>
    <w:rsid w:val="00067361"/>
    <w:rsid w:val="0006781D"/>
    <w:rsid w:val="00067990"/>
    <w:rsid w:val="000679F6"/>
    <w:rsid w:val="00067AEE"/>
    <w:rsid w:val="00067CAE"/>
    <w:rsid w:val="00070066"/>
    <w:rsid w:val="0007065B"/>
    <w:rsid w:val="000706CE"/>
    <w:rsid w:val="0007121D"/>
    <w:rsid w:val="00071886"/>
    <w:rsid w:val="000718C1"/>
    <w:rsid w:val="00071D9C"/>
    <w:rsid w:val="000720A4"/>
    <w:rsid w:val="00072C1A"/>
    <w:rsid w:val="0007311F"/>
    <w:rsid w:val="00073A73"/>
    <w:rsid w:val="00073E8D"/>
    <w:rsid w:val="00074643"/>
    <w:rsid w:val="00074BA9"/>
    <w:rsid w:val="00074F6C"/>
    <w:rsid w:val="00075AB7"/>
    <w:rsid w:val="00077648"/>
    <w:rsid w:val="00077EBE"/>
    <w:rsid w:val="00080759"/>
    <w:rsid w:val="00080936"/>
    <w:rsid w:val="00080E42"/>
    <w:rsid w:val="00081500"/>
    <w:rsid w:val="00081C85"/>
    <w:rsid w:val="000822DB"/>
    <w:rsid w:val="000825CE"/>
    <w:rsid w:val="00082648"/>
    <w:rsid w:val="000826A7"/>
    <w:rsid w:val="000846B0"/>
    <w:rsid w:val="0008505D"/>
    <w:rsid w:val="000861F1"/>
    <w:rsid w:val="00086491"/>
    <w:rsid w:val="00086E0F"/>
    <w:rsid w:val="000875AC"/>
    <w:rsid w:val="0008768B"/>
    <w:rsid w:val="000903C6"/>
    <w:rsid w:val="000907D5"/>
    <w:rsid w:val="00090954"/>
    <w:rsid w:val="00090EDB"/>
    <w:rsid w:val="00090F0B"/>
    <w:rsid w:val="000911DF"/>
    <w:rsid w:val="000916D1"/>
    <w:rsid w:val="000919E8"/>
    <w:rsid w:val="00091A37"/>
    <w:rsid w:val="00091BDC"/>
    <w:rsid w:val="00091EAF"/>
    <w:rsid w:val="0009247C"/>
    <w:rsid w:val="0009263E"/>
    <w:rsid w:val="00092D41"/>
    <w:rsid w:val="00093526"/>
    <w:rsid w:val="0009359B"/>
    <w:rsid w:val="00093F74"/>
    <w:rsid w:val="000942B0"/>
    <w:rsid w:val="0009452D"/>
    <w:rsid w:val="000952C3"/>
    <w:rsid w:val="00096AA9"/>
    <w:rsid w:val="00096AEE"/>
    <w:rsid w:val="00096B27"/>
    <w:rsid w:val="00096E30"/>
    <w:rsid w:val="00097009"/>
    <w:rsid w:val="0009723C"/>
    <w:rsid w:val="000976B0"/>
    <w:rsid w:val="000976E3"/>
    <w:rsid w:val="00097857"/>
    <w:rsid w:val="000979E8"/>
    <w:rsid w:val="000A008F"/>
    <w:rsid w:val="000A0560"/>
    <w:rsid w:val="000A0BCA"/>
    <w:rsid w:val="000A0DB6"/>
    <w:rsid w:val="000A127C"/>
    <w:rsid w:val="000A1CF5"/>
    <w:rsid w:val="000A3E29"/>
    <w:rsid w:val="000A3E97"/>
    <w:rsid w:val="000A4114"/>
    <w:rsid w:val="000A4677"/>
    <w:rsid w:val="000A4940"/>
    <w:rsid w:val="000A517D"/>
    <w:rsid w:val="000A53CB"/>
    <w:rsid w:val="000A5660"/>
    <w:rsid w:val="000A656D"/>
    <w:rsid w:val="000A6958"/>
    <w:rsid w:val="000A6A98"/>
    <w:rsid w:val="000A6E56"/>
    <w:rsid w:val="000A7CBB"/>
    <w:rsid w:val="000A7F96"/>
    <w:rsid w:val="000B075C"/>
    <w:rsid w:val="000B1010"/>
    <w:rsid w:val="000B10F0"/>
    <w:rsid w:val="000B11CF"/>
    <w:rsid w:val="000B14ED"/>
    <w:rsid w:val="000B4B28"/>
    <w:rsid w:val="000B508F"/>
    <w:rsid w:val="000B510E"/>
    <w:rsid w:val="000B55AF"/>
    <w:rsid w:val="000B58F0"/>
    <w:rsid w:val="000B59B5"/>
    <w:rsid w:val="000B5A22"/>
    <w:rsid w:val="000B5E69"/>
    <w:rsid w:val="000B60CB"/>
    <w:rsid w:val="000B6122"/>
    <w:rsid w:val="000B6A6F"/>
    <w:rsid w:val="000B6ACF"/>
    <w:rsid w:val="000B7E26"/>
    <w:rsid w:val="000C021F"/>
    <w:rsid w:val="000C0611"/>
    <w:rsid w:val="000C06E5"/>
    <w:rsid w:val="000C09B4"/>
    <w:rsid w:val="000C0C05"/>
    <w:rsid w:val="000C16FB"/>
    <w:rsid w:val="000C1AE3"/>
    <w:rsid w:val="000C1CE4"/>
    <w:rsid w:val="000C2148"/>
    <w:rsid w:val="000C2604"/>
    <w:rsid w:val="000C2782"/>
    <w:rsid w:val="000C281A"/>
    <w:rsid w:val="000C2A08"/>
    <w:rsid w:val="000C3319"/>
    <w:rsid w:val="000C360D"/>
    <w:rsid w:val="000C38E3"/>
    <w:rsid w:val="000C3FCB"/>
    <w:rsid w:val="000C40A3"/>
    <w:rsid w:val="000C422D"/>
    <w:rsid w:val="000C4400"/>
    <w:rsid w:val="000C4677"/>
    <w:rsid w:val="000C4B66"/>
    <w:rsid w:val="000C4D64"/>
    <w:rsid w:val="000C5103"/>
    <w:rsid w:val="000C659E"/>
    <w:rsid w:val="000C6723"/>
    <w:rsid w:val="000C7989"/>
    <w:rsid w:val="000C7EE5"/>
    <w:rsid w:val="000D056F"/>
    <w:rsid w:val="000D058B"/>
    <w:rsid w:val="000D068F"/>
    <w:rsid w:val="000D0737"/>
    <w:rsid w:val="000D1757"/>
    <w:rsid w:val="000D2042"/>
    <w:rsid w:val="000D2058"/>
    <w:rsid w:val="000D2C41"/>
    <w:rsid w:val="000D305D"/>
    <w:rsid w:val="000D411F"/>
    <w:rsid w:val="000D4659"/>
    <w:rsid w:val="000D50FA"/>
    <w:rsid w:val="000D5485"/>
    <w:rsid w:val="000D5487"/>
    <w:rsid w:val="000D55F5"/>
    <w:rsid w:val="000D6783"/>
    <w:rsid w:val="000D7192"/>
    <w:rsid w:val="000D7288"/>
    <w:rsid w:val="000D731C"/>
    <w:rsid w:val="000D7840"/>
    <w:rsid w:val="000D78E0"/>
    <w:rsid w:val="000D7C61"/>
    <w:rsid w:val="000E015A"/>
    <w:rsid w:val="000E0608"/>
    <w:rsid w:val="000E19F2"/>
    <w:rsid w:val="000E1A51"/>
    <w:rsid w:val="000E20EF"/>
    <w:rsid w:val="000E22CE"/>
    <w:rsid w:val="000E272C"/>
    <w:rsid w:val="000E27AC"/>
    <w:rsid w:val="000E476D"/>
    <w:rsid w:val="000E52EB"/>
    <w:rsid w:val="000E55EC"/>
    <w:rsid w:val="000E67A2"/>
    <w:rsid w:val="000E73DC"/>
    <w:rsid w:val="000E7616"/>
    <w:rsid w:val="000E7758"/>
    <w:rsid w:val="000E7ECE"/>
    <w:rsid w:val="000F01BB"/>
    <w:rsid w:val="000F0654"/>
    <w:rsid w:val="000F065B"/>
    <w:rsid w:val="000F0D8E"/>
    <w:rsid w:val="000F14FA"/>
    <w:rsid w:val="000F165C"/>
    <w:rsid w:val="000F1F23"/>
    <w:rsid w:val="000F2258"/>
    <w:rsid w:val="000F2705"/>
    <w:rsid w:val="000F2880"/>
    <w:rsid w:val="000F2D6A"/>
    <w:rsid w:val="000F31C8"/>
    <w:rsid w:val="000F31F9"/>
    <w:rsid w:val="000F32D3"/>
    <w:rsid w:val="000F3536"/>
    <w:rsid w:val="000F3913"/>
    <w:rsid w:val="000F3BE2"/>
    <w:rsid w:val="000F3F5D"/>
    <w:rsid w:val="000F46CE"/>
    <w:rsid w:val="000F59FD"/>
    <w:rsid w:val="000F5A1F"/>
    <w:rsid w:val="000F5AE8"/>
    <w:rsid w:val="000F5D43"/>
    <w:rsid w:val="000F6175"/>
    <w:rsid w:val="000F6B58"/>
    <w:rsid w:val="000F6FD5"/>
    <w:rsid w:val="000F7EB3"/>
    <w:rsid w:val="001002FF"/>
    <w:rsid w:val="00103CC4"/>
    <w:rsid w:val="00104147"/>
    <w:rsid w:val="0010453B"/>
    <w:rsid w:val="0010460F"/>
    <w:rsid w:val="00104748"/>
    <w:rsid w:val="00104A2C"/>
    <w:rsid w:val="001059F0"/>
    <w:rsid w:val="00105C50"/>
    <w:rsid w:val="00105C8E"/>
    <w:rsid w:val="00105D5C"/>
    <w:rsid w:val="0010623C"/>
    <w:rsid w:val="00106243"/>
    <w:rsid w:val="00106649"/>
    <w:rsid w:val="00106F0E"/>
    <w:rsid w:val="001073FA"/>
    <w:rsid w:val="00107629"/>
    <w:rsid w:val="00107BC7"/>
    <w:rsid w:val="00110414"/>
    <w:rsid w:val="00110582"/>
    <w:rsid w:val="00110782"/>
    <w:rsid w:val="00110EE3"/>
    <w:rsid w:val="001113A9"/>
    <w:rsid w:val="00111943"/>
    <w:rsid w:val="00111B2C"/>
    <w:rsid w:val="001127CA"/>
    <w:rsid w:val="001135D0"/>
    <w:rsid w:val="00114271"/>
    <w:rsid w:val="00114B44"/>
    <w:rsid w:val="00115712"/>
    <w:rsid w:val="0011693D"/>
    <w:rsid w:val="00116A4E"/>
    <w:rsid w:val="00116B8B"/>
    <w:rsid w:val="00116CD0"/>
    <w:rsid w:val="00116D9C"/>
    <w:rsid w:val="00117413"/>
    <w:rsid w:val="0011755B"/>
    <w:rsid w:val="00120408"/>
    <w:rsid w:val="00120A0E"/>
    <w:rsid w:val="00120E57"/>
    <w:rsid w:val="00121985"/>
    <w:rsid w:val="00123767"/>
    <w:rsid w:val="001237F4"/>
    <w:rsid w:val="00123D16"/>
    <w:rsid w:val="001240BE"/>
    <w:rsid w:val="00124109"/>
    <w:rsid w:val="001241BA"/>
    <w:rsid w:val="0012435A"/>
    <w:rsid w:val="00124788"/>
    <w:rsid w:val="00125343"/>
    <w:rsid w:val="001256A8"/>
    <w:rsid w:val="00125827"/>
    <w:rsid w:val="00125CDA"/>
    <w:rsid w:val="00125D68"/>
    <w:rsid w:val="001265CF"/>
    <w:rsid w:val="00126787"/>
    <w:rsid w:val="00126F63"/>
    <w:rsid w:val="00127110"/>
    <w:rsid w:val="00127DEE"/>
    <w:rsid w:val="00127E73"/>
    <w:rsid w:val="001300BC"/>
    <w:rsid w:val="00130F1E"/>
    <w:rsid w:val="00130FE8"/>
    <w:rsid w:val="0013119A"/>
    <w:rsid w:val="00131B7C"/>
    <w:rsid w:val="00132468"/>
    <w:rsid w:val="0013312F"/>
    <w:rsid w:val="00133C4C"/>
    <w:rsid w:val="00134A31"/>
    <w:rsid w:val="00134D3A"/>
    <w:rsid w:val="001353A9"/>
    <w:rsid w:val="00135F68"/>
    <w:rsid w:val="00136364"/>
    <w:rsid w:val="00136D0C"/>
    <w:rsid w:val="0013707A"/>
    <w:rsid w:val="0013732A"/>
    <w:rsid w:val="0013755F"/>
    <w:rsid w:val="00137667"/>
    <w:rsid w:val="00137804"/>
    <w:rsid w:val="00140BBC"/>
    <w:rsid w:val="00140C29"/>
    <w:rsid w:val="00140EB0"/>
    <w:rsid w:val="00141728"/>
    <w:rsid w:val="00141A1D"/>
    <w:rsid w:val="00141BCB"/>
    <w:rsid w:val="00141E29"/>
    <w:rsid w:val="00141F04"/>
    <w:rsid w:val="00142202"/>
    <w:rsid w:val="0014271F"/>
    <w:rsid w:val="00142AAC"/>
    <w:rsid w:val="00142D39"/>
    <w:rsid w:val="00142D42"/>
    <w:rsid w:val="00142FA9"/>
    <w:rsid w:val="00143331"/>
    <w:rsid w:val="0014360B"/>
    <w:rsid w:val="001439CE"/>
    <w:rsid w:val="00144C46"/>
    <w:rsid w:val="001451C0"/>
    <w:rsid w:val="00145A31"/>
    <w:rsid w:val="00145C81"/>
    <w:rsid w:val="00145FA4"/>
    <w:rsid w:val="0014656A"/>
    <w:rsid w:val="00146EE8"/>
    <w:rsid w:val="00147556"/>
    <w:rsid w:val="001476D6"/>
    <w:rsid w:val="00147997"/>
    <w:rsid w:val="00147B01"/>
    <w:rsid w:val="00147E47"/>
    <w:rsid w:val="00147F8A"/>
    <w:rsid w:val="00150639"/>
    <w:rsid w:val="00150A49"/>
    <w:rsid w:val="00151432"/>
    <w:rsid w:val="00151A08"/>
    <w:rsid w:val="00152C0C"/>
    <w:rsid w:val="00153882"/>
    <w:rsid w:val="0015424A"/>
    <w:rsid w:val="001547C9"/>
    <w:rsid w:val="001549E2"/>
    <w:rsid w:val="00155246"/>
    <w:rsid w:val="001569F9"/>
    <w:rsid w:val="00156A27"/>
    <w:rsid w:val="00156B2A"/>
    <w:rsid w:val="00156D71"/>
    <w:rsid w:val="001574CE"/>
    <w:rsid w:val="0015758D"/>
    <w:rsid w:val="00157763"/>
    <w:rsid w:val="00157C0A"/>
    <w:rsid w:val="00157D4B"/>
    <w:rsid w:val="00160F88"/>
    <w:rsid w:val="00161278"/>
    <w:rsid w:val="001613C4"/>
    <w:rsid w:val="001613C7"/>
    <w:rsid w:val="00162464"/>
    <w:rsid w:val="001634A8"/>
    <w:rsid w:val="001636FE"/>
    <w:rsid w:val="00163DDD"/>
    <w:rsid w:val="0016431D"/>
    <w:rsid w:val="00164702"/>
    <w:rsid w:val="00164870"/>
    <w:rsid w:val="0016495A"/>
    <w:rsid w:val="00165BBA"/>
    <w:rsid w:val="0016781D"/>
    <w:rsid w:val="00167B3D"/>
    <w:rsid w:val="00167CC0"/>
    <w:rsid w:val="00167CCC"/>
    <w:rsid w:val="0017152F"/>
    <w:rsid w:val="00171E5B"/>
    <w:rsid w:val="00171FDF"/>
    <w:rsid w:val="0017207A"/>
    <w:rsid w:val="00172A2C"/>
    <w:rsid w:val="001731E2"/>
    <w:rsid w:val="0017463D"/>
    <w:rsid w:val="00174C93"/>
    <w:rsid w:val="00175B84"/>
    <w:rsid w:val="00175DCC"/>
    <w:rsid w:val="00175FEC"/>
    <w:rsid w:val="001762ED"/>
    <w:rsid w:val="00176AC6"/>
    <w:rsid w:val="00176B4D"/>
    <w:rsid w:val="00176EFF"/>
    <w:rsid w:val="001772C1"/>
    <w:rsid w:val="0017782C"/>
    <w:rsid w:val="00177866"/>
    <w:rsid w:val="00177C2D"/>
    <w:rsid w:val="001802F6"/>
    <w:rsid w:val="0018044A"/>
    <w:rsid w:val="00180E22"/>
    <w:rsid w:val="001812D0"/>
    <w:rsid w:val="00182131"/>
    <w:rsid w:val="001822AB"/>
    <w:rsid w:val="001835A3"/>
    <w:rsid w:val="00183A26"/>
    <w:rsid w:val="00183F9D"/>
    <w:rsid w:val="0018402D"/>
    <w:rsid w:val="00184145"/>
    <w:rsid w:val="00184786"/>
    <w:rsid w:val="00185463"/>
    <w:rsid w:val="00185C57"/>
    <w:rsid w:val="00186031"/>
    <w:rsid w:val="00186FF4"/>
    <w:rsid w:val="001872C8"/>
    <w:rsid w:val="00187AAE"/>
    <w:rsid w:val="001904A8"/>
    <w:rsid w:val="00190675"/>
    <w:rsid w:val="00190DA6"/>
    <w:rsid w:val="001911DF"/>
    <w:rsid w:val="001912DA"/>
    <w:rsid w:val="00191666"/>
    <w:rsid w:val="00192BA8"/>
    <w:rsid w:val="00193172"/>
    <w:rsid w:val="001937F4"/>
    <w:rsid w:val="0019380E"/>
    <w:rsid w:val="00194893"/>
    <w:rsid w:val="0019532A"/>
    <w:rsid w:val="001958D7"/>
    <w:rsid w:val="00196185"/>
    <w:rsid w:val="00196E9B"/>
    <w:rsid w:val="001970A4"/>
    <w:rsid w:val="0019786B"/>
    <w:rsid w:val="00197961"/>
    <w:rsid w:val="001A0057"/>
    <w:rsid w:val="001A0259"/>
    <w:rsid w:val="001A050A"/>
    <w:rsid w:val="001A0B2F"/>
    <w:rsid w:val="001A0F00"/>
    <w:rsid w:val="001A1531"/>
    <w:rsid w:val="001A1AAC"/>
    <w:rsid w:val="001A1E7A"/>
    <w:rsid w:val="001A2E93"/>
    <w:rsid w:val="001A38BB"/>
    <w:rsid w:val="001A38C1"/>
    <w:rsid w:val="001A3A25"/>
    <w:rsid w:val="001A3CED"/>
    <w:rsid w:val="001A4240"/>
    <w:rsid w:val="001A47C0"/>
    <w:rsid w:val="001A4E90"/>
    <w:rsid w:val="001A5008"/>
    <w:rsid w:val="001A5341"/>
    <w:rsid w:val="001A6382"/>
    <w:rsid w:val="001A6555"/>
    <w:rsid w:val="001A6A3C"/>
    <w:rsid w:val="001A6BB9"/>
    <w:rsid w:val="001A6DD0"/>
    <w:rsid w:val="001A6E7D"/>
    <w:rsid w:val="001A73F3"/>
    <w:rsid w:val="001A7BFB"/>
    <w:rsid w:val="001B0814"/>
    <w:rsid w:val="001B14EC"/>
    <w:rsid w:val="001B1C76"/>
    <w:rsid w:val="001B20AF"/>
    <w:rsid w:val="001B29C1"/>
    <w:rsid w:val="001B2F62"/>
    <w:rsid w:val="001B3250"/>
    <w:rsid w:val="001B35AB"/>
    <w:rsid w:val="001B3FDC"/>
    <w:rsid w:val="001B40A4"/>
    <w:rsid w:val="001B586F"/>
    <w:rsid w:val="001B73D9"/>
    <w:rsid w:val="001B7BF4"/>
    <w:rsid w:val="001B7CBB"/>
    <w:rsid w:val="001B7F32"/>
    <w:rsid w:val="001C024B"/>
    <w:rsid w:val="001C0387"/>
    <w:rsid w:val="001C0A1E"/>
    <w:rsid w:val="001C0D9A"/>
    <w:rsid w:val="001C1FE2"/>
    <w:rsid w:val="001C20F1"/>
    <w:rsid w:val="001C3EB3"/>
    <w:rsid w:val="001C42C9"/>
    <w:rsid w:val="001C50DD"/>
    <w:rsid w:val="001C5AAE"/>
    <w:rsid w:val="001C5BE1"/>
    <w:rsid w:val="001C5BF3"/>
    <w:rsid w:val="001C5FBF"/>
    <w:rsid w:val="001C6495"/>
    <w:rsid w:val="001C64EB"/>
    <w:rsid w:val="001C683B"/>
    <w:rsid w:val="001C6C87"/>
    <w:rsid w:val="001C6EB3"/>
    <w:rsid w:val="001C714F"/>
    <w:rsid w:val="001C79F9"/>
    <w:rsid w:val="001D0689"/>
    <w:rsid w:val="001D0DC6"/>
    <w:rsid w:val="001D0FE7"/>
    <w:rsid w:val="001D1ED1"/>
    <w:rsid w:val="001D2002"/>
    <w:rsid w:val="001D2A1A"/>
    <w:rsid w:val="001D39D3"/>
    <w:rsid w:val="001D3A73"/>
    <w:rsid w:val="001D435C"/>
    <w:rsid w:val="001D4637"/>
    <w:rsid w:val="001D465F"/>
    <w:rsid w:val="001D4AEF"/>
    <w:rsid w:val="001D4AF0"/>
    <w:rsid w:val="001D4D54"/>
    <w:rsid w:val="001D5D38"/>
    <w:rsid w:val="001D6123"/>
    <w:rsid w:val="001D6B45"/>
    <w:rsid w:val="001D6BC2"/>
    <w:rsid w:val="001D6C48"/>
    <w:rsid w:val="001D6E45"/>
    <w:rsid w:val="001D6E56"/>
    <w:rsid w:val="001D76FD"/>
    <w:rsid w:val="001D7F47"/>
    <w:rsid w:val="001D7F9C"/>
    <w:rsid w:val="001E06BF"/>
    <w:rsid w:val="001E093A"/>
    <w:rsid w:val="001E0D6B"/>
    <w:rsid w:val="001E0D99"/>
    <w:rsid w:val="001E107D"/>
    <w:rsid w:val="001E11C9"/>
    <w:rsid w:val="001E1233"/>
    <w:rsid w:val="001E15E5"/>
    <w:rsid w:val="001E1769"/>
    <w:rsid w:val="001E2200"/>
    <w:rsid w:val="001E250D"/>
    <w:rsid w:val="001E2B77"/>
    <w:rsid w:val="001E2CB4"/>
    <w:rsid w:val="001E2E8E"/>
    <w:rsid w:val="001E37B7"/>
    <w:rsid w:val="001E3829"/>
    <w:rsid w:val="001E38D6"/>
    <w:rsid w:val="001E3D4A"/>
    <w:rsid w:val="001E3FD7"/>
    <w:rsid w:val="001E42A7"/>
    <w:rsid w:val="001E42E9"/>
    <w:rsid w:val="001E4583"/>
    <w:rsid w:val="001E4793"/>
    <w:rsid w:val="001E497B"/>
    <w:rsid w:val="001E4F3F"/>
    <w:rsid w:val="001E5DC9"/>
    <w:rsid w:val="001E6AA3"/>
    <w:rsid w:val="001E7A1B"/>
    <w:rsid w:val="001E7A4F"/>
    <w:rsid w:val="001E7D9A"/>
    <w:rsid w:val="001F0138"/>
    <w:rsid w:val="001F07CC"/>
    <w:rsid w:val="001F0D56"/>
    <w:rsid w:val="001F1256"/>
    <w:rsid w:val="001F1747"/>
    <w:rsid w:val="001F1B8F"/>
    <w:rsid w:val="001F1DDC"/>
    <w:rsid w:val="001F2ACB"/>
    <w:rsid w:val="001F2E1B"/>
    <w:rsid w:val="001F2E1C"/>
    <w:rsid w:val="001F2EE4"/>
    <w:rsid w:val="001F31FE"/>
    <w:rsid w:val="001F47BD"/>
    <w:rsid w:val="001F4A30"/>
    <w:rsid w:val="001F4C22"/>
    <w:rsid w:val="001F532F"/>
    <w:rsid w:val="001F5572"/>
    <w:rsid w:val="001F5C78"/>
    <w:rsid w:val="001F5E50"/>
    <w:rsid w:val="001F5F64"/>
    <w:rsid w:val="001F624F"/>
    <w:rsid w:val="001F6A04"/>
    <w:rsid w:val="001F6A4B"/>
    <w:rsid w:val="001F6AD8"/>
    <w:rsid w:val="001F6CC7"/>
    <w:rsid w:val="001F6F09"/>
    <w:rsid w:val="001F6FD4"/>
    <w:rsid w:val="001F704C"/>
    <w:rsid w:val="001F742B"/>
    <w:rsid w:val="001F7826"/>
    <w:rsid w:val="001F794F"/>
    <w:rsid w:val="001F7BEB"/>
    <w:rsid w:val="001F7DBE"/>
    <w:rsid w:val="0020034A"/>
    <w:rsid w:val="00200356"/>
    <w:rsid w:val="002007B8"/>
    <w:rsid w:val="002017FB"/>
    <w:rsid w:val="00201838"/>
    <w:rsid w:val="00201974"/>
    <w:rsid w:val="00201DF6"/>
    <w:rsid w:val="0020211A"/>
    <w:rsid w:val="0020321C"/>
    <w:rsid w:val="00203AAE"/>
    <w:rsid w:val="002040B9"/>
    <w:rsid w:val="00204B41"/>
    <w:rsid w:val="0020557B"/>
    <w:rsid w:val="00205E3B"/>
    <w:rsid w:val="002060D9"/>
    <w:rsid w:val="00206515"/>
    <w:rsid w:val="002068A7"/>
    <w:rsid w:val="00207092"/>
    <w:rsid w:val="0020719F"/>
    <w:rsid w:val="00207321"/>
    <w:rsid w:val="002075D3"/>
    <w:rsid w:val="00207B7C"/>
    <w:rsid w:val="0021069B"/>
    <w:rsid w:val="00210C70"/>
    <w:rsid w:val="00210DBA"/>
    <w:rsid w:val="00211293"/>
    <w:rsid w:val="00211720"/>
    <w:rsid w:val="00211753"/>
    <w:rsid w:val="00211A6E"/>
    <w:rsid w:val="00211D0F"/>
    <w:rsid w:val="00211DE5"/>
    <w:rsid w:val="002125A7"/>
    <w:rsid w:val="00212D7D"/>
    <w:rsid w:val="00212F76"/>
    <w:rsid w:val="00213148"/>
    <w:rsid w:val="0021395B"/>
    <w:rsid w:val="00213D16"/>
    <w:rsid w:val="002142EC"/>
    <w:rsid w:val="00214C53"/>
    <w:rsid w:val="00214DF0"/>
    <w:rsid w:val="00215150"/>
    <w:rsid w:val="002152B6"/>
    <w:rsid w:val="002157F3"/>
    <w:rsid w:val="00215F4C"/>
    <w:rsid w:val="002162A4"/>
    <w:rsid w:val="00216A99"/>
    <w:rsid w:val="00216AD2"/>
    <w:rsid w:val="00217A46"/>
    <w:rsid w:val="00217BD6"/>
    <w:rsid w:val="00220980"/>
    <w:rsid w:val="00220C82"/>
    <w:rsid w:val="00220D50"/>
    <w:rsid w:val="0022126E"/>
    <w:rsid w:val="00221BED"/>
    <w:rsid w:val="00221CF2"/>
    <w:rsid w:val="00221DA1"/>
    <w:rsid w:val="00222C95"/>
    <w:rsid w:val="00222CD7"/>
    <w:rsid w:val="00222ED9"/>
    <w:rsid w:val="002243E0"/>
    <w:rsid w:val="0022444A"/>
    <w:rsid w:val="002244B6"/>
    <w:rsid w:val="00224A1B"/>
    <w:rsid w:val="0022599C"/>
    <w:rsid w:val="0022668D"/>
    <w:rsid w:val="00226702"/>
    <w:rsid w:val="002267BA"/>
    <w:rsid w:val="002271CF"/>
    <w:rsid w:val="00227719"/>
    <w:rsid w:val="0022789D"/>
    <w:rsid w:val="0022793A"/>
    <w:rsid w:val="00230389"/>
    <w:rsid w:val="00230CFA"/>
    <w:rsid w:val="002318DC"/>
    <w:rsid w:val="00231EB5"/>
    <w:rsid w:val="002320F7"/>
    <w:rsid w:val="0023358D"/>
    <w:rsid w:val="0023373B"/>
    <w:rsid w:val="00233BFA"/>
    <w:rsid w:val="0023410A"/>
    <w:rsid w:val="002342F2"/>
    <w:rsid w:val="002343B4"/>
    <w:rsid w:val="00234453"/>
    <w:rsid w:val="00234719"/>
    <w:rsid w:val="00234C58"/>
    <w:rsid w:val="00234D5D"/>
    <w:rsid w:val="0023527A"/>
    <w:rsid w:val="00235399"/>
    <w:rsid w:val="0023642A"/>
    <w:rsid w:val="00236A92"/>
    <w:rsid w:val="00236D3E"/>
    <w:rsid w:val="00236DB1"/>
    <w:rsid w:val="00236E98"/>
    <w:rsid w:val="00237A75"/>
    <w:rsid w:val="002401BE"/>
    <w:rsid w:val="0024031C"/>
    <w:rsid w:val="00240527"/>
    <w:rsid w:val="002409A0"/>
    <w:rsid w:val="00240DF7"/>
    <w:rsid w:val="00240F8B"/>
    <w:rsid w:val="002419CF"/>
    <w:rsid w:val="00243500"/>
    <w:rsid w:val="00243C8C"/>
    <w:rsid w:val="00243EE1"/>
    <w:rsid w:val="00244960"/>
    <w:rsid w:val="00245486"/>
    <w:rsid w:val="00246752"/>
    <w:rsid w:val="00246E73"/>
    <w:rsid w:val="00247B0D"/>
    <w:rsid w:val="00251504"/>
    <w:rsid w:val="002518C7"/>
    <w:rsid w:val="002519F8"/>
    <w:rsid w:val="00251C9E"/>
    <w:rsid w:val="0025217A"/>
    <w:rsid w:val="002529D8"/>
    <w:rsid w:val="002539F2"/>
    <w:rsid w:val="00253C9C"/>
    <w:rsid w:val="0025411F"/>
    <w:rsid w:val="0025438A"/>
    <w:rsid w:val="002547F7"/>
    <w:rsid w:val="002551C6"/>
    <w:rsid w:val="002552CB"/>
    <w:rsid w:val="00255F14"/>
    <w:rsid w:val="0025745B"/>
    <w:rsid w:val="00257910"/>
    <w:rsid w:val="002579BF"/>
    <w:rsid w:val="00257C55"/>
    <w:rsid w:val="0026066A"/>
    <w:rsid w:val="002614FD"/>
    <w:rsid w:val="00261A54"/>
    <w:rsid w:val="00261FC6"/>
    <w:rsid w:val="00262712"/>
    <w:rsid w:val="002628C8"/>
    <w:rsid w:val="00263034"/>
    <w:rsid w:val="00263555"/>
    <w:rsid w:val="002647AF"/>
    <w:rsid w:val="00264CF0"/>
    <w:rsid w:val="00265567"/>
    <w:rsid w:val="002658F9"/>
    <w:rsid w:val="002661F5"/>
    <w:rsid w:val="002662E0"/>
    <w:rsid w:val="00266560"/>
    <w:rsid w:val="002671A2"/>
    <w:rsid w:val="00267415"/>
    <w:rsid w:val="0026752C"/>
    <w:rsid w:val="00267D1D"/>
    <w:rsid w:val="002708E8"/>
    <w:rsid w:val="00270968"/>
    <w:rsid w:val="0027165A"/>
    <w:rsid w:val="002717D2"/>
    <w:rsid w:val="002721C3"/>
    <w:rsid w:val="0027289F"/>
    <w:rsid w:val="00272C1C"/>
    <w:rsid w:val="00272E27"/>
    <w:rsid w:val="00273ABD"/>
    <w:rsid w:val="00273FCD"/>
    <w:rsid w:val="00274133"/>
    <w:rsid w:val="00274145"/>
    <w:rsid w:val="002744D1"/>
    <w:rsid w:val="002747E4"/>
    <w:rsid w:val="0027487A"/>
    <w:rsid w:val="00274A93"/>
    <w:rsid w:val="002752AD"/>
    <w:rsid w:val="00275367"/>
    <w:rsid w:val="002754C2"/>
    <w:rsid w:val="0027588A"/>
    <w:rsid w:val="00275B01"/>
    <w:rsid w:val="00275BBB"/>
    <w:rsid w:val="00276042"/>
    <w:rsid w:val="00276157"/>
    <w:rsid w:val="00276264"/>
    <w:rsid w:val="002763CB"/>
    <w:rsid w:val="0028046F"/>
    <w:rsid w:val="00280784"/>
    <w:rsid w:val="00280DBC"/>
    <w:rsid w:val="002813E8"/>
    <w:rsid w:val="002817E5"/>
    <w:rsid w:val="00281C97"/>
    <w:rsid w:val="0028217D"/>
    <w:rsid w:val="00282304"/>
    <w:rsid w:val="002828CF"/>
    <w:rsid w:val="00282A90"/>
    <w:rsid w:val="00282B08"/>
    <w:rsid w:val="00283AB0"/>
    <w:rsid w:val="00283E12"/>
    <w:rsid w:val="00284D8F"/>
    <w:rsid w:val="00285281"/>
    <w:rsid w:val="002857C9"/>
    <w:rsid w:val="00286003"/>
    <w:rsid w:val="0028613C"/>
    <w:rsid w:val="00287264"/>
    <w:rsid w:val="00287A08"/>
    <w:rsid w:val="00287F7B"/>
    <w:rsid w:val="002904C2"/>
    <w:rsid w:val="0029239C"/>
    <w:rsid w:val="0029280F"/>
    <w:rsid w:val="00292C56"/>
    <w:rsid w:val="0029347C"/>
    <w:rsid w:val="002938AB"/>
    <w:rsid w:val="00293ABF"/>
    <w:rsid w:val="002944DD"/>
    <w:rsid w:val="0029517A"/>
    <w:rsid w:val="002951E2"/>
    <w:rsid w:val="00295423"/>
    <w:rsid w:val="00295727"/>
    <w:rsid w:val="00295A6C"/>
    <w:rsid w:val="00295AC5"/>
    <w:rsid w:val="00295E78"/>
    <w:rsid w:val="00296416"/>
    <w:rsid w:val="00296EA7"/>
    <w:rsid w:val="00296FA2"/>
    <w:rsid w:val="00297D88"/>
    <w:rsid w:val="002A0CBF"/>
    <w:rsid w:val="002A0F91"/>
    <w:rsid w:val="002A15EC"/>
    <w:rsid w:val="002A2AFA"/>
    <w:rsid w:val="002A2F40"/>
    <w:rsid w:val="002A31A1"/>
    <w:rsid w:val="002A33DB"/>
    <w:rsid w:val="002A3D8D"/>
    <w:rsid w:val="002A42A0"/>
    <w:rsid w:val="002A4323"/>
    <w:rsid w:val="002A531D"/>
    <w:rsid w:val="002A545B"/>
    <w:rsid w:val="002A5A84"/>
    <w:rsid w:val="002A5C60"/>
    <w:rsid w:val="002A66DD"/>
    <w:rsid w:val="002A6D5D"/>
    <w:rsid w:val="002A6FE1"/>
    <w:rsid w:val="002A6FF0"/>
    <w:rsid w:val="002A71A1"/>
    <w:rsid w:val="002A748C"/>
    <w:rsid w:val="002A748E"/>
    <w:rsid w:val="002A7658"/>
    <w:rsid w:val="002B0AC2"/>
    <w:rsid w:val="002B0CCF"/>
    <w:rsid w:val="002B0E45"/>
    <w:rsid w:val="002B1C86"/>
    <w:rsid w:val="002B20D4"/>
    <w:rsid w:val="002B2E92"/>
    <w:rsid w:val="002B3349"/>
    <w:rsid w:val="002B3361"/>
    <w:rsid w:val="002B35B9"/>
    <w:rsid w:val="002B35E5"/>
    <w:rsid w:val="002B3D5F"/>
    <w:rsid w:val="002B3F0E"/>
    <w:rsid w:val="002B4CFE"/>
    <w:rsid w:val="002B4E1F"/>
    <w:rsid w:val="002B6D5F"/>
    <w:rsid w:val="002B6FC5"/>
    <w:rsid w:val="002B71C3"/>
    <w:rsid w:val="002B7624"/>
    <w:rsid w:val="002B76E0"/>
    <w:rsid w:val="002B774D"/>
    <w:rsid w:val="002B79F8"/>
    <w:rsid w:val="002C045B"/>
    <w:rsid w:val="002C07E4"/>
    <w:rsid w:val="002C0EA2"/>
    <w:rsid w:val="002C1150"/>
    <w:rsid w:val="002C166F"/>
    <w:rsid w:val="002C266E"/>
    <w:rsid w:val="002C26C4"/>
    <w:rsid w:val="002C4167"/>
    <w:rsid w:val="002C4FFA"/>
    <w:rsid w:val="002C53DD"/>
    <w:rsid w:val="002C5491"/>
    <w:rsid w:val="002C62BD"/>
    <w:rsid w:val="002C62E0"/>
    <w:rsid w:val="002C63A5"/>
    <w:rsid w:val="002C67AB"/>
    <w:rsid w:val="002C681C"/>
    <w:rsid w:val="002C6858"/>
    <w:rsid w:val="002C6B01"/>
    <w:rsid w:val="002C72B7"/>
    <w:rsid w:val="002C7D8A"/>
    <w:rsid w:val="002D05CB"/>
    <w:rsid w:val="002D07B1"/>
    <w:rsid w:val="002D0BF9"/>
    <w:rsid w:val="002D0D33"/>
    <w:rsid w:val="002D0E45"/>
    <w:rsid w:val="002D1126"/>
    <w:rsid w:val="002D1478"/>
    <w:rsid w:val="002D1776"/>
    <w:rsid w:val="002D1D01"/>
    <w:rsid w:val="002D1EB5"/>
    <w:rsid w:val="002D1F64"/>
    <w:rsid w:val="002D2169"/>
    <w:rsid w:val="002D2566"/>
    <w:rsid w:val="002D2AF6"/>
    <w:rsid w:val="002D2D9C"/>
    <w:rsid w:val="002D3360"/>
    <w:rsid w:val="002D3C96"/>
    <w:rsid w:val="002D445A"/>
    <w:rsid w:val="002D4470"/>
    <w:rsid w:val="002D5721"/>
    <w:rsid w:val="002D62FC"/>
    <w:rsid w:val="002D6BED"/>
    <w:rsid w:val="002D7022"/>
    <w:rsid w:val="002D71E8"/>
    <w:rsid w:val="002D76F1"/>
    <w:rsid w:val="002D7F5F"/>
    <w:rsid w:val="002E1263"/>
    <w:rsid w:val="002E14EA"/>
    <w:rsid w:val="002E1602"/>
    <w:rsid w:val="002E166D"/>
    <w:rsid w:val="002E23FB"/>
    <w:rsid w:val="002E260F"/>
    <w:rsid w:val="002E29D9"/>
    <w:rsid w:val="002E37F9"/>
    <w:rsid w:val="002E38D9"/>
    <w:rsid w:val="002E3B23"/>
    <w:rsid w:val="002E3CB2"/>
    <w:rsid w:val="002E3CE7"/>
    <w:rsid w:val="002E4061"/>
    <w:rsid w:val="002E4177"/>
    <w:rsid w:val="002E4C73"/>
    <w:rsid w:val="002E5D79"/>
    <w:rsid w:val="002E6367"/>
    <w:rsid w:val="002E655D"/>
    <w:rsid w:val="002E737D"/>
    <w:rsid w:val="002F06D0"/>
    <w:rsid w:val="002F1206"/>
    <w:rsid w:val="002F120C"/>
    <w:rsid w:val="002F1262"/>
    <w:rsid w:val="002F1EFA"/>
    <w:rsid w:val="002F2190"/>
    <w:rsid w:val="002F2EFC"/>
    <w:rsid w:val="002F3650"/>
    <w:rsid w:val="002F46EB"/>
    <w:rsid w:val="002F47EC"/>
    <w:rsid w:val="002F573F"/>
    <w:rsid w:val="002F6262"/>
    <w:rsid w:val="002F6F89"/>
    <w:rsid w:val="00300842"/>
    <w:rsid w:val="00300D73"/>
    <w:rsid w:val="00301406"/>
    <w:rsid w:val="003017EA"/>
    <w:rsid w:val="0030266F"/>
    <w:rsid w:val="00302B2D"/>
    <w:rsid w:val="0030389D"/>
    <w:rsid w:val="0030491E"/>
    <w:rsid w:val="00305669"/>
    <w:rsid w:val="00305EB5"/>
    <w:rsid w:val="003064C1"/>
    <w:rsid w:val="00306687"/>
    <w:rsid w:val="003069EE"/>
    <w:rsid w:val="00306E44"/>
    <w:rsid w:val="00306EAD"/>
    <w:rsid w:val="00307231"/>
    <w:rsid w:val="003075EF"/>
    <w:rsid w:val="00307B3A"/>
    <w:rsid w:val="00307B95"/>
    <w:rsid w:val="00307E3E"/>
    <w:rsid w:val="0031074D"/>
    <w:rsid w:val="00311012"/>
    <w:rsid w:val="00311302"/>
    <w:rsid w:val="0031148E"/>
    <w:rsid w:val="00311534"/>
    <w:rsid w:val="00311758"/>
    <w:rsid w:val="0031209E"/>
    <w:rsid w:val="003122BA"/>
    <w:rsid w:val="003122E4"/>
    <w:rsid w:val="00312FAD"/>
    <w:rsid w:val="003139C3"/>
    <w:rsid w:val="00313DA9"/>
    <w:rsid w:val="003141D4"/>
    <w:rsid w:val="0031423F"/>
    <w:rsid w:val="003149E9"/>
    <w:rsid w:val="00314D8F"/>
    <w:rsid w:val="00315691"/>
    <w:rsid w:val="0031588A"/>
    <w:rsid w:val="00316005"/>
    <w:rsid w:val="00316091"/>
    <w:rsid w:val="00316587"/>
    <w:rsid w:val="003179D7"/>
    <w:rsid w:val="00320EFD"/>
    <w:rsid w:val="0032131D"/>
    <w:rsid w:val="003213C8"/>
    <w:rsid w:val="00321566"/>
    <w:rsid w:val="003216B3"/>
    <w:rsid w:val="0032170B"/>
    <w:rsid w:val="00321B0A"/>
    <w:rsid w:val="00322595"/>
    <w:rsid w:val="003228BD"/>
    <w:rsid w:val="00323BCE"/>
    <w:rsid w:val="003241C1"/>
    <w:rsid w:val="00324B13"/>
    <w:rsid w:val="00324EC6"/>
    <w:rsid w:val="003250B9"/>
    <w:rsid w:val="003258DF"/>
    <w:rsid w:val="003258FD"/>
    <w:rsid w:val="00325981"/>
    <w:rsid w:val="00325A6E"/>
    <w:rsid w:val="00326278"/>
    <w:rsid w:val="003269A7"/>
    <w:rsid w:val="003272D6"/>
    <w:rsid w:val="0032778C"/>
    <w:rsid w:val="00327DB4"/>
    <w:rsid w:val="00330578"/>
    <w:rsid w:val="003318E6"/>
    <w:rsid w:val="00331E22"/>
    <w:rsid w:val="00332043"/>
    <w:rsid w:val="00332062"/>
    <w:rsid w:val="003320A5"/>
    <w:rsid w:val="003321F3"/>
    <w:rsid w:val="003329E5"/>
    <w:rsid w:val="00333101"/>
    <w:rsid w:val="00333124"/>
    <w:rsid w:val="00333B3F"/>
    <w:rsid w:val="00333DFD"/>
    <w:rsid w:val="00333E3E"/>
    <w:rsid w:val="00333EF7"/>
    <w:rsid w:val="0033445C"/>
    <w:rsid w:val="00334E94"/>
    <w:rsid w:val="003353AB"/>
    <w:rsid w:val="00335848"/>
    <w:rsid w:val="00335B6F"/>
    <w:rsid w:val="00336ECD"/>
    <w:rsid w:val="00340521"/>
    <w:rsid w:val="00340947"/>
    <w:rsid w:val="0034114D"/>
    <w:rsid w:val="00341746"/>
    <w:rsid w:val="00342234"/>
    <w:rsid w:val="003430AF"/>
    <w:rsid w:val="0034428E"/>
    <w:rsid w:val="003447D6"/>
    <w:rsid w:val="00344ED6"/>
    <w:rsid w:val="003458E3"/>
    <w:rsid w:val="00345D17"/>
    <w:rsid w:val="00346226"/>
    <w:rsid w:val="00346381"/>
    <w:rsid w:val="003466E7"/>
    <w:rsid w:val="00346EF4"/>
    <w:rsid w:val="00347315"/>
    <w:rsid w:val="00347E11"/>
    <w:rsid w:val="00350209"/>
    <w:rsid w:val="0035059F"/>
    <w:rsid w:val="003509DB"/>
    <w:rsid w:val="0035179B"/>
    <w:rsid w:val="00351A89"/>
    <w:rsid w:val="00351B5D"/>
    <w:rsid w:val="00352051"/>
    <w:rsid w:val="003521BB"/>
    <w:rsid w:val="00352377"/>
    <w:rsid w:val="00352B69"/>
    <w:rsid w:val="00353207"/>
    <w:rsid w:val="00354FCE"/>
    <w:rsid w:val="0035500A"/>
    <w:rsid w:val="00355637"/>
    <w:rsid w:val="0035657C"/>
    <w:rsid w:val="003565F3"/>
    <w:rsid w:val="00356914"/>
    <w:rsid w:val="00356BE6"/>
    <w:rsid w:val="003577B6"/>
    <w:rsid w:val="00360598"/>
    <w:rsid w:val="00362749"/>
    <w:rsid w:val="00363248"/>
    <w:rsid w:val="003632D3"/>
    <w:rsid w:val="00363843"/>
    <w:rsid w:val="0036395E"/>
    <w:rsid w:val="00364D31"/>
    <w:rsid w:val="00364E34"/>
    <w:rsid w:val="00366234"/>
    <w:rsid w:val="00366566"/>
    <w:rsid w:val="00366C56"/>
    <w:rsid w:val="00367430"/>
    <w:rsid w:val="003677CE"/>
    <w:rsid w:val="003679A2"/>
    <w:rsid w:val="00367E7B"/>
    <w:rsid w:val="00367EFA"/>
    <w:rsid w:val="003709DD"/>
    <w:rsid w:val="00370B32"/>
    <w:rsid w:val="00370B75"/>
    <w:rsid w:val="00371062"/>
    <w:rsid w:val="0037108E"/>
    <w:rsid w:val="003713F6"/>
    <w:rsid w:val="00371825"/>
    <w:rsid w:val="003718AC"/>
    <w:rsid w:val="00371A6C"/>
    <w:rsid w:val="0037206F"/>
    <w:rsid w:val="00373358"/>
    <w:rsid w:val="00373AA3"/>
    <w:rsid w:val="00374189"/>
    <w:rsid w:val="00374282"/>
    <w:rsid w:val="00375818"/>
    <w:rsid w:val="003759F8"/>
    <w:rsid w:val="00375C32"/>
    <w:rsid w:val="00376060"/>
    <w:rsid w:val="003769DC"/>
    <w:rsid w:val="00376E5E"/>
    <w:rsid w:val="00377B0D"/>
    <w:rsid w:val="003802DF"/>
    <w:rsid w:val="00380702"/>
    <w:rsid w:val="00380D89"/>
    <w:rsid w:val="00381943"/>
    <w:rsid w:val="00381AA4"/>
    <w:rsid w:val="003828A7"/>
    <w:rsid w:val="00382BD7"/>
    <w:rsid w:val="00382BE0"/>
    <w:rsid w:val="00382BF6"/>
    <w:rsid w:val="00383582"/>
    <w:rsid w:val="00383C16"/>
    <w:rsid w:val="00383EC2"/>
    <w:rsid w:val="00384390"/>
    <w:rsid w:val="00384AB3"/>
    <w:rsid w:val="00385277"/>
    <w:rsid w:val="0038583D"/>
    <w:rsid w:val="003866D6"/>
    <w:rsid w:val="00386A18"/>
    <w:rsid w:val="003875D3"/>
    <w:rsid w:val="0038775D"/>
    <w:rsid w:val="00390E79"/>
    <w:rsid w:val="00391884"/>
    <w:rsid w:val="00391F4F"/>
    <w:rsid w:val="0039213E"/>
    <w:rsid w:val="00392402"/>
    <w:rsid w:val="00394316"/>
    <w:rsid w:val="003945EF"/>
    <w:rsid w:val="003948B0"/>
    <w:rsid w:val="00394D8A"/>
    <w:rsid w:val="00394FD6"/>
    <w:rsid w:val="003957AC"/>
    <w:rsid w:val="0039602E"/>
    <w:rsid w:val="0039674B"/>
    <w:rsid w:val="00396F53"/>
    <w:rsid w:val="003979A4"/>
    <w:rsid w:val="003A036F"/>
    <w:rsid w:val="003A1409"/>
    <w:rsid w:val="003A14D2"/>
    <w:rsid w:val="003A1889"/>
    <w:rsid w:val="003A1A60"/>
    <w:rsid w:val="003A2017"/>
    <w:rsid w:val="003A2209"/>
    <w:rsid w:val="003A2AD3"/>
    <w:rsid w:val="003A2B66"/>
    <w:rsid w:val="003A2E73"/>
    <w:rsid w:val="003A4065"/>
    <w:rsid w:val="003A4763"/>
    <w:rsid w:val="003A4E25"/>
    <w:rsid w:val="003A5135"/>
    <w:rsid w:val="003A518D"/>
    <w:rsid w:val="003A5217"/>
    <w:rsid w:val="003A589C"/>
    <w:rsid w:val="003A5A76"/>
    <w:rsid w:val="003A6192"/>
    <w:rsid w:val="003A769B"/>
    <w:rsid w:val="003A7856"/>
    <w:rsid w:val="003A7B3A"/>
    <w:rsid w:val="003A7F4E"/>
    <w:rsid w:val="003B047D"/>
    <w:rsid w:val="003B113C"/>
    <w:rsid w:val="003B1300"/>
    <w:rsid w:val="003B1418"/>
    <w:rsid w:val="003B1FBB"/>
    <w:rsid w:val="003B24AA"/>
    <w:rsid w:val="003B302E"/>
    <w:rsid w:val="003B31F9"/>
    <w:rsid w:val="003B3561"/>
    <w:rsid w:val="003B4372"/>
    <w:rsid w:val="003B48A0"/>
    <w:rsid w:val="003B4B22"/>
    <w:rsid w:val="003B4D1F"/>
    <w:rsid w:val="003B5856"/>
    <w:rsid w:val="003B5D33"/>
    <w:rsid w:val="003B5D9E"/>
    <w:rsid w:val="003B6474"/>
    <w:rsid w:val="003B64B0"/>
    <w:rsid w:val="003B6875"/>
    <w:rsid w:val="003B749D"/>
    <w:rsid w:val="003B77E6"/>
    <w:rsid w:val="003B7CAD"/>
    <w:rsid w:val="003B7F14"/>
    <w:rsid w:val="003B7F9B"/>
    <w:rsid w:val="003C0433"/>
    <w:rsid w:val="003C064A"/>
    <w:rsid w:val="003C0E4C"/>
    <w:rsid w:val="003C118F"/>
    <w:rsid w:val="003C1597"/>
    <w:rsid w:val="003C15A9"/>
    <w:rsid w:val="003C192F"/>
    <w:rsid w:val="003C22A7"/>
    <w:rsid w:val="003C2F93"/>
    <w:rsid w:val="003C30E4"/>
    <w:rsid w:val="003C3126"/>
    <w:rsid w:val="003C3D2A"/>
    <w:rsid w:val="003C448D"/>
    <w:rsid w:val="003C4A67"/>
    <w:rsid w:val="003C5184"/>
    <w:rsid w:val="003C55CE"/>
    <w:rsid w:val="003C63B2"/>
    <w:rsid w:val="003C7BC5"/>
    <w:rsid w:val="003C7E9B"/>
    <w:rsid w:val="003D08F5"/>
    <w:rsid w:val="003D0E42"/>
    <w:rsid w:val="003D0FE4"/>
    <w:rsid w:val="003D14F6"/>
    <w:rsid w:val="003D1D2B"/>
    <w:rsid w:val="003D239A"/>
    <w:rsid w:val="003D3110"/>
    <w:rsid w:val="003D3679"/>
    <w:rsid w:val="003D383E"/>
    <w:rsid w:val="003D404B"/>
    <w:rsid w:val="003D413F"/>
    <w:rsid w:val="003D4185"/>
    <w:rsid w:val="003D42A9"/>
    <w:rsid w:val="003D48AA"/>
    <w:rsid w:val="003D497C"/>
    <w:rsid w:val="003D4BF0"/>
    <w:rsid w:val="003D56DB"/>
    <w:rsid w:val="003D593D"/>
    <w:rsid w:val="003D5BDF"/>
    <w:rsid w:val="003D6111"/>
    <w:rsid w:val="003D6147"/>
    <w:rsid w:val="003D6A4D"/>
    <w:rsid w:val="003D6D6B"/>
    <w:rsid w:val="003D70E5"/>
    <w:rsid w:val="003D768B"/>
    <w:rsid w:val="003D7949"/>
    <w:rsid w:val="003D7AAC"/>
    <w:rsid w:val="003E03B4"/>
    <w:rsid w:val="003E086E"/>
    <w:rsid w:val="003E15C0"/>
    <w:rsid w:val="003E1963"/>
    <w:rsid w:val="003E1D4B"/>
    <w:rsid w:val="003E2D2E"/>
    <w:rsid w:val="003E3A76"/>
    <w:rsid w:val="003E44BF"/>
    <w:rsid w:val="003E46DD"/>
    <w:rsid w:val="003E477A"/>
    <w:rsid w:val="003E4AC1"/>
    <w:rsid w:val="003E4E86"/>
    <w:rsid w:val="003E5382"/>
    <w:rsid w:val="003E553F"/>
    <w:rsid w:val="003E5D2B"/>
    <w:rsid w:val="003E5F85"/>
    <w:rsid w:val="003E6A3A"/>
    <w:rsid w:val="003E71BE"/>
    <w:rsid w:val="003E7BDA"/>
    <w:rsid w:val="003E7DDA"/>
    <w:rsid w:val="003F10E1"/>
    <w:rsid w:val="003F1347"/>
    <w:rsid w:val="003F13F8"/>
    <w:rsid w:val="003F2668"/>
    <w:rsid w:val="003F2917"/>
    <w:rsid w:val="003F298F"/>
    <w:rsid w:val="003F37A9"/>
    <w:rsid w:val="003F495B"/>
    <w:rsid w:val="003F4A7B"/>
    <w:rsid w:val="003F4B74"/>
    <w:rsid w:val="003F4E6E"/>
    <w:rsid w:val="003F55AB"/>
    <w:rsid w:val="003F617C"/>
    <w:rsid w:val="003F6A70"/>
    <w:rsid w:val="003F6D8D"/>
    <w:rsid w:val="003F716B"/>
    <w:rsid w:val="003F7284"/>
    <w:rsid w:val="003F73BF"/>
    <w:rsid w:val="003F73DE"/>
    <w:rsid w:val="003F79D0"/>
    <w:rsid w:val="003F7B93"/>
    <w:rsid w:val="003F7EE8"/>
    <w:rsid w:val="00400486"/>
    <w:rsid w:val="00400901"/>
    <w:rsid w:val="00400D31"/>
    <w:rsid w:val="00401231"/>
    <w:rsid w:val="004014C7"/>
    <w:rsid w:val="0040223E"/>
    <w:rsid w:val="00402E95"/>
    <w:rsid w:val="004034B0"/>
    <w:rsid w:val="0040356C"/>
    <w:rsid w:val="00403929"/>
    <w:rsid w:val="00404922"/>
    <w:rsid w:val="00404B25"/>
    <w:rsid w:val="00404D4B"/>
    <w:rsid w:val="0040584D"/>
    <w:rsid w:val="00405986"/>
    <w:rsid w:val="00405D10"/>
    <w:rsid w:val="00405DC3"/>
    <w:rsid w:val="00407087"/>
    <w:rsid w:val="00407091"/>
    <w:rsid w:val="00407E4B"/>
    <w:rsid w:val="00407EB8"/>
    <w:rsid w:val="00407FBD"/>
    <w:rsid w:val="0041030B"/>
    <w:rsid w:val="00410FFC"/>
    <w:rsid w:val="00411096"/>
    <w:rsid w:val="004113F7"/>
    <w:rsid w:val="00411C18"/>
    <w:rsid w:val="004126C5"/>
    <w:rsid w:val="004127D6"/>
    <w:rsid w:val="004129DA"/>
    <w:rsid w:val="00413730"/>
    <w:rsid w:val="00413E89"/>
    <w:rsid w:val="00414B38"/>
    <w:rsid w:val="00414CA7"/>
    <w:rsid w:val="00414F28"/>
    <w:rsid w:val="00416916"/>
    <w:rsid w:val="00416D3F"/>
    <w:rsid w:val="00417251"/>
    <w:rsid w:val="0041755B"/>
    <w:rsid w:val="00417D80"/>
    <w:rsid w:val="00417F7E"/>
    <w:rsid w:val="00417F8C"/>
    <w:rsid w:val="0042064A"/>
    <w:rsid w:val="00420A10"/>
    <w:rsid w:val="00420DC7"/>
    <w:rsid w:val="00421218"/>
    <w:rsid w:val="00421229"/>
    <w:rsid w:val="00421CA0"/>
    <w:rsid w:val="0042212C"/>
    <w:rsid w:val="0042234D"/>
    <w:rsid w:val="00422B7A"/>
    <w:rsid w:val="00422C0E"/>
    <w:rsid w:val="00422EF0"/>
    <w:rsid w:val="00423408"/>
    <w:rsid w:val="00423B39"/>
    <w:rsid w:val="00424394"/>
    <w:rsid w:val="004248F5"/>
    <w:rsid w:val="004254A6"/>
    <w:rsid w:val="0042561A"/>
    <w:rsid w:val="00426B2D"/>
    <w:rsid w:val="004275E2"/>
    <w:rsid w:val="00427F33"/>
    <w:rsid w:val="004309AA"/>
    <w:rsid w:val="004318F7"/>
    <w:rsid w:val="00431BDD"/>
    <w:rsid w:val="0043209F"/>
    <w:rsid w:val="004323B3"/>
    <w:rsid w:val="004328D8"/>
    <w:rsid w:val="00432EFF"/>
    <w:rsid w:val="00434CBF"/>
    <w:rsid w:val="00434E4F"/>
    <w:rsid w:val="00434EB4"/>
    <w:rsid w:val="00434EEE"/>
    <w:rsid w:val="004352CA"/>
    <w:rsid w:val="004352DF"/>
    <w:rsid w:val="004359CF"/>
    <w:rsid w:val="00436A36"/>
    <w:rsid w:val="004372AC"/>
    <w:rsid w:val="00437E2A"/>
    <w:rsid w:val="00437E43"/>
    <w:rsid w:val="00440F81"/>
    <w:rsid w:val="004410AC"/>
    <w:rsid w:val="00441205"/>
    <w:rsid w:val="00442799"/>
    <w:rsid w:val="0044420E"/>
    <w:rsid w:val="00444351"/>
    <w:rsid w:val="0044485E"/>
    <w:rsid w:val="00444AA3"/>
    <w:rsid w:val="00444F5E"/>
    <w:rsid w:val="0044660C"/>
    <w:rsid w:val="00447609"/>
    <w:rsid w:val="00447DB5"/>
    <w:rsid w:val="00447F6F"/>
    <w:rsid w:val="0045081B"/>
    <w:rsid w:val="00450920"/>
    <w:rsid w:val="004519C2"/>
    <w:rsid w:val="004528AA"/>
    <w:rsid w:val="00452A7B"/>
    <w:rsid w:val="00453555"/>
    <w:rsid w:val="00453A37"/>
    <w:rsid w:val="004544E6"/>
    <w:rsid w:val="00454881"/>
    <w:rsid w:val="00454D87"/>
    <w:rsid w:val="0045503C"/>
    <w:rsid w:val="00455450"/>
    <w:rsid w:val="0045548B"/>
    <w:rsid w:val="00455BB0"/>
    <w:rsid w:val="00455C2A"/>
    <w:rsid w:val="00455FE0"/>
    <w:rsid w:val="004562D1"/>
    <w:rsid w:val="00456B8E"/>
    <w:rsid w:val="00456D01"/>
    <w:rsid w:val="00456E15"/>
    <w:rsid w:val="004572C0"/>
    <w:rsid w:val="00457366"/>
    <w:rsid w:val="00457770"/>
    <w:rsid w:val="00457B6A"/>
    <w:rsid w:val="00457DD8"/>
    <w:rsid w:val="00460916"/>
    <w:rsid w:val="00460B6B"/>
    <w:rsid w:val="004616BD"/>
    <w:rsid w:val="00461930"/>
    <w:rsid w:val="00461FE5"/>
    <w:rsid w:val="004620F0"/>
    <w:rsid w:val="00462363"/>
    <w:rsid w:val="004634FD"/>
    <w:rsid w:val="00463A2F"/>
    <w:rsid w:val="0046401A"/>
    <w:rsid w:val="0046444B"/>
    <w:rsid w:val="00464FB7"/>
    <w:rsid w:val="0046524D"/>
    <w:rsid w:val="0046586E"/>
    <w:rsid w:val="00465C05"/>
    <w:rsid w:val="00465E92"/>
    <w:rsid w:val="00466EB6"/>
    <w:rsid w:val="00467DE7"/>
    <w:rsid w:val="004705AE"/>
    <w:rsid w:val="00470772"/>
    <w:rsid w:val="0047081E"/>
    <w:rsid w:val="00471056"/>
    <w:rsid w:val="004712F0"/>
    <w:rsid w:val="00471598"/>
    <w:rsid w:val="0047175E"/>
    <w:rsid w:val="004718BF"/>
    <w:rsid w:val="00471AD9"/>
    <w:rsid w:val="00471CB8"/>
    <w:rsid w:val="00472A1E"/>
    <w:rsid w:val="00472F70"/>
    <w:rsid w:val="004731A2"/>
    <w:rsid w:val="00473B8C"/>
    <w:rsid w:val="00473D05"/>
    <w:rsid w:val="00473F6A"/>
    <w:rsid w:val="00475883"/>
    <w:rsid w:val="004759AA"/>
    <w:rsid w:val="004759F0"/>
    <w:rsid w:val="00476660"/>
    <w:rsid w:val="00476855"/>
    <w:rsid w:val="004769C3"/>
    <w:rsid w:val="00476E8A"/>
    <w:rsid w:val="0047746E"/>
    <w:rsid w:val="00477E33"/>
    <w:rsid w:val="00480650"/>
    <w:rsid w:val="00480908"/>
    <w:rsid w:val="00481674"/>
    <w:rsid w:val="00481E90"/>
    <w:rsid w:val="00482D89"/>
    <w:rsid w:val="004831EF"/>
    <w:rsid w:val="00483429"/>
    <w:rsid w:val="00483CB0"/>
    <w:rsid w:val="004847DE"/>
    <w:rsid w:val="00484C27"/>
    <w:rsid w:val="00484C71"/>
    <w:rsid w:val="0048520E"/>
    <w:rsid w:val="004854C7"/>
    <w:rsid w:val="00485C14"/>
    <w:rsid w:val="00485F1D"/>
    <w:rsid w:val="004864A6"/>
    <w:rsid w:val="00486571"/>
    <w:rsid w:val="004877F9"/>
    <w:rsid w:val="00490B59"/>
    <w:rsid w:val="00490D90"/>
    <w:rsid w:val="00491804"/>
    <w:rsid w:val="00491D31"/>
    <w:rsid w:val="00492063"/>
    <w:rsid w:val="00492F18"/>
    <w:rsid w:val="0049317D"/>
    <w:rsid w:val="0049369D"/>
    <w:rsid w:val="004942B1"/>
    <w:rsid w:val="0049494D"/>
    <w:rsid w:val="00495421"/>
    <w:rsid w:val="0049608F"/>
    <w:rsid w:val="00496A77"/>
    <w:rsid w:val="00496EB9"/>
    <w:rsid w:val="004973A1"/>
    <w:rsid w:val="00497961"/>
    <w:rsid w:val="00497F65"/>
    <w:rsid w:val="004A02CE"/>
    <w:rsid w:val="004A04EE"/>
    <w:rsid w:val="004A0815"/>
    <w:rsid w:val="004A22F3"/>
    <w:rsid w:val="004A27D2"/>
    <w:rsid w:val="004A2C6F"/>
    <w:rsid w:val="004A3223"/>
    <w:rsid w:val="004A35B2"/>
    <w:rsid w:val="004A36EE"/>
    <w:rsid w:val="004A3C05"/>
    <w:rsid w:val="004A3C3D"/>
    <w:rsid w:val="004A3E10"/>
    <w:rsid w:val="004A48D5"/>
    <w:rsid w:val="004A5466"/>
    <w:rsid w:val="004A5689"/>
    <w:rsid w:val="004A6379"/>
    <w:rsid w:val="004A68A8"/>
    <w:rsid w:val="004A6A80"/>
    <w:rsid w:val="004A7179"/>
    <w:rsid w:val="004A740B"/>
    <w:rsid w:val="004A79D7"/>
    <w:rsid w:val="004A7B75"/>
    <w:rsid w:val="004B0C6F"/>
    <w:rsid w:val="004B12CC"/>
    <w:rsid w:val="004B132C"/>
    <w:rsid w:val="004B15D5"/>
    <w:rsid w:val="004B1B19"/>
    <w:rsid w:val="004B1FEA"/>
    <w:rsid w:val="004B2C11"/>
    <w:rsid w:val="004B3509"/>
    <w:rsid w:val="004B3A58"/>
    <w:rsid w:val="004B3AD3"/>
    <w:rsid w:val="004B3C65"/>
    <w:rsid w:val="004B3EAE"/>
    <w:rsid w:val="004B41BF"/>
    <w:rsid w:val="004B4533"/>
    <w:rsid w:val="004B46D8"/>
    <w:rsid w:val="004B4915"/>
    <w:rsid w:val="004B4CCD"/>
    <w:rsid w:val="004B5067"/>
    <w:rsid w:val="004B53CC"/>
    <w:rsid w:val="004B6727"/>
    <w:rsid w:val="004B685C"/>
    <w:rsid w:val="004B6F8F"/>
    <w:rsid w:val="004B7D5A"/>
    <w:rsid w:val="004C1304"/>
    <w:rsid w:val="004C2227"/>
    <w:rsid w:val="004C33D0"/>
    <w:rsid w:val="004C38AB"/>
    <w:rsid w:val="004C3C05"/>
    <w:rsid w:val="004C413C"/>
    <w:rsid w:val="004C418A"/>
    <w:rsid w:val="004C4564"/>
    <w:rsid w:val="004C45DE"/>
    <w:rsid w:val="004C4D06"/>
    <w:rsid w:val="004C55EA"/>
    <w:rsid w:val="004C5DAA"/>
    <w:rsid w:val="004C5ED2"/>
    <w:rsid w:val="004C7768"/>
    <w:rsid w:val="004C7849"/>
    <w:rsid w:val="004C7ABA"/>
    <w:rsid w:val="004D0276"/>
    <w:rsid w:val="004D07E9"/>
    <w:rsid w:val="004D08C6"/>
    <w:rsid w:val="004D1636"/>
    <w:rsid w:val="004D1BC5"/>
    <w:rsid w:val="004D2255"/>
    <w:rsid w:val="004D23E6"/>
    <w:rsid w:val="004D26B5"/>
    <w:rsid w:val="004D3652"/>
    <w:rsid w:val="004D3E90"/>
    <w:rsid w:val="004D3EAB"/>
    <w:rsid w:val="004D4017"/>
    <w:rsid w:val="004D4385"/>
    <w:rsid w:val="004D4556"/>
    <w:rsid w:val="004D4896"/>
    <w:rsid w:val="004D4E7D"/>
    <w:rsid w:val="004D4FFC"/>
    <w:rsid w:val="004D50AC"/>
    <w:rsid w:val="004D52B9"/>
    <w:rsid w:val="004D5A67"/>
    <w:rsid w:val="004D647E"/>
    <w:rsid w:val="004D6632"/>
    <w:rsid w:val="004D72BA"/>
    <w:rsid w:val="004E0D5A"/>
    <w:rsid w:val="004E0E22"/>
    <w:rsid w:val="004E124E"/>
    <w:rsid w:val="004E1464"/>
    <w:rsid w:val="004E1B5F"/>
    <w:rsid w:val="004E1C78"/>
    <w:rsid w:val="004E1DEC"/>
    <w:rsid w:val="004E29A1"/>
    <w:rsid w:val="004E2D33"/>
    <w:rsid w:val="004E2FAD"/>
    <w:rsid w:val="004E31B5"/>
    <w:rsid w:val="004E321E"/>
    <w:rsid w:val="004E334D"/>
    <w:rsid w:val="004E3353"/>
    <w:rsid w:val="004E36EF"/>
    <w:rsid w:val="004E47DC"/>
    <w:rsid w:val="004E4C3C"/>
    <w:rsid w:val="004E4F50"/>
    <w:rsid w:val="004E5260"/>
    <w:rsid w:val="004E5385"/>
    <w:rsid w:val="004E541A"/>
    <w:rsid w:val="004E5751"/>
    <w:rsid w:val="004E6829"/>
    <w:rsid w:val="004F071E"/>
    <w:rsid w:val="004F09CE"/>
    <w:rsid w:val="004F0AA5"/>
    <w:rsid w:val="004F0C25"/>
    <w:rsid w:val="004F1704"/>
    <w:rsid w:val="004F1724"/>
    <w:rsid w:val="004F1C34"/>
    <w:rsid w:val="004F1DB8"/>
    <w:rsid w:val="004F1E31"/>
    <w:rsid w:val="004F29C1"/>
    <w:rsid w:val="004F2C32"/>
    <w:rsid w:val="004F3486"/>
    <w:rsid w:val="004F3F4E"/>
    <w:rsid w:val="004F411C"/>
    <w:rsid w:val="004F5902"/>
    <w:rsid w:val="004F74CB"/>
    <w:rsid w:val="004F76C0"/>
    <w:rsid w:val="004F770B"/>
    <w:rsid w:val="004F7AB1"/>
    <w:rsid w:val="004F7D97"/>
    <w:rsid w:val="005001F3"/>
    <w:rsid w:val="00500385"/>
    <w:rsid w:val="00500440"/>
    <w:rsid w:val="00500529"/>
    <w:rsid w:val="00501247"/>
    <w:rsid w:val="005014E6"/>
    <w:rsid w:val="00501D15"/>
    <w:rsid w:val="00502AA5"/>
    <w:rsid w:val="00503AE4"/>
    <w:rsid w:val="00503EC5"/>
    <w:rsid w:val="00503F18"/>
    <w:rsid w:val="0050408D"/>
    <w:rsid w:val="00504291"/>
    <w:rsid w:val="00504CBA"/>
    <w:rsid w:val="005051CC"/>
    <w:rsid w:val="00505302"/>
    <w:rsid w:val="005054A4"/>
    <w:rsid w:val="00505E58"/>
    <w:rsid w:val="005061B5"/>
    <w:rsid w:val="00506438"/>
    <w:rsid w:val="0050644E"/>
    <w:rsid w:val="005070B4"/>
    <w:rsid w:val="00507F8D"/>
    <w:rsid w:val="005106FA"/>
    <w:rsid w:val="00510A3D"/>
    <w:rsid w:val="00510B11"/>
    <w:rsid w:val="00510F18"/>
    <w:rsid w:val="0051138E"/>
    <w:rsid w:val="005117EC"/>
    <w:rsid w:val="00512688"/>
    <w:rsid w:val="005127FF"/>
    <w:rsid w:val="00513A78"/>
    <w:rsid w:val="00513BC9"/>
    <w:rsid w:val="00514A7A"/>
    <w:rsid w:val="00514EEF"/>
    <w:rsid w:val="005155E9"/>
    <w:rsid w:val="005158FF"/>
    <w:rsid w:val="00515B6E"/>
    <w:rsid w:val="00515DF5"/>
    <w:rsid w:val="00516891"/>
    <w:rsid w:val="00517B32"/>
    <w:rsid w:val="00517E89"/>
    <w:rsid w:val="00520852"/>
    <w:rsid w:val="00521152"/>
    <w:rsid w:val="0052225D"/>
    <w:rsid w:val="0052237F"/>
    <w:rsid w:val="00522FA9"/>
    <w:rsid w:val="005238B1"/>
    <w:rsid w:val="0052473E"/>
    <w:rsid w:val="00525364"/>
    <w:rsid w:val="0052547C"/>
    <w:rsid w:val="005269AE"/>
    <w:rsid w:val="00526D3D"/>
    <w:rsid w:val="00526FB8"/>
    <w:rsid w:val="00527587"/>
    <w:rsid w:val="00527DEA"/>
    <w:rsid w:val="00527F09"/>
    <w:rsid w:val="0053077C"/>
    <w:rsid w:val="00530AA4"/>
    <w:rsid w:val="0053185F"/>
    <w:rsid w:val="00532A61"/>
    <w:rsid w:val="00532AF3"/>
    <w:rsid w:val="00532E93"/>
    <w:rsid w:val="005335DD"/>
    <w:rsid w:val="0053379A"/>
    <w:rsid w:val="0053447D"/>
    <w:rsid w:val="0053488A"/>
    <w:rsid w:val="00534ACB"/>
    <w:rsid w:val="00534CDC"/>
    <w:rsid w:val="00535F03"/>
    <w:rsid w:val="00536269"/>
    <w:rsid w:val="00536BAC"/>
    <w:rsid w:val="0053755C"/>
    <w:rsid w:val="005404B3"/>
    <w:rsid w:val="00540809"/>
    <w:rsid w:val="00540901"/>
    <w:rsid w:val="00540DE2"/>
    <w:rsid w:val="00541105"/>
    <w:rsid w:val="005415FE"/>
    <w:rsid w:val="005425FB"/>
    <w:rsid w:val="005427C5"/>
    <w:rsid w:val="00542A15"/>
    <w:rsid w:val="00542A7E"/>
    <w:rsid w:val="00542CB0"/>
    <w:rsid w:val="005436CA"/>
    <w:rsid w:val="00543A0E"/>
    <w:rsid w:val="00543ADE"/>
    <w:rsid w:val="00543C85"/>
    <w:rsid w:val="00543F55"/>
    <w:rsid w:val="00544A42"/>
    <w:rsid w:val="005452BA"/>
    <w:rsid w:val="005456EF"/>
    <w:rsid w:val="00545BDD"/>
    <w:rsid w:val="00545E9E"/>
    <w:rsid w:val="00545EB6"/>
    <w:rsid w:val="0054607B"/>
    <w:rsid w:val="00546523"/>
    <w:rsid w:val="00546DF9"/>
    <w:rsid w:val="005474E9"/>
    <w:rsid w:val="00547E5C"/>
    <w:rsid w:val="00551028"/>
    <w:rsid w:val="005510A1"/>
    <w:rsid w:val="0055148A"/>
    <w:rsid w:val="00552091"/>
    <w:rsid w:val="0055239F"/>
    <w:rsid w:val="00552DEE"/>
    <w:rsid w:val="00552E11"/>
    <w:rsid w:val="00552F99"/>
    <w:rsid w:val="00553D23"/>
    <w:rsid w:val="00553EBA"/>
    <w:rsid w:val="00553F52"/>
    <w:rsid w:val="005546E0"/>
    <w:rsid w:val="005547E5"/>
    <w:rsid w:val="00555E0D"/>
    <w:rsid w:val="0055628F"/>
    <w:rsid w:val="00556A82"/>
    <w:rsid w:val="005574A8"/>
    <w:rsid w:val="00557513"/>
    <w:rsid w:val="005602B9"/>
    <w:rsid w:val="00560591"/>
    <w:rsid w:val="005606DB"/>
    <w:rsid w:val="0056212B"/>
    <w:rsid w:val="005625FD"/>
    <w:rsid w:val="00562651"/>
    <w:rsid w:val="00562770"/>
    <w:rsid w:val="00562D1E"/>
    <w:rsid w:val="00563171"/>
    <w:rsid w:val="005633AD"/>
    <w:rsid w:val="00565153"/>
    <w:rsid w:val="00565768"/>
    <w:rsid w:val="00565FAB"/>
    <w:rsid w:val="005662DF"/>
    <w:rsid w:val="00566EF3"/>
    <w:rsid w:val="005673DC"/>
    <w:rsid w:val="00567A6D"/>
    <w:rsid w:val="00570C4B"/>
    <w:rsid w:val="0057125A"/>
    <w:rsid w:val="0057129A"/>
    <w:rsid w:val="005714EB"/>
    <w:rsid w:val="00572ABB"/>
    <w:rsid w:val="00573C31"/>
    <w:rsid w:val="0057409F"/>
    <w:rsid w:val="0057478B"/>
    <w:rsid w:val="00574860"/>
    <w:rsid w:val="00574D9E"/>
    <w:rsid w:val="005752B1"/>
    <w:rsid w:val="00575910"/>
    <w:rsid w:val="00576126"/>
    <w:rsid w:val="00576404"/>
    <w:rsid w:val="00576C25"/>
    <w:rsid w:val="00576FF0"/>
    <w:rsid w:val="005777C6"/>
    <w:rsid w:val="00577A45"/>
    <w:rsid w:val="00580A6A"/>
    <w:rsid w:val="00581600"/>
    <w:rsid w:val="0058179A"/>
    <w:rsid w:val="005819E1"/>
    <w:rsid w:val="00581A76"/>
    <w:rsid w:val="00581B34"/>
    <w:rsid w:val="00581FD5"/>
    <w:rsid w:val="005823B4"/>
    <w:rsid w:val="00582AB9"/>
    <w:rsid w:val="005830B7"/>
    <w:rsid w:val="00584243"/>
    <w:rsid w:val="00584322"/>
    <w:rsid w:val="00584663"/>
    <w:rsid w:val="005848E6"/>
    <w:rsid w:val="005852CB"/>
    <w:rsid w:val="00585829"/>
    <w:rsid w:val="00585915"/>
    <w:rsid w:val="00585F13"/>
    <w:rsid w:val="005867CD"/>
    <w:rsid w:val="0058687A"/>
    <w:rsid w:val="00586CB0"/>
    <w:rsid w:val="00586DC7"/>
    <w:rsid w:val="0058704A"/>
    <w:rsid w:val="005875E0"/>
    <w:rsid w:val="00587922"/>
    <w:rsid w:val="00590005"/>
    <w:rsid w:val="005900D6"/>
    <w:rsid w:val="0059011B"/>
    <w:rsid w:val="005903E0"/>
    <w:rsid w:val="0059065C"/>
    <w:rsid w:val="00590D49"/>
    <w:rsid w:val="00590D9B"/>
    <w:rsid w:val="005917A4"/>
    <w:rsid w:val="00592BF1"/>
    <w:rsid w:val="005933E3"/>
    <w:rsid w:val="005935C0"/>
    <w:rsid w:val="00594610"/>
    <w:rsid w:val="00594F70"/>
    <w:rsid w:val="005959E6"/>
    <w:rsid w:val="00595D48"/>
    <w:rsid w:val="00595D73"/>
    <w:rsid w:val="00595E31"/>
    <w:rsid w:val="00596006"/>
    <w:rsid w:val="005964FF"/>
    <w:rsid w:val="005965F9"/>
    <w:rsid w:val="0059690B"/>
    <w:rsid w:val="00597232"/>
    <w:rsid w:val="00597A4B"/>
    <w:rsid w:val="005A0FCA"/>
    <w:rsid w:val="005A13A7"/>
    <w:rsid w:val="005A1594"/>
    <w:rsid w:val="005A3435"/>
    <w:rsid w:val="005A4257"/>
    <w:rsid w:val="005A42A5"/>
    <w:rsid w:val="005A468A"/>
    <w:rsid w:val="005A4BFA"/>
    <w:rsid w:val="005A5055"/>
    <w:rsid w:val="005A50F6"/>
    <w:rsid w:val="005A6650"/>
    <w:rsid w:val="005A6F77"/>
    <w:rsid w:val="005A6FFA"/>
    <w:rsid w:val="005A7816"/>
    <w:rsid w:val="005A7D6C"/>
    <w:rsid w:val="005B07FB"/>
    <w:rsid w:val="005B09DF"/>
    <w:rsid w:val="005B0B33"/>
    <w:rsid w:val="005B1595"/>
    <w:rsid w:val="005B2218"/>
    <w:rsid w:val="005B27EC"/>
    <w:rsid w:val="005B2BEB"/>
    <w:rsid w:val="005B2FCD"/>
    <w:rsid w:val="005B32B5"/>
    <w:rsid w:val="005B3938"/>
    <w:rsid w:val="005B3A3B"/>
    <w:rsid w:val="005B3F8D"/>
    <w:rsid w:val="005B4594"/>
    <w:rsid w:val="005B482A"/>
    <w:rsid w:val="005B49BE"/>
    <w:rsid w:val="005B4C1C"/>
    <w:rsid w:val="005B4C3C"/>
    <w:rsid w:val="005B51A1"/>
    <w:rsid w:val="005B57FC"/>
    <w:rsid w:val="005B5903"/>
    <w:rsid w:val="005B5F3F"/>
    <w:rsid w:val="005B6804"/>
    <w:rsid w:val="005B682E"/>
    <w:rsid w:val="005B6C61"/>
    <w:rsid w:val="005B758E"/>
    <w:rsid w:val="005B7A66"/>
    <w:rsid w:val="005C07F6"/>
    <w:rsid w:val="005C0B60"/>
    <w:rsid w:val="005C10C0"/>
    <w:rsid w:val="005C166B"/>
    <w:rsid w:val="005C230C"/>
    <w:rsid w:val="005C23C6"/>
    <w:rsid w:val="005C2E21"/>
    <w:rsid w:val="005C3CBB"/>
    <w:rsid w:val="005C3DAD"/>
    <w:rsid w:val="005C4489"/>
    <w:rsid w:val="005C4B07"/>
    <w:rsid w:val="005C51E4"/>
    <w:rsid w:val="005C59E2"/>
    <w:rsid w:val="005C6305"/>
    <w:rsid w:val="005C65A5"/>
    <w:rsid w:val="005C6CDE"/>
    <w:rsid w:val="005C7DAD"/>
    <w:rsid w:val="005C7F12"/>
    <w:rsid w:val="005C7F3F"/>
    <w:rsid w:val="005C7FD1"/>
    <w:rsid w:val="005D0320"/>
    <w:rsid w:val="005D135C"/>
    <w:rsid w:val="005D1817"/>
    <w:rsid w:val="005D2083"/>
    <w:rsid w:val="005D21BF"/>
    <w:rsid w:val="005D2621"/>
    <w:rsid w:val="005D2DAD"/>
    <w:rsid w:val="005D3431"/>
    <w:rsid w:val="005D381B"/>
    <w:rsid w:val="005D3D04"/>
    <w:rsid w:val="005D4136"/>
    <w:rsid w:val="005D452D"/>
    <w:rsid w:val="005D4694"/>
    <w:rsid w:val="005D4947"/>
    <w:rsid w:val="005D5A4D"/>
    <w:rsid w:val="005D5F2B"/>
    <w:rsid w:val="005D6120"/>
    <w:rsid w:val="005D6983"/>
    <w:rsid w:val="005D71C5"/>
    <w:rsid w:val="005D72A7"/>
    <w:rsid w:val="005D7665"/>
    <w:rsid w:val="005D76C2"/>
    <w:rsid w:val="005D7DDC"/>
    <w:rsid w:val="005D7EE0"/>
    <w:rsid w:val="005D7FB8"/>
    <w:rsid w:val="005E0064"/>
    <w:rsid w:val="005E09CA"/>
    <w:rsid w:val="005E09D9"/>
    <w:rsid w:val="005E0A98"/>
    <w:rsid w:val="005E1ABC"/>
    <w:rsid w:val="005E1E7C"/>
    <w:rsid w:val="005E24A2"/>
    <w:rsid w:val="005E25F6"/>
    <w:rsid w:val="005E2CA3"/>
    <w:rsid w:val="005E2CE5"/>
    <w:rsid w:val="005E301C"/>
    <w:rsid w:val="005E33A8"/>
    <w:rsid w:val="005E55E1"/>
    <w:rsid w:val="005E5F14"/>
    <w:rsid w:val="005E66FD"/>
    <w:rsid w:val="005E799E"/>
    <w:rsid w:val="005E7A9E"/>
    <w:rsid w:val="005E7B8B"/>
    <w:rsid w:val="005F0267"/>
    <w:rsid w:val="005F0857"/>
    <w:rsid w:val="005F0CA3"/>
    <w:rsid w:val="005F0FA1"/>
    <w:rsid w:val="005F1396"/>
    <w:rsid w:val="005F1779"/>
    <w:rsid w:val="005F2266"/>
    <w:rsid w:val="005F2430"/>
    <w:rsid w:val="005F3042"/>
    <w:rsid w:val="005F3847"/>
    <w:rsid w:val="005F3B84"/>
    <w:rsid w:val="005F3BFD"/>
    <w:rsid w:val="005F4CFC"/>
    <w:rsid w:val="005F4D9A"/>
    <w:rsid w:val="005F563C"/>
    <w:rsid w:val="005F6274"/>
    <w:rsid w:val="005F698A"/>
    <w:rsid w:val="005F69A5"/>
    <w:rsid w:val="005F6CF1"/>
    <w:rsid w:val="005F6E41"/>
    <w:rsid w:val="005F706C"/>
    <w:rsid w:val="005F71EF"/>
    <w:rsid w:val="005F74DD"/>
    <w:rsid w:val="005F7FFA"/>
    <w:rsid w:val="0060015B"/>
    <w:rsid w:val="00600452"/>
    <w:rsid w:val="006008EA"/>
    <w:rsid w:val="00600EF6"/>
    <w:rsid w:val="0060170B"/>
    <w:rsid w:val="00601862"/>
    <w:rsid w:val="00601952"/>
    <w:rsid w:val="00601E63"/>
    <w:rsid w:val="00602118"/>
    <w:rsid w:val="00602220"/>
    <w:rsid w:val="00602AC7"/>
    <w:rsid w:val="00603252"/>
    <w:rsid w:val="00603399"/>
    <w:rsid w:val="00603761"/>
    <w:rsid w:val="00603FF6"/>
    <w:rsid w:val="00604293"/>
    <w:rsid w:val="0060452D"/>
    <w:rsid w:val="0060471A"/>
    <w:rsid w:val="00605064"/>
    <w:rsid w:val="00605C9C"/>
    <w:rsid w:val="006060E2"/>
    <w:rsid w:val="0060687F"/>
    <w:rsid w:val="00606F35"/>
    <w:rsid w:val="00607164"/>
    <w:rsid w:val="006072B3"/>
    <w:rsid w:val="00607AE9"/>
    <w:rsid w:val="00607B1A"/>
    <w:rsid w:val="00607E8F"/>
    <w:rsid w:val="00610029"/>
    <w:rsid w:val="00610A39"/>
    <w:rsid w:val="00610EFC"/>
    <w:rsid w:val="0061105B"/>
    <w:rsid w:val="006112B7"/>
    <w:rsid w:val="00611715"/>
    <w:rsid w:val="00611CC9"/>
    <w:rsid w:val="00611D4C"/>
    <w:rsid w:val="006121EC"/>
    <w:rsid w:val="006125E5"/>
    <w:rsid w:val="00612A12"/>
    <w:rsid w:val="00612D47"/>
    <w:rsid w:val="00613025"/>
    <w:rsid w:val="006133AC"/>
    <w:rsid w:val="006141F3"/>
    <w:rsid w:val="00614546"/>
    <w:rsid w:val="00615431"/>
    <w:rsid w:val="0061585F"/>
    <w:rsid w:val="00615953"/>
    <w:rsid w:val="00615C12"/>
    <w:rsid w:val="00615DC5"/>
    <w:rsid w:val="00615FDE"/>
    <w:rsid w:val="006161B4"/>
    <w:rsid w:val="00620118"/>
    <w:rsid w:val="006202CB"/>
    <w:rsid w:val="0062063F"/>
    <w:rsid w:val="006206FC"/>
    <w:rsid w:val="00621910"/>
    <w:rsid w:val="00621FA9"/>
    <w:rsid w:val="0062223B"/>
    <w:rsid w:val="006222F1"/>
    <w:rsid w:val="00622346"/>
    <w:rsid w:val="00622CBD"/>
    <w:rsid w:val="00622D48"/>
    <w:rsid w:val="0062303B"/>
    <w:rsid w:val="006231C5"/>
    <w:rsid w:val="006232E5"/>
    <w:rsid w:val="0062350B"/>
    <w:rsid w:val="00624143"/>
    <w:rsid w:val="006241A0"/>
    <w:rsid w:val="00624870"/>
    <w:rsid w:val="00625150"/>
    <w:rsid w:val="00625848"/>
    <w:rsid w:val="00625C82"/>
    <w:rsid w:val="006264EB"/>
    <w:rsid w:val="006266ED"/>
    <w:rsid w:val="006273EA"/>
    <w:rsid w:val="00627580"/>
    <w:rsid w:val="006302A6"/>
    <w:rsid w:val="006303A4"/>
    <w:rsid w:val="006309CF"/>
    <w:rsid w:val="00630F4C"/>
    <w:rsid w:val="00631B6E"/>
    <w:rsid w:val="006324A9"/>
    <w:rsid w:val="00632512"/>
    <w:rsid w:val="00632561"/>
    <w:rsid w:val="00633839"/>
    <w:rsid w:val="00633CF1"/>
    <w:rsid w:val="00633DB3"/>
    <w:rsid w:val="00634526"/>
    <w:rsid w:val="00634594"/>
    <w:rsid w:val="00634787"/>
    <w:rsid w:val="00634B1B"/>
    <w:rsid w:val="00634E20"/>
    <w:rsid w:val="006350B6"/>
    <w:rsid w:val="006350D8"/>
    <w:rsid w:val="0063517E"/>
    <w:rsid w:val="006353F2"/>
    <w:rsid w:val="006353F4"/>
    <w:rsid w:val="006356D0"/>
    <w:rsid w:val="00635D16"/>
    <w:rsid w:val="00636111"/>
    <w:rsid w:val="0063620A"/>
    <w:rsid w:val="00636E84"/>
    <w:rsid w:val="0063704A"/>
    <w:rsid w:val="006379B0"/>
    <w:rsid w:val="00637BF0"/>
    <w:rsid w:val="00637D79"/>
    <w:rsid w:val="00640008"/>
    <w:rsid w:val="00640526"/>
    <w:rsid w:val="006409D9"/>
    <w:rsid w:val="0064109C"/>
    <w:rsid w:val="00641A8D"/>
    <w:rsid w:val="0064214E"/>
    <w:rsid w:val="0064262B"/>
    <w:rsid w:val="00642655"/>
    <w:rsid w:val="00642985"/>
    <w:rsid w:val="00642A0D"/>
    <w:rsid w:val="00642D48"/>
    <w:rsid w:val="00642F32"/>
    <w:rsid w:val="006430E0"/>
    <w:rsid w:val="00644022"/>
    <w:rsid w:val="00644207"/>
    <w:rsid w:val="00644D63"/>
    <w:rsid w:val="00645ACC"/>
    <w:rsid w:val="00645BDB"/>
    <w:rsid w:val="00645D68"/>
    <w:rsid w:val="00645ED3"/>
    <w:rsid w:val="00646241"/>
    <w:rsid w:val="00646348"/>
    <w:rsid w:val="00646396"/>
    <w:rsid w:val="00646516"/>
    <w:rsid w:val="0064669D"/>
    <w:rsid w:val="006468BE"/>
    <w:rsid w:val="006469E6"/>
    <w:rsid w:val="00646BF3"/>
    <w:rsid w:val="00646D46"/>
    <w:rsid w:val="006473B0"/>
    <w:rsid w:val="00650AE6"/>
    <w:rsid w:val="006510D9"/>
    <w:rsid w:val="00651227"/>
    <w:rsid w:val="00651F8C"/>
    <w:rsid w:val="006523D9"/>
    <w:rsid w:val="0065274C"/>
    <w:rsid w:val="0065299B"/>
    <w:rsid w:val="00653508"/>
    <w:rsid w:val="00653895"/>
    <w:rsid w:val="00653ACD"/>
    <w:rsid w:val="00653DFE"/>
    <w:rsid w:val="00655853"/>
    <w:rsid w:val="00655ABC"/>
    <w:rsid w:val="00657028"/>
    <w:rsid w:val="006577C8"/>
    <w:rsid w:val="006603D0"/>
    <w:rsid w:val="006605A6"/>
    <w:rsid w:val="00660E96"/>
    <w:rsid w:val="00660FA0"/>
    <w:rsid w:val="006615E1"/>
    <w:rsid w:val="00661ACB"/>
    <w:rsid w:val="00661E2D"/>
    <w:rsid w:val="00662030"/>
    <w:rsid w:val="006629DA"/>
    <w:rsid w:val="00662D19"/>
    <w:rsid w:val="00662D68"/>
    <w:rsid w:val="006630BA"/>
    <w:rsid w:val="00663302"/>
    <w:rsid w:val="00663FA9"/>
    <w:rsid w:val="0066458A"/>
    <w:rsid w:val="006646A8"/>
    <w:rsid w:val="00665299"/>
    <w:rsid w:val="006657A7"/>
    <w:rsid w:val="0066581B"/>
    <w:rsid w:val="00665D7C"/>
    <w:rsid w:val="0066619D"/>
    <w:rsid w:val="006662EE"/>
    <w:rsid w:val="00666E7B"/>
    <w:rsid w:val="00666EC8"/>
    <w:rsid w:val="006676F9"/>
    <w:rsid w:val="00667AF2"/>
    <w:rsid w:val="006709B7"/>
    <w:rsid w:val="00670E47"/>
    <w:rsid w:val="006720A2"/>
    <w:rsid w:val="00672203"/>
    <w:rsid w:val="006726DE"/>
    <w:rsid w:val="0067289D"/>
    <w:rsid w:val="0067336A"/>
    <w:rsid w:val="0067370C"/>
    <w:rsid w:val="006739B6"/>
    <w:rsid w:val="00673AB6"/>
    <w:rsid w:val="00673CC2"/>
    <w:rsid w:val="00673CEB"/>
    <w:rsid w:val="00673DD7"/>
    <w:rsid w:val="006743FA"/>
    <w:rsid w:val="00674535"/>
    <w:rsid w:val="00674680"/>
    <w:rsid w:val="00674A84"/>
    <w:rsid w:val="00674C8C"/>
    <w:rsid w:val="00675163"/>
    <w:rsid w:val="0067550B"/>
    <w:rsid w:val="0067550E"/>
    <w:rsid w:val="00675CA1"/>
    <w:rsid w:val="00675EE9"/>
    <w:rsid w:val="006760D8"/>
    <w:rsid w:val="006762EA"/>
    <w:rsid w:val="00677015"/>
    <w:rsid w:val="00677309"/>
    <w:rsid w:val="00681434"/>
    <w:rsid w:val="00681CE9"/>
    <w:rsid w:val="006821E3"/>
    <w:rsid w:val="006826C9"/>
    <w:rsid w:val="006828AF"/>
    <w:rsid w:val="00682B7D"/>
    <w:rsid w:val="00682D12"/>
    <w:rsid w:val="00683432"/>
    <w:rsid w:val="00683532"/>
    <w:rsid w:val="00683EF0"/>
    <w:rsid w:val="00684BB6"/>
    <w:rsid w:val="00684F49"/>
    <w:rsid w:val="00685B8B"/>
    <w:rsid w:val="00685F8B"/>
    <w:rsid w:val="00685FCD"/>
    <w:rsid w:val="006868E8"/>
    <w:rsid w:val="006872C8"/>
    <w:rsid w:val="0068771B"/>
    <w:rsid w:val="00687741"/>
    <w:rsid w:val="00687B89"/>
    <w:rsid w:val="0069016C"/>
    <w:rsid w:val="006901A3"/>
    <w:rsid w:val="0069036E"/>
    <w:rsid w:val="006905CC"/>
    <w:rsid w:val="006905DC"/>
    <w:rsid w:val="00691058"/>
    <w:rsid w:val="006910FD"/>
    <w:rsid w:val="00691D1E"/>
    <w:rsid w:val="00691E96"/>
    <w:rsid w:val="00691F06"/>
    <w:rsid w:val="00692587"/>
    <w:rsid w:val="00692A8E"/>
    <w:rsid w:val="00692B99"/>
    <w:rsid w:val="00693299"/>
    <w:rsid w:val="00694413"/>
    <w:rsid w:val="00694C57"/>
    <w:rsid w:val="006951FD"/>
    <w:rsid w:val="006970F1"/>
    <w:rsid w:val="00697D3D"/>
    <w:rsid w:val="00697EE8"/>
    <w:rsid w:val="006A019B"/>
    <w:rsid w:val="006A0B17"/>
    <w:rsid w:val="006A117E"/>
    <w:rsid w:val="006A1886"/>
    <w:rsid w:val="006A1B94"/>
    <w:rsid w:val="006A1BE7"/>
    <w:rsid w:val="006A3E75"/>
    <w:rsid w:val="006A40EC"/>
    <w:rsid w:val="006A435B"/>
    <w:rsid w:val="006A4962"/>
    <w:rsid w:val="006A5000"/>
    <w:rsid w:val="006A5354"/>
    <w:rsid w:val="006A5D04"/>
    <w:rsid w:val="006A5E91"/>
    <w:rsid w:val="006A6862"/>
    <w:rsid w:val="006A6A39"/>
    <w:rsid w:val="006A7905"/>
    <w:rsid w:val="006A7C8E"/>
    <w:rsid w:val="006B02D1"/>
    <w:rsid w:val="006B041D"/>
    <w:rsid w:val="006B1260"/>
    <w:rsid w:val="006B1392"/>
    <w:rsid w:val="006B1801"/>
    <w:rsid w:val="006B22C3"/>
    <w:rsid w:val="006B24C5"/>
    <w:rsid w:val="006B27AF"/>
    <w:rsid w:val="006B2CEA"/>
    <w:rsid w:val="006B3104"/>
    <w:rsid w:val="006B3118"/>
    <w:rsid w:val="006B33E2"/>
    <w:rsid w:val="006B370D"/>
    <w:rsid w:val="006B431C"/>
    <w:rsid w:val="006B442F"/>
    <w:rsid w:val="006B477D"/>
    <w:rsid w:val="006B47CF"/>
    <w:rsid w:val="006B47E9"/>
    <w:rsid w:val="006B4B48"/>
    <w:rsid w:val="006B4DBC"/>
    <w:rsid w:val="006B60A1"/>
    <w:rsid w:val="006B61FB"/>
    <w:rsid w:val="006B693A"/>
    <w:rsid w:val="006B6F9A"/>
    <w:rsid w:val="006C0425"/>
    <w:rsid w:val="006C0A0E"/>
    <w:rsid w:val="006C1133"/>
    <w:rsid w:val="006C158B"/>
    <w:rsid w:val="006C1AB1"/>
    <w:rsid w:val="006C29ED"/>
    <w:rsid w:val="006C2B07"/>
    <w:rsid w:val="006C2C9B"/>
    <w:rsid w:val="006C2D28"/>
    <w:rsid w:val="006C2FEF"/>
    <w:rsid w:val="006C3CC8"/>
    <w:rsid w:val="006C4B72"/>
    <w:rsid w:val="006C6532"/>
    <w:rsid w:val="006C6D6B"/>
    <w:rsid w:val="006C6E04"/>
    <w:rsid w:val="006C7428"/>
    <w:rsid w:val="006C7917"/>
    <w:rsid w:val="006C7924"/>
    <w:rsid w:val="006D0645"/>
    <w:rsid w:val="006D1A07"/>
    <w:rsid w:val="006D2426"/>
    <w:rsid w:val="006D2929"/>
    <w:rsid w:val="006D2D7D"/>
    <w:rsid w:val="006D34A1"/>
    <w:rsid w:val="006D3F37"/>
    <w:rsid w:val="006D4053"/>
    <w:rsid w:val="006D45AB"/>
    <w:rsid w:val="006D4824"/>
    <w:rsid w:val="006D49F9"/>
    <w:rsid w:val="006D5672"/>
    <w:rsid w:val="006D5AC6"/>
    <w:rsid w:val="006D6A5D"/>
    <w:rsid w:val="006D6E12"/>
    <w:rsid w:val="006D7085"/>
    <w:rsid w:val="006D76F2"/>
    <w:rsid w:val="006D79CA"/>
    <w:rsid w:val="006D7AD3"/>
    <w:rsid w:val="006E00E1"/>
    <w:rsid w:val="006E03CD"/>
    <w:rsid w:val="006E055C"/>
    <w:rsid w:val="006E11AB"/>
    <w:rsid w:val="006E165D"/>
    <w:rsid w:val="006E178B"/>
    <w:rsid w:val="006E23F8"/>
    <w:rsid w:val="006E2412"/>
    <w:rsid w:val="006E2719"/>
    <w:rsid w:val="006E2FDE"/>
    <w:rsid w:val="006E3149"/>
    <w:rsid w:val="006E3C9D"/>
    <w:rsid w:val="006E5D3C"/>
    <w:rsid w:val="006E5EBE"/>
    <w:rsid w:val="006E6097"/>
    <w:rsid w:val="006E7036"/>
    <w:rsid w:val="006E7A20"/>
    <w:rsid w:val="006E7A45"/>
    <w:rsid w:val="006E7A91"/>
    <w:rsid w:val="006F071A"/>
    <w:rsid w:val="006F0D0D"/>
    <w:rsid w:val="006F145F"/>
    <w:rsid w:val="006F2064"/>
    <w:rsid w:val="006F22BC"/>
    <w:rsid w:val="006F29A7"/>
    <w:rsid w:val="006F3413"/>
    <w:rsid w:val="006F3C96"/>
    <w:rsid w:val="006F42DA"/>
    <w:rsid w:val="006F502F"/>
    <w:rsid w:val="006F517E"/>
    <w:rsid w:val="006F579F"/>
    <w:rsid w:val="006F5CCF"/>
    <w:rsid w:val="006F693E"/>
    <w:rsid w:val="006F755C"/>
    <w:rsid w:val="006F75B7"/>
    <w:rsid w:val="007002F1"/>
    <w:rsid w:val="00700675"/>
    <w:rsid w:val="007008B4"/>
    <w:rsid w:val="00701B4A"/>
    <w:rsid w:val="00701FA4"/>
    <w:rsid w:val="00702874"/>
    <w:rsid w:val="007032A4"/>
    <w:rsid w:val="00703477"/>
    <w:rsid w:val="00703B89"/>
    <w:rsid w:val="007040A0"/>
    <w:rsid w:val="007044A2"/>
    <w:rsid w:val="007047D8"/>
    <w:rsid w:val="00704ED2"/>
    <w:rsid w:val="007059D9"/>
    <w:rsid w:val="00706231"/>
    <w:rsid w:val="00706305"/>
    <w:rsid w:val="00707E75"/>
    <w:rsid w:val="00711580"/>
    <w:rsid w:val="00711803"/>
    <w:rsid w:val="00712587"/>
    <w:rsid w:val="007125D4"/>
    <w:rsid w:val="00712760"/>
    <w:rsid w:val="00712BEC"/>
    <w:rsid w:val="00712C06"/>
    <w:rsid w:val="00712E34"/>
    <w:rsid w:val="00713318"/>
    <w:rsid w:val="00714483"/>
    <w:rsid w:val="00714742"/>
    <w:rsid w:val="007149F9"/>
    <w:rsid w:val="007150D6"/>
    <w:rsid w:val="007162CB"/>
    <w:rsid w:val="0071730E"/>
    <w:rsid w:val="0071733E"/>
    <w:rsid w:val="0071756E"/>
    <w:rsid w:val="007177FF"/>
    <w:rsid w:val="00717A37"/>
    <w:rsid w:val="00717CAE"/>
    <w:rsid w:val="00717CDC"/>
    <w:rsid w:val="00717F22"/>
    <w:rsid w:val="007205FA"/>
    <w:rsid w:val="00720766"/>
    <w:rsid w:val="00720ACC"/>
    <w:rsid w:val="00720FED"/>
    <w:rsid w:val="007215CC"/>
    <w:rsid w:val="00721AF6"/>
    <w:rsid w:val="00721E31"/>
    <w:rsid w:val="007223B4"/>
    <w:rsid w:val="0072287A"/>
    <w:rsid w:val="007229B6"/>
    <w:rsid w:val="00722CF0"/>
    <w:rsid w:val="00722E5D"/>
    <w:rsid w:val="007232C4"/>
    <w:rsid w:val="0072367A"/>
    <w:rsid w:val="007236A8"/>
    <w:rsid w:val="007251E0"/>
    <w:rsid w:val="0072551E"/>
    <w:rsid w:val="00725ADD"/>
    <w:rsid w:val="00725EBD"/>
    <w:rsid w:val="007262A4"/>
    <w:rsid w:val="007265E7"/>
    <w:rsid w:val="00726822"/>
    <w:rsid w:val="00726CF3"/>
    <w:rsid w:val="0072701C"/>
    <w:rsid w:val="0072727F"/>
    <w:rsid w:val="007272E8"/>
    <w:rsid w:val="00727365"/>
    <w:rsid w:val="007274B1"/>
    <w:rsid w:val="00730992"/>
    <w:rsid w:val="00730BFC"/>
    <w:rsid w:val="00731496"/>
    <w:rsid w:val="00731C23"/>
    <w:rsid w:val="00731DA2"/>
    <w:rsid w:val="0073243F"/>
    <w:rsid w:val="007329D8"/>
    <w:rsid w:val="00732D36"/>
    <w:rsid w:val="00732EC1"/>
    <w:rsid w:val="00734388"/>
    <w:rsid w:val="00734887"/>
    <w:rsid w:val="00734AE9"/>
    <w:rsid w:val="00734E06"/>
    <w:rsid w:val="0073566D"/>
    <w:rsid w:val="0073590A"/>
    <w:rsid w:val="00735C39"/>
    <w:rsid w:val="00735FDB"/>
    <w:rsid w:val="0073652D"/>
    <w:rsid w:val="00737265"/>
    <w:rsid w:val="00737A2B"/>
    <w:rsid w:val="00737CFD"/>
    <w:rsid w:val="00737EAE"/>
    <w:rsid w:val="00740451"/>
    <w:rsid w:val="00740FC7"/>
    <w:rsid w:val="007411DC"/>
    <w:rsid w:val="00741694"/>
    <w:rsid w:val="00741909"/>
    <w:rsid w:val="00741BD4"/>
    <w:rsid w:val="00741F7C"/>
    <w:rsid w:val="007426A4"/>
    <w:rsid w:val="00742998"/>
    <w:rsid w:val="00742C2C"/>
    <w:rsid w:val="00744973"/>
    <w:rsid w:val="00744E65"/>
    <w:rsid w:val="00744F43"/>
    <w:rsid w:val="00745341"/>
    <w:rsid w:val="00745380"/>
    <w:rsid w:val="00745441"/>
    <w:rsid w:val="00746331"/>
    <w:rsid w:val="00746FF6"/>
    <w:rsid w:val="007472E2"/>
    <w:rsid w:val="007503B9"/>
    <w:rsid w:val="00750956"/>
    <w:rsid w:val="00750C0F"/>
    <w:rsid w:val="00750C8D"/>
    <w:rsid w:val="00750D02"/>
    <w:rsid w:val="00750EA5"/>
    <w:rsid w:val="00751790"/>
    <w:rsid w:val="0075188E"/>
    <w:rsid w:val="00751B57"/>
    <w:rsid w:val="00751EFF"/>
    <w:rsid w:val="00752012"/>
    <w:rsid w:val="0075263D"/>
    <w:rsid w:val="00752D1A"/>
    <w:rsid w:val="00753F23"/>
    <w:rsid w:val="00754C96"/>
    <w:rsid w:val="007551E2"/>
    <w:rsid w:val="007556A6"/>
    <w:rsid w:val="00755B14"/>
    <w:rsid w:val="00755DBC"/>
    <w:rsid w:val="00756934"/>
    <w:rsid w:val="00757C08"/>
    <w:rsid w:val="00760AAB"/>
    <w:rsid w:val="00760AED"/>
    <w:rsid w:val="00760F04"/>
    <w:rsid w:val="00761265"/>
    <w:rsid w:val="00761C0D"/>
    <w:rsid w:val="00761E20"/>
    <w:rsid w:val="007628F2"/>
    <w:rsid w:val="00762E7B"/>
    <w:rsid w:val="00763E21"/>
    <w:rsid w:val="007642CA"/>
    <w:rsid w:val="007647F7"/>
    <w:rsid w:val="00764BAA"/>
    <w:rsid w:val="00765029"/>
    <w:rsid w:val="00765724"/>
    <w:rsid w:val="00765793"/>
    <w:rsid w:val="00765A67"/>
    <w:rsid w:val="00766A70"/>
    <w:rsid w:val="007677EB"/>
    <w:rsid w:val="00767A69"/>
    <w:rsid w:val="00767C2B"/>
    <w:rsid w:val="0077009C"/>
    <w:rsid w:val="00772052"/>
    <w:rsid w:val="00772EBB"/>
    <w:rsid w:val="00772EBF"/>
    <w:rsid w:val="007734CA"/>
    <w:rsid w:val="007744CA"/>
    <w:rsid w:val="00774A37"/>
    <w:rsid w:val="00774DDA"/>
    <w:rsid w:val="00774E48"/>
    <w:rsid w:val="00774F6D"/>
    <w:rsid w:val="00775153"/>
    <w:rsid w:val="0077541E"/>
    <w:rsid w:val="00775DB9"/>
    <w:rsid w:val="007775A4"/>
    <w:rsid w:val="007777E4"/>
    <w:rsid w:val="00777B67"/>
    <w:rsid w:val="00777C45"/>
    <w:rsid w:val="00777CB3"/>
    <w:rsid w:val="00777D59"/>
    <w:rsid w:val="00777DA4"/>
    <w:rsid w:val="007802D6"/>
    <w:rsid w:val="00780476"/>
    <w:rsid w:val="007807B0"/>
    <w:rsid w:val="00780EA5"/>
    <w:rsid w:val="00781294"/>
    <w:rsid w:val="00781649"/>
    <w:rsid w:val="0078182A"/>
    <w:rsid w:val="00782032"/>
    <w:rsid w:val="00782DDE"/>
    <w:rsid w:val="0078396F"/>
    <w:rsid w:val="00783CB6"/>
    <w:rsid w:val="0078466D"/>
    <w:rsid w:val="007847BF"/>
    <w:rsid w:val="00785190"/>
    <w:rsid w:val="00785D03"/>
    <w:rsid w:val="00786289"/>
    <w:rsid w:val="007873ED"/>
    <w:rsid w:val="0078765A"/>
    <w:rsid w:val="0079103A"/>
    <w:rsid w:val="00791E83"/>
    <w:rsid w:val="00792036"/>
    <w:rsid w:val="00792640"/>
    <w:rsid w:val="00792712"/>
    <w:rsid w:val="007929C4"/>
    <w:rsid w:val="00792AB1"/>
    <w:rsid w:val="00792DD9"/>
    <w:rsid w:val="0079444A"/>
    <w:rsid w:val="007947E8"/>
    <w:rsid w:val="00794DA7"/>
    <w:rsid w:val="00794E00"/>
    <w:rsid w:val="00794E2D"/>
    <w:rsid w:val="0079516F"/>
    <w:rsid w:val="007951B9"/>
    <w:rsid w:val="0079563F"/>
    <w:rsid w:val="00795CB2"/>
    <w:rsid w:val="00795CC6"/>
    <w:rsid w:val="00796158"/>
    <w:rsid w:val="00796BBB"/>
    <w:rsid w:val="0079779D"/>
    <w:rsid w:val="00797878"/>
    <w:rsid w:val="00797B34"/>
    <w:rsid w:val="007A00BA"/>
    <w:rsid w:val="007A08F9"/>
    <w:rsid w:val="007A0AF1"/>
    <w:rsid w:val="007A0BC4"/>
    <w:rsid w:val="007A0BDA"/>
    <w:rsid w:val="007A0C06"/>
    <w:rsid w:val="007A0C3C"/>
    <w:rsid w:val="007A17FC"/>
    <w:rsid w:val="007A1E51"/>
    <w:rsid w:val="007A2987"/>
    <w:rsid w:val="007A3503"/>
    <w:rsid w:val="007A3BD7"/>
    <w:rsid w:val="007A3CB1"/>
    <w:rsid w:val="007A3DA9"/>
    <w:rsid w:val="007A40F3"/>
    <w:rsid w:val="007A436B"/>
    <w:rsid w:val="007A44CE"/>
    <w:rsid w:val="007A4CF1"/>
    <w:rsid w:val="007A5280"/>
    <w:rsid w:val="007A5A97"/>
    <w:rsid w:val="007A6178"/>
    <w:rsid w:val="007A7295"/>
    <w:rsid w:val="007A75C6"/>
    <w:rsid w:val="007A79F7"/>
    <w:rsid w:val="007B0035"/>
    <w:rsid w:val="007B0BCA"/>
    <w:rsid w:val="007B1C7F"/>
    <w:rsid w:val="007B1F75"/>
    <w:rsid w:val="007B2376"/>
    <w:rsid w:val="007B250A"/>
    <w:rsid w:val="007B27B7"/>
    <w:rsid w:val="007B2E63"/>
    <w:rsid w:val="007B2F60"/>
    <w:rsid w:val="007B351A"/>
    <w:rsid w:val="007B35BB"/>
    <w:rsid w:val="007B4300"/>
    <w:rsid w:val="007B4573"/>
    <w:rsid w:val="007B4B61"/>
    <w:rsid w:val="007B4FA9"/>
    <w:rsid w:val="007B4FAD"/>
    <w:rsid w:val="007B52C8"/>
    <w:rsid w:val="007B6509"/>
    <w:rsid w:val="007B6DDA"/>
    <w:rsid w:val="007B7162"/>
    <w:rsid w:val="007B78E5"/>
    <w:rsid w:val="007C0F46"/>
    <w:rsid w:val="007C1815"/>
    <w:rsid w:val="007C205E"/>
    <w:rsid w:val="007C246A"/>
    <w:rsid w:val="007C293D"/>
    <w:rsid w:val="007C41DD"/>
    <w:rsid w:val="007C4643"/>
    <w:rsid w:val="007C4FB7"/>
    <w:rsid w:val="007C513D"/>
    <w:rsid w:val="007C521A"/>
    <w:rsid w:val="007C5EF2"/>
    <w:rsid w:val="007C6666"/>
    <w:rsid w:val="007C66E2"/>
    <w:rsid w:val="007C695B"/>
    <w:rsid w:val="007C6FF2"/>
    <w:rsid w:val="007C7337"/>
    <w:rsid w:val="007C7A6D"/>
    <w:rsid w:val="007C7E14"/>
    <w:rsid w:val="007D038F"/>
    <w:rsid w:val="007D08DE"/>
    <w:rsid w:val="007D0A3E"/>
    <w:rsid w:val="007D0A9D"/>
    <w:rsid w:val="007D164B"/>
    <w:rsid w:val="007D1686"/>
    <w:rsid w:val="007D1F96"/>
    <w:rsid w:val="007D25B4"/>
    <w:rsid w:val="007D3042"/>
    <w:rsid w:val="007D3C86"/>
    <w:rsid w:val="007D3D6F"/>
    <w:rsid w:val="007D3EAA"/>
    <w:rsid w:val="007D4782"/>
    <w:rsid w:val="007D4FE5"/>
    <w:rsid w:val="007D537A"/>
    <w:rsid w:val="007D56F0"/>
    <w:rsid w:val="007D61D3"/>
    <w:rsid w:val="007D6BAC"/>
    <w:rsid w:val="007D7635"/>
    <w:rsid w:val="007D7AB3"/>
    <w:rsid w:val="007D7CFC"/>
    <w:rsid w:val="007E0312"/>
    <w:rsid w:val="007E05BA"/>
    <w:rsid w:val="007E0934"/>
    <w:rsid w:val="007E0F0C"/>
    <w:rsid w:val="007E116F"/>
    <w:rsid w:val="007E16FD"/>
    <w:rsid w:val="007E1752"/>
    <w:rsid w:val="007E17A6"/>
    <w:rsid w:val="007E18C1"/>
    <w:rsid w:val="007E290C"/>
    <w:rsid w:val="007E2C09"/>
    <w:rsid w:val="007E2E6C"/>
    <w:rsid w:val="007E3322"/>
    <w:rsid w:val="007E3D0C"/>
    <w:rsid w:val="007E3F8F"/>
    <w:rsid w:val="007E49A8"/>
    <w:rsid w:val="007E4E4C"/>
    <w:rsid w:val="007E5093"/>
    <w:rsid w:val="007E5254"/>
    <w:rsid w:val="007E580C"/>
    <w:rsid w:val="007E59A8"/>
    <w:rsid w:val="007E5BB8"/>
    <w:rsid w:val="007E5C55"/>
    <w:rsid w:val="007E5CE4"/>
    <w:rsid w:val="007E5EFB"/>
    <w:rsid w:val="007E61D0"/>
    <w:rsid w:val="007E61F8"/>
    <w:rsid w:val="007E63B9"/>
    <w:rsid w:val="007E6B57"/>
    <w:rsid w:val="007E6D11"/>
    <w:rsid w:val="007E74F0"/>
    <w:rsid w:val="007E7A1F"/>
    <w:rsid w:val="007E7B7B"/>
    <w:rsid w:val="007E7D2A"/>
    <w:rsid w:val="007F05B8"/>
    <w:rsid w:val="007F09AE"/>
    <w:rsid w:val="007F144E"/>
    <w:rsid w:val="007F14BA"/>
    <w:rsid w:val="007F1570"/>
    <w:rsid w:val="007F16EE"/>
    <w:rsid w:val="007F1F8A"/>
    <w:rsid w:val="007F20E6"/>
    <w:rsid w:val="007F2D4A"/>
    <w:rsid w:val="007F3167"/>
    <w:rsid w:val="007F375E"/>
    <w:rsid w:val="007F3D5F"/>
    <w:rsid w:val="007F3EFB"/>
    <w:rsid w:val="007F4C41"/>
    <w:rsid w:val="007F516D"/>
    <w:rsid w:val="007F5551"/>
    <w:rsid w:val="007F55A8"/>
    <w:rsid w:val="007F55FC"/>
    <w:rsid w:val="007F625F"/>
    <w:rsid w:val="007F6858"/>
    <w:rsid w:val="007F6DB3"/>
    <w:rsid w:val="007F6EC9"/>
    <w:rsid w:val="00800818"/>
    <w:rsid w:val="008009CC"/>
    <w:rsid w:val="008012D2"/>
    <w:rsid w:val="00801B62"/>
    <w:rsid w:val="00801BFD"/>
    <w:rsid w:val="00801C44"/>
    <w:rsid w:val="00801D0C"/>
    <w:rsid w:val="00801E3A"/>
    <w:rsid w:val="008022BC"/>
    <w:rsid w:val="008022EE"/>
    <w:rsid w:val="00802FCE"/>
    <w:rsid w:val="008035C9"/>
    <w:rsid w:val="00803660"/>
    <w:rsid w:val="00803A43"/>
    <w:rsid w:val="00803F04"/>
    <w:rsid w:val="008050F0"/>
    <w:rsid w:val="00805C19"/>
    <w:rsid w:val="00806127"/>
    <w:rsid w:val="008063A8"/>
    <w:rsid w:val="008066EC"/>
    <w:rsid w:val="008067BA"/>
    <w:rsid w:val="00807864"/>
    <w:rsid w:val="00810538"/>
    <w:rsid w:val="00810ECF"/>
    <w:rsid w:val="00810ED0"/>
    <w:rsid w:val="0081128A"/>
    <w:rsid w:val="0081267D"/>
    <w:rsid w:val="00812D85"/>
    <w:rsid w:val="00812E31"/>
    <w:rsid w:val="00813163"/>
    <w:rsid w:val="00813DD6"/>
    <w:rsid w:val="00813EC8"/>
    <w:rsid w:val="00813EE6"/>
    <w:rsid w:val="00814368"/>
    <w:rsid w:val="008145DE"/>
    <w:rsid w:val="00814F2A"/>
    <w:rsid w:val="00815087"/>
    <w:rsid w:val="00815111"/>
    <w:rsid w:val="0081536D"/>
    <w:rsid w:val="00815B86"/>
    <w:rsid w:val="008163A1"/>
    <w:rsid w:val="0081678A"/>
    <w:rsid w:val="008170D2"/>
    <w:rsid w:val="00817407"/>
    <w:rsid w:val="00817FC8"/>
    <w:rsid w:val="0082014A"/>
    <w:rsid w:val="008201F1"/>
    <w:rsid w:val="008205F7"/>
    <w:rsid w:val="00820B52"/>
    <w:rsid w:val="00820FDB"/>
    <w:rsid w:val="008218AC"/>
    <w:rsid w:val="00821C0A"/>
    <w:rsid w:val="00821E7A"/>
    <w:rsid w:val="008226E2"/>
    <w:rsid w:val="0082273B"/>
    <w:rsid w:val="0082298C"/>
    <w:rsid w:val="00822C1C"/>
    <w:rsid w:val="00823152"/>
    <w:rsid w:val="008238FD"/>
    <w:rsid w:val="00823941"/>
    <w:rsid w:val="00823955"/>
    <w:rsid w:val="008240AD"/>
    <w:rsid w:val="00824505"/>
    <w:rsid w:val="0082454C"/>
    <w:rsid w:val="008248AE"/>
    <w:rsid w:val="00824A17"/>
    <w:rsid w:val="00825D6F"/>
    <w:rsid w:val="008267A4"/>
    <w:rsid w:val="0082695C"/>
    <w:rsid w:val="00826A4B"/>
    <w:rsid w:val="00826D1F"/>
    <w:rsid w:val="00827377"/>
    <w:rsid w:val="00827DF5"/>
    <w:rsid w:val="00830319"/>
    <w:rsid w:val="00831687"/>
    <w:rsid w:val="0083194F"/>
    <w:rsid w:val="00832135"/>
    <w:rsid w:val="00832512"/>
    <w:rsid w:val="00832A6A"/>
    <w:rsid w:val="0083342D"/>
    <w:rsid w:val="00833965"/>
    <w:rsid w:val="008342AE"/>
    <w:rsid w:val="00835047"/>
    <w:rsid w:val="00835063"/>
    <w:rsid w:val="00835142"/>
    <w:rsid w:val="00835769"/>
    <w:rsid w:val="008358E0"/>
    <w:rsid w:val="00835AB9"/>
    <w:rsid w:val="00835D57"/>
    <w:rsid w:val="00836376"/>
    <w:rsid w:val="00836730"/>
    <w:rsid w:val="008376F9"/>
    <w:rsid w:val="0083793E"/>
    <w:rsid w:val="00837BCA"/>
    <w:rsid w:val="0084156D"/>
    <w:rsid w:val="00842969"/>
    <w:rsid w:val="008442DB"/>
    <w:rsid w:val="008444A3"/>
    <w:rsid w:val="0084499A"/>
    <w:rsid w:val="008453EC"/>
    <w:rsid w:val="0084605F"/>
    <w:rsid w:val="0084711A"/>
    <w:rsid w:val="008477D7"/>
    <w:rsid w:val="00850119"/>
    <w:rsid w:val="008508A2"/>
    <w:rsid w:val="0085199F"/>
    <w:rsid w:val="00851FC8"/>
    <w:rsid w:val="00852568"/>
    <w:rsid w:val="008526A6"/>
    <w:rsid w:val="00853180"/>
    <w:rsid w:val="008544F7"/>
    <w:rsid w:val="008545C5"/>
    <w:rsid w:val="0085570A"/>
    <w:rsid w:val="00855903"/>
    <w:rsid w:val="00855CAE"/>
    <w:rsid w:val="00857E08"/>
    <w:rsid w:val="00857E0F"/>
    <w:rsid w:val="00860B5D"/>
    <w:rsid w:val="00860C64"/>
    <w:rsid w:val="008611E7"/>
    <w:rsid w:val="00861A23"/>
    <w:rsid w:val="008630BD"/>
    <w:rsid w:val="008630F8"/>
    <w:rsid w:val="00863C27"/>
    <w:rsid w:val="00863E46"/>
    <w:rsid w:val="00864249"/>
    <w:rsid w:val="00864612"/>
    <w:rsid w:val="00864AF2"/>
    <w:rsid w:val="00864E54"/>
    <w:rsid w:val="0086547C"/>
    <w:rsid w:val="00865E0F"/>
    <w:rsid w:val="0086630D"/>
    <w:rsid w:val="00866639"/>
    <w:rsid w:val="00866F54"/>
    <w:rsid w:val="00866FF5"/>
    <w:rsid w:val="00867014"/>
    <w:rsid w:val="00867027"/>
    <w:rsid w:val="00867958"/>
    <w:rsid w:val="00867A19"/>
    <w:rsid w:val="00867BAA"/>
    <w:rsid w:val="00870382"/>
    <w:rsid w:val="008706F6"/>
    <w:rsid w:val="00870B4F"/>
    <w:rsid w:val="00871639"/>
    <w:rsid w:val="00871747"/>
    <w:rsid w:val="008717A9"/>
    <w:rsid w:val="008725EE"/>
    <w:rsid w:val="00872617"/>
    <w:rsid w:val="0087268B"/>
    <w:rsid w:val="008727B0"/>
    <w:rsid w:val="00872A6C"/>
    <w:rsid w:val="00872AD8"/>
    <w:rsid w:val="00872F68"/>
    <w:rsid w:val="008730E2"/>
    <w:rsid w:val="00873BDA"/>
    <w:rsid w:val="00874EB9"/>
    <w:rsid w:val="0087505A"/>
    <w:rsid w:val="00875456"/>
    <w:rsid w:val="00875FF7"/>
    <w:rsid w:val="0087630C"/>
    <w:rsid w:val="00877002"/>
    <w:rsid w:val="00877EBC"/>
    <w:rsid w:val="008814E2"/>
    <w:rsid w:val="00881833"/>
    <w:rsid w:val="00882519"/>
    <w:rsid w:val="0088252D"/>
    <w:rsid w:val="00882791"/>
    <w:rsid w:val="008832D5"/>
    <w:rsid w:val="0088386F"/>
    <w:rsid w:val="008859B6"/>
    <w:rsid w:val="00885A66"/>
    <w:rsid w:val="0088634C"/>
    <w:rsid w:val="00886620"/>
    <w:rsid w:val="00886E80"/>
    <w:rsid w:val="0088744D"/>
    <w:rsid w:val="00887D5E"/>
    <w:rsid w:val="00890041"/>
    <w:rsid w:val="00890322"/>
    <w:rsid w:val="00891150"/>
    <w:rsid w:val="00891304"/>
    <w:rsid w:val="00891414"/>
    <w:rsid w:val="0089159A"/>
    <w:rsid w:val="0089174A"/>
    <w:rsid w:val="00891B30"/>
    <w:rsid w:val="00891BD3"/>
    <w:rsid w:val="00892B99"/>
    <w:rsid w:val="00892C66"/>
    <w:rsid w:val="0089349B"/>
    <w:rsid w:val="0089359A"/>
    <w:rsid w:val="0089365D"/>
    <w:rsid w:val="00894213"/>
    <w:rsid w:val="0089453D"/>
    <w:rsid w:val="00895083"/>
    <w:rsid w:val="0089517E"/>
    <w:rsid w:val="008951BC"/>
    <w:rsid w:val="00895236"/>
    <w:rsid w:val="00895324"/>
    <w:rsid w:val="00895896"/>
    <w:rsid w:val="00895AF0"/>
    <w:rsid w:val="00896FA3"/>
    <w:rsid w:val="0089708A"/>
    <w:rsid w:val="0089744A"/>
    <w:rsid w:val="008977B4"/>
    <w:rsid w:val="00897819"/>
    <w:rsid w:val="008A0027"/>
    <w:rsid w:val="008A018E"/>
    <w:rsid w:val="008A046A"/>
    <w:rsid w:val="008A0F7A"/>
    <w:rsid w:val="008A1E1D"/>
    <w:rsid w:val="008A2D2B"/>
    <w:rsid w:val="008A3423"/>
    <w:rsid w:val="008A3493"/>
    <w:rsid w:val="008A3735"/>
    <w:rsid w:val="008A3A71"/>
    <w:rsid w:val="008A519A"/>
    <w:rsid w:val="008A5BD4"/>
    <w:rsid w:val="008A6B26"/>
    <w:rsid w:val="008A7436"/>
    <w:rsid w:val="008A7658"/>
    <w:rsid w:val="008A78A3"/>
    <w:rsid w:val="008B0295"/>
    <w:rsid w:val="008B030B"/>
    <w:rsid w:val="008B0402"/>
    <w:rsid w:val="008B06DF"/>
    <w:rsid w:val="008B0B80"/>
    <w:rsid w:val="008B0FC8"/>
    <w:rsid w:val="008B15EE"/>
    <w:rsid w:val="008B163D"/>
    <w:rsid w:val="008B239B"/>
    <w:rsid w:val="008B2539"/>
    <w:rsid w:val="008B2833"/>
    <w:rsid w:val="008B2CD0"/>
    <w:rsid w:val="008B3727"/>
    <w:rsid w:val="008B38AD"/>
    <w:rsid w:val="008B3B6B"/>
    <w:rsid w:val="008B3CA0"/>
    <w:rsid w:val="008B4606"/>
    <w:rsid w:val="008B546D"/>
    <w:rsid w:val="008B5968"/>
    <w:rsid w:val="008B5A0B"/>
    <w:rsid w:val="008B6391"/>
    <w:rsid w:val="008B6BC7"/>
    <w:rsid w:val="008B6ED7"/>
    <w:rsid w:val="008B730D"/>
    <w:rsid w:val="008B7454"/>
    <w:rsid w:val="008B74A4"/>
    <w:rsid w:val="008B7685"/>
    <w:rsid w:val="008B76B7"/>
    <w:rsid w:val="008B7713"/>
    <w:rsid w:val="008B797E"/>
    <w:rsid w:val="008B79DC"/>
    <w:rsid w:val="008B7A3C"/>
    <w:rsid w:val="008B7B14"/>
    <w:rsid w:val="008B7E00"/>
    <w:rsid w:val="008C02D9"/>
    <w:rsid w:val="008C036B"/>
    <w:rsid w:val="008C0DA9"/>
    <w:rsid w:val="008C1123"/>
    <w:rsid w:val="008C12ED"/>
    <w:rsid w:val="008C174E"/>
    <w:rsid w:val="008C1885"/>
    <w:rsid w:val="008C2123"/>
    <w:rsid w:val="008C24F8"/>
    <w:rsid w:val="008C255C"/>
    <w:rsid w:val="008C285E"/>
    <w:rsid w:val="008C2DD3"/>
    <w:rsid w:val="008C3B7D"/>
    <w:rsid w:val="008C4A5C"/>
    <w:rsid w:val="008C5265"/>
    <w:rsid w:val="008C52EA"/>
    <w:rsid w:val="008C5668"/>
    <w:rsid w:val="008C60BD"/>
    <w:rsid w:val="008C6168"/>
    <w:rsid w:val="008C65B6"/>
    <w:rsid w:val="008C6AFA"/>
    <w:rsid w:val="008C7A2D"/>
    <w:rsid w:val="008C7C5A"/>
    <w:rsid w:val="008C7DA3"/>
    <w:rsid w:val="008D0726"/>
    <w:rsid w:val="008D0A2B"/>
    <w:rsid w:val="008D0AE6"/>
    <w:rsid w:val="008D0C74"/>
    <w:rsid w:val="008D1C5B"/>
    <w:rsid w:val="008D2279"/>
    <w:rsid w:val="008D2A79"/>
    <w:rsid w:val="008D2B9F"/>
    <w:rsid w:val="008D2F68"/>
    <w:rsid w:val="008D3464"/>
    <w:rsid w:val="008D3939"/>
    <w:rsid w:val="008D3B71"/>
    <w:rsid w:val="008D3CCD"/>
    <w:rsid w:val="008D4048"/>
    <w:rsid w:val="008D4D2E"/>
    <w:rsid w:val="008D6691"/>
    <w:rsid w:val="008D6A67"/>
    <w:rsid w:val="008D6F98"/>
    <w:rsid w:val="008D6FB5"/>
    <w:rsid w:val="008D7664"/>
    <w:rsid w:val="008D7721"/>
    <w:rsid w:val="008D7F9D"/>
    <w:rsid w:val="008E052F"/>
    <w:rsid w:val="008E0779"/>
    <w:rsid w:val="008E081C"/>
    <w:rsid w:val="008E0895"/>
    <w:rsid w:val="008E0C9C"/>
    <w:rsid w:val="008E1C9E"/>
    <w:rsid w:val="008E3A24"/>
    <w:rsid w:val="008E3CC8"/>
    <w:rsid w:val="008E5509"/>
    <w:rsid w:val="008E56CC"/>
    <w:rsid w:val="008E5FBA"/>
    <w:rsid w:val="008E64E2"/>
    <w:rsid w:val="008E6652"/>
    <w:rsid w:val="008E6906"/>
    <w:rsid w:val="008E6C1E"/>
    <w:rsid w:val="008E6FEE"/>
    <w:rsid w:val="008E7058"/>
    <w:rsid w:val="008F0669"/>
    <w:rsid w:val="008F0D55"/>
    <w:rsid w:val="008F2944"/>
    <w:rsid w:val="008F39AA"/>
    <w:rsid w:val="008F3C9C"/>
    <w:rsid w:val="008F4252"/>
    <w:rsid w:val="008F42A6"/>
    <w:rsid w:val="008F51A9"/>
    <w:rsid w:val="008F522C"/>
    <w:rsid w:val="008F65F6"/>
    <w:rsid w:val="009002C2"/>
    <w:rsid w:val="00901541"/>
    <w:rsid w:val="009016A9"/>
    <w:rsid w:val="00903CF9"/>
    <w:rsid w:val="009042C5"/>
    <w:rsid w:val="00906039"/>
    <w:rsid w:val="00906338"/>
    <w:rsid w:val="009068DC"/>
    <w:rsid w:val="00907982"/>
    <w:rsid w:val="00910184"/>
    <w:rsid w:val="00911851"/>
    <w:rsid w:val="009119B0"/>
    <w:rsid w:val="00911D58"/>
    <w:rsid w:val="009121EC"/>
    <w:rsid w:val="00912D50"/>
    <w:rsid w:val="00912D98"/>
    <w:rsid w:val="009133E0"/>
    <w:rsid w:val="00913EE5"/>
    <w:rsid w:val="009141C2"/>
    <w:rsid w:val="00914B7D"/>
    <w:rsid w:val="009153D6"/>
    <w:rsid w:val="00916313"/>
    <w:rsid w:val="00916C49"/>
    <w:rsid w:val="00916C71"/>
    <w:rsid w:val="00916F9E"/>
    <w:rsid w:val="0091701B"/>
    <w:rsid w:val="00917100"/>
    <w:rsid w:val="00917868"/>
    <w:rsid w:val="00917E6E"/>
    <w:rsid w:val="00920370"/>
    <w:rsid w:val="009205D3"/>
    <w:rsid w:val="009214AC"/>
    <w:rsid w:val="00922281"/>
    <w:rsid w:val="00923A6E"/>
    <w:rsid w:val="00923C96"/>
    <w:rsid w:val="009242DB"/>
    <w:rsid w:val="0092442F"/>
    <w:rsid w:val="00924EC3"/>
    <w:rsid w:val="009255AF"/>
    <w:rsid w:val="00925C8C"/>
    <w:rsid w:val="00925CC2"/>
    <w:rsid w:val="00926311"/>
    <w:rsid w:val="00926DA9"/>
    <w:rsid w:val="00927520"/>
    <w:rsid w:val="00927B8B"/>
    <w:rsid w:val="00930754"/>
    <w:rsid w:val="00930AF3"/>
    <w:rsid w:val="00930E63"/>
    <w:rsid w:val="009315D7"/>
    <w:rsid w:val="009324A0"/>
    <w:rsid w:val="0093254F"/>
    <w:rsid w:val="00932A42"/>
    <w:rsid w:val="00932A4E"/>
    <w:rsid w:val="0093336D"/>
    <w:rsid w:val="009337CF"/>
    <w:rsid w:val="00933D71"/>
    <w:rsid w:val="00934438"/>
    <w:rsid w:val="00934CB2"/>
    <w:rsid w:val="009353B2"/>
    <w:rsid w:val="00935B7A"/>
    <w:rsid w:val="00935C82"/>
    <w:rsid w:val="00935DB8"/>
    <w:rsid w:val="00936078"/>
    <w:rsid w:val="009362CA"/>
    <w:rsid w:val="009366FD"/>
    <w:rsid w:val="00936747"/>
    <w:rsid w:val="0093740F"/>
    <w:rsid w:val="00937A72"/>
    <w:rsid w:val="00937E59"/>
    <w:rsid w:val="00937EA6"/>
    <w:rsid w:val="00940B35"/>
    <w:rsid w:val="00941268"/>
    <w:rsid w:val="009417D1"/>
    <w:rsid w:val="00941C0E"/>
    <w:rsid w:val="00941D78"/>
    <w:rsid w:val="00941F47"/>
    <w:rsid w:val="0094200E"/>
    <w:rsid w:val="009431E9"/>
    <w:rsid w:val="0094337C"/>
    <w:rsid w:val="0094349A"/>
    <w:rsid w:val="009435FA"/>
    <w:rsid w:val="009438CD"/>
    <w:rsid w:val="00943DCA"/>
    <w:rsid w:val="00943E2F"/>
    <w:rsid w:val="00944488"/>
    <w:rsid w:val="0094449E"/>
    <w:rsid w:val="0094487D"/>
    <w:rsid w:val="00944A87"/>
    <w:rsid w:val="00944D42"/>
    <w:rsid w:val="009453D7"/>
    <w:rsid w:val="009457E8"/>
    <w:rsid w:val="0094670F"/>
    <w:rsid w:val="00946DDA"/>
    <w:rsid w:val="00947144"/>
    <w:rsid w:val="00947547"/>
    <w:rsid w:val="009500E1"/>
    <w:rsid w:val="0095071D"/>
    <w:rsid w:val="0095077C"/>
    <w:rsid w:val="0095080E"/>
    <w:rsid w:val="00950921"/>
    <w:rsid w:val="009510ED"/>
    <w:rsid w:val="009518A9"/>
    <w:rsid w:val="00951A64"/>
    <w:rsid w:val="00951B9A"/>
    <w:rsid w:val="0095256E"/>
    <w:rsid w:val="00952A66"/>
    <w:rsid w:val="00952ECF"/>
    <w:rsid w:val="00953BDA"/>
    <w:rsid w:val="00953E50"/>
    <w:rsid w:val="00954282"/>
    <w:rsid w:val="00954420"/>
    <w:rsid w:val="00954836"/>
    <w:rsid w:val="00954C7F"/>
    <w:rsid w:val="009556EF"/>
    <w:rsid w:val="00955DFC"/>
    <w:rsid w:val="00960379"/>
    <w:rsid w:val="0096042A"/>
    <w:rsid w:val="009606A3"/>
    <w:rsid w:val="009608F7"/>
    <w:rsid w:val="00960C40"/>
    <w:rsid w:val="00960FA7"/>
    <w:rsid w:val="0096102C"/>
    <w:rsid w:val="00962401"/>
    <w:rsid w:val="009624DE"/>
    <w:rsid w:val="00962688"/>
    <w:rsid w:val="00962870"/>
    <w:rsid w:val="00963097"/>
    <w:rsid w:val="0096367A"/>
    <w:rsid w:val="00963700"/>
    <w:rsid w:val="009638A4"/>
    <w:rsid w:val="00963A8B"/>
    <w:rsid w:val="00963BD9"/>
    <w:rsid w:val="00963DAF"/>
    <w:rsid w:val="00963E74"/>
    <w:rsid w:val="009646BC"/>
    <w:rsid w:val="009647A5"/>
    <w:rsid w:val="009652D9"/>
    <w:rsid w:val="0096560B"/>
    <w:rsid w:val="00965D86"/>
    <w:rsid w:val="00966BDB"/>
    <w:rsid w:val="00966D55"/>
    <w:rsid w:val="0096769B"/>
    <w:rsid w:val="0096781E"/>
    <w:rsid w:val="00967E10"/>
    <w:rsid w:val="0097003A"/>
    <w:rsid w:val="009710B5"/>
    <w:rsid w:val="00971219"/>
    <w:rsid w:val="00971893"/>
    <w:rsid w:val="00971993"/>
    <w:rsid w:val="00971A58"/>
    <w:rsid w:val="009723E9"/>
    <w:rsid w:val="0097259C"/>
    <w:rsid w:val="00972D9D"/>
    <w:rsid w:val="0097360B"/>
    <w:rsid w:val="00974072"/>
    <w:rsid w:val="009743E1"/>
    <w:rsid w:val="0097452F"/>
    <w:rsid w:val="0097468C"/>
    <w:rsid w:val="00974A3D"/>
    <w:rsid w:val="00974F1D"/>
    <w:rsid w:val="00974FF6"/>
    <w:rsid w:val="009751F0"/>
    <w:rsid w:val="0097574D"/>
    <w:rsid w:val="00975E14"/>
    <w:rsid w:val="009760FE"/>
    <w:rsid w:val="0097659B"/>
    <w:rsid w:val="009771C6"/>
    <w:rsid w:val="009801C9"/>
    <w:rsid w:val="0098098D"/>
    <w:rsid w:val="00980F29"/>
    <w:rsid w:val="00981675"/>
    <w:rsid w:val="0098172C"/>
    <w:rsid w:val="00981A1B"/>
    <w:rsid w:val="00981DDF"/>
    <w:rsid w:val="00981E16"/>
    <w:rsid w:val="009832F4"/>
    <w:rsid w:val="009833F7"/>
    <w:rsid w:val="009834AC"/>
    <w:rsid w:val="00983B7B"/>
    <w:rsid w:val="009840BE"/>
    <w:rsid w:val="00984276"/>
    <w:rsid w:val="00984469"/>
    <w:rsid w:val="009847FF"/>
    <w:rsid w:val="00985103"/>
    <w:rsid w:val="00985136"/>
    <w:rsid w:val="00985499"/>
    <w:rsid w:val="0098634D"/>
    <w:rsid w:val="00986879"/>
    <w:rsid w:val="009874D2"/>
    <w:rsid w:val="00987AD1"/>
    <w:rsid w:val="00987F40"/>
    <w:rsid w:val="00990322"/>
    <w:rsid w:val="009909B3"/>
    <w:rsid w:val="00990A8F"/>
    <w:rsid w:val="00990B97"/>
    <w:rsid w:val="00990FDC"/>
    <w:rsid w:val="0099191B"/>
    <w:rsid w:val="00991E50"/>
    <w:rsid w:val="00992C5E"/>
    <w:rsid w:val="0099334F"/>
    <w:rsid w:val="00993996"/>
    <w:rsid w:val="00993CF9"/>
    <w:rsid w:val="009942EF"/>
    <w:rsid w:val="009943C0"/>
    <w:rsid w:val="00994673"/>
    <w:rsid w:val="00995491"/>
    <w:rsid w:val="009954F7"/>
    <w:rsid w:val="0099561E"/>
    <w:rsid w:val="009958EC"/>
    <w:rsid w:val="00995DE2"/>
    <w:rsid w:val="00996F22"/>
    <w:rsid w:val="009972D0"/>
    <w:rsid w:val="009A00CD"/>
    <w:rsid w:val="009A0796"/>
    <w:rsid w:val="009A0B94"/>
    <w:rsid w:val="009A0F5C"/>
    <w:rsid w:val="009A1519"/>
    <w:rsid w:val="009A15BC"/>
    <w:rsid w:val="009A25DF"/>
    <w:rsid w:val="009A2E2D"/>
    <w:rsid w:val="009A3016"/>
    <w:rsid w:val="009A38D6"/>
    <w:rsid w:val="009A3EFE"/>
    <w:rsid w:val="009A4DF6"/>
    <w:rsid w:val="009A5401"/>
    <w:rsid w:val="009A5464"/>
    <w:rsid w:val="009A5A08"/>
    <w:rsid w:val="009A636F"/>
    <w:rsid w:val="009A6389"/>
    <w:rsid w:val="009A650F"/>
    <w:rsid w:val="009A6818"/>
    <w:rsid w:val="009A6F57"/>
    <w:rsid w:val="009A73AA"/>
    <w:rsid w:val="009A7BCE"/>
    <w:rsid w:val="009A7D13"/>
    <w:rsid w:val="009B0235"/>
    <w:rsid w:val="009B0DB1"/>
    <w:rsid w:val="009B0E35"/>
    <w:rsid w:val="009B0FC7"/>
    <w:rsid w:val="009B13B0"/>
    <w:rsid w:val="009B1435"/>
    <w:rsid w:val="009B174D"/>
    <w:rsid w:val="009B21E3"/>
    <w:rsid w:val="009B220C"/>
    <w:rsid w:val="009B2F89"/>
    <w:rsid w:val="009B3711"/>
    <w:rsid w:val="009B387A"/>
    <w:rsid w:val="009B42F1"/>
    <w:rsid w:val="009B43A3"/>
    <w:rsid w:val="009B455F"/>
    <w:rsid w:val="009B466D"/>
    <w:rsid w:val="009B48A7"/>
    <w:rsid w:val="009B49C6"/>
    <w:rsid w:val="009B49F9"/>
    <w:rsid w:val="009B6473"/>
    <w:rsid w:val="009B67CF"/>
    <w:rsid w:val="009B68EB"/>
    <w:rsid w:val="009B72F0"/>
    <w:rsid w:val="009C1763"/>
    <w:rsid w:val="009C1E05"/>
    <w:rsid w:val="009C2634"/>
    <w:rsid w:val="009C3EA0"/>
    <w:rsid w:val="009C46E1"/>
    <w:rsid w:val="009C4928"/>
    <w:rsid w:val="009C49E2"/>
    <w:rsid w:val="009C4B03"/>
    <w:rsid w:val="009C514B"/>
    <w:rsid w:val="009C55C4"/>
    <w:rsid w:val="009C5968"/>
    <w:rsid w:val="009C612E"/>
    <w:rsid w:val="009C65C0"/>
    <w:rsid w:val="009C6E24"/>
    <w:rsid w:val="009C70C4"/>
    <w:rsid w:val="009C73B7"/>
    <w:rsid w:val="009C7525"/>
    <w:rsid w:val="009C77B7"/>
    <w:rsid w:val="009C7BE6"/>
    <w:rsid w:val="009D00CD"/>
    <w:rsid w:val="009D0621"/>
    <w:rsid w:val="009D09B0"/>
    <w:rsid w:val="009D0D93"/>
    <w:rsid w:val="009D0FCA"/>
    <w:rsid w:val="009D1367"/>
    <w:rsid w:val="009D1854"/>
    <w:rsid w:val="009D1D5B"/>
    <w:rsid w:val="009D1F50"/>
    <w:rsid w:val="009D2275"/>
    <w:rsid w:val="009D3013"/>
    <w:rsid w:val="009D3C7A"/>
    <w:rsid w:val="009D5ABD"/>
    <w:rsid w:val="009D5E0D"/>
    <w:rsid w:val="009D73DB"/>
    <w:rsid w:val="009D766E"/>
    <w:rsid w:val="009D76E8"/>
    <w:rsid w:val="009D7B83"/>
    <w:rsid w:val="009E01BD"/>
    <w:rsid w:val="009E0483"/>
    <w:rsid w:val="009E0E1B"/>
    <w:rsid w:val="009E11C7"/>
    <w:rsid w:val="009E176B"/>
    <w:rsid w:val="009E1886"/>
    <w:rsid w:val="009E18FE"/>
    <w:rsid w:val="009E1FAE"/>
    <w:rsid w:val="009E22C3"/>
    <w:rsid w:val="009E3869"/>
    <w:rsid w:val="009E46E3"/>
    <w:rsid w:val="009E4F10"/>
    <w:rsid w:val="009E50B0"/>
    <w:rsid w:val="009E5161"/>
    <w:rsid w:val="009E5D50"/>
    <w:rsid w:val="009E73EB"/>
    <w:rsid w:val="009E759F"/>
    <w:rsid w:val="009E7934"/>
    <w:rsid w:val="009F0535"/>
    <w:rsid w:val="009F0AEC"/>
    <w:rsid w:val="009F0AFB"/>
    <w:rsid w:val="009F0D2E"/>
    <w:rsid w:val="009F24FD"/>
    <w:rsid w:val="009F296B"/>
    <w:rsid w:val="009F29ED"/>
    <w:rsid w:val="009F3E14"/>
    <w:rsid w:val="009F4A15"/>
    <w:rsid w:val="009F5631"/>
    <w:rsid w:val="009F5E1C"/>
    <w:rsid w:val="009F6794"/>
    <w:rsid w:val="009F6FF8"/>
    <w:rsid w:val="009F768D"/>
    <w:rsid w:val="00A00C1C"/>
    <w:rsid w:val="00A00E1D"/>
    <w:rsid w:val="00A010C0"/>
    <w:rsid w:val="00A013C4"/>
    <w:rsid w:val="00A018E3"/>
    <w:rsid w:val="00A01C3D"/>
    <w:rsid w:val="00A01FE3"/>
    <w:rsid w:val="00A0206B"/>
    <w:rsid w:val="00A0230F"/>
    <w:rsid w:val="00A02A7B"/>
    <w:rsid w:val="00A03384"/>
    <w:rsid w:val="00A03B66"/>
    <w:rsid w:val="00A040A8"/>
    <w:rsid w:val="00A05060"/>
    <w:rsid w:val="00A061AE"/>
    <w:rsid w:val="00A064F6"/>
    <w:rsid w:val="00A06F72"/>
    <w:rsid w:val="00A0759C"/>
    <w:rsid w:val="00A0778B"/>
    <w:rsid w:val="00A100CB"/>
    <w:rsid w:val="00A102E3"/>
    <w:rsid w:val="00A10408"/>
    <w:rsid w:val="00A1069C"/>
    <w:rsid w:val="00A108A7"/>
    <w:rsid w:val="00A119BB"/>
    <w:rsid w:val="00A11EF1"/>
    <w:rsid w:val="00A11F82"/>
    <w:rsid w:val="00A125F6"/>
    <w:rsid w:val="00A1264E"/>
    <w:rsid w:val="00A131EB"/>
    <w:rsid w:val="00A1401C"/>
    <w:rsid w:val="00A14695"/>
    <w:rsid w:val="00A14C17"/>
    <w:rsid w:val="00A1507A"/>
    <w:rsid w:val="00A15501"/>
    <w:rsid w:val="00A15871"/>
    <w:rsid w:val="00A159D8"/>
    <w:rsid w:val="00A1629C"/>
    <w:rsid w:val="00A1681E"/>
    <w:rsid w:val="00A1693E"/>
    <w:rsid w:val="00A16DDF"/>
    <w:rsid w:val="00A172A4"/>
    <w:rsid w:val="00A17664"/>
    <w:rsid w:val="00A17A3F"/>
    <w:rsid w:val="00A20020"/>
    <w:rsid w:val="00A20141"/>
    <w:rsid w:val="00A20A74"/>
    <w:rsid w:val="00A20BB4"/>
    <w:rsid w:val="00A20CED"/>
    <w:rsid w:val="00A20EFF"/>
    <w:rsid w:val="00A21246"/>
    <w:rsid w:val="00A21631"/>
    <w:rsid w:val="00A21866"/>
    <w:rsid w:val="00A21928"/>
    <w:rsid w:val="00A22810"/>
    <w:rsid w:val="00A2295C"/>
    <w:rsid w:val="00A22A39"/>
    <w:rsid w:val="00A22B40"/>
    <w:rsid w:val="00A22F86"/>
    <w:rsid w:val="00A232D2"/>
    <w:rsid w:val="00A24335"/>
    <w:rsid w:val="00A247D0"/>
    <w:rsid w:val="00A251E3"/>
    <w:rsid w:val="00A26B5F"/>
    <w:rsid w:val="00A27207"/>
    <w:rsid w:val="00A27A83"/>
    <w:rsid w:val="00A30590"/>
    <w:rsid w:val="00A30F28"/>
    <w:rsid w:val="00A314E9"/>
    <w:rsid w:val="00A31AF3"/>
    <w:rsid w:val="00A32767"/>
    <w:rsid w:val="00A327FA"/>
    <w:rsid w:val="00A32EE6"/>
    <w:rsid w:val="00A33928"/>
    <w:rsid w:val="00A33E27"/>
    <w:rsid w:val="00A34202"/>
    <w:rsid w:val="00A35919"/>
    <w:rsid w:val="00A35EDC"/>
    <w:rsid w:val="00A366CA"/>
    <w:rsid w:val="00A3673A"/>
    <w:rsid w:val="00A367A5"/>
    <w:rsid w:val="00A36F09"/>
    <w:rsid w:val="00A37187"/>
    <w:rsid w:val="00A37236"/>
    <w:rsid w:val="00A37C0A"/>
    <w:rsid w:val="00A37E48"/>
    <w:rsid w:val="00A401E7"/>
    <w:rsid w:val="00A418E0"/>
    <w:rsid w:val="00A41ADE"/>
    <w:rsid w:val="00A42511"/>
    <w:rsid w:val="00A4294E"/>
    <w:rsid w:val="00A4344E"/>
    <w:rsid w:val="00A438D0"/>
    <w:rsid w:val="00A43B68"/>
    <w:rsid w:val="00A440AA"/>
    <w:rsid w:val="00A44EAF"/>
    <w:rsid w:val="00A455DC"/>
    <w:rsid w:val="00A45BDC"/>
    <w:rsid w:val="00A46255"/>
    <w:rsid w:val="00A46332"/>
    <w:rsid w:val="00A463ED"/>
    <w:rsid w:val="00A46545"/>
    <w:rsid w:val="00A471BE"/>
    <w:rsid w:val="00A4723C"/>
    <w:rsid w:val="00A47BBA"/>
    <w:rsid w:val="00A5100B"/>
    <w:rsid w:val="00A51157"/>
    <w:rsid w:val="00A513CB"/>
    <w:rsid w:val="00A51A0B"/>
    <w:rsid w:val="00A51DA4"/>
    <w:rsid w:val="00A5216F"/>
    <w:rsid w:val="00A528F0"/>
    <w:rsid w:val="00A52E6B"/>
    <w:rsid w:val="00A52F5E"/>
    <w:rsid w:val="00A5307E"/>
    <w:rsid w:val="00A5319C"/>
    <w:rsid w:val="00A5367C"/>
    <w:rsid w:val="00A53A31"/>
    <w:rsid w:val="00A55A0A"/>
    <w:rsid w:val="00A55B19"/>
    <w:rsid w:val="00A56D35"/>
    <w:rsid w:val="00A570F8"/>
    <w:rsid w:val="00A57F8B"/>
    <w:rsid w:val="00A60044"/>
    <w:rsid w:val="00A60222"/>
    <w:rsid w:val="00A60AC9"/>
    <w:rsid w:val="00A60BD8"/>
    <w:rsid w:val="00A617A9"/>
    <w:rsid w:val="00A626F1"/>
    <w:rsid w:val="00A627D8"/>
    <w:rsid w:val="00A62CBA"/>
    <w:rsid w:val="00A636B2"/>
    <w:rsid w:val="00A64052"/>
    <w:rsid w:val="00A64764"/>
    <w:rsid w:val="00A64B24"/>
    <w:rsid w:val="00A64EF5"/>
    <w:rsid w:val="00A65798"/>
    <w:rsid w:val="00A65AAB"/>
    <w:rsid w:val="00A65CBF"/>
    <w:rsid w:val="00A65FA8"/>
    <w:rsid w:val="00A6671E"/>
    <w:rsid w:val="00A66891"/>
    <w:rsid w:val="00A66E18"/>
    <w:rsid w:val="00A66FC1"/>
    <w:rsid w:val="00A67350"/>
    <w:rsid w:val="00A677DE"/>
    <w:rsid w:val="00A67B41"/>
    <w:rsid w:val="00A67CD1"/>
    <w:rsid w:val="00A711F5"/>
    <w:rsid w:val="00A71668"/>
    <w:rsid w:val="00A7173C"/>
    <w:rsid w:val="00A71768"/>
    <w:rsid w:val="00A7183E"/>
    <w:rsid w:val="00A71A70"/>
    <w:rsid w:val="00A722FD"/>
    <w:rsid w:val="00A7347E"/>
    <w:rsid w:val="00A73566"/>
    <w:rsid w:val="00A73C4C"/>
    <w:rsid w:val="00A7435F"/>
    <w:rsid w:val="00A74B9D"/>
    <w:rsid w:val="00A74D80"/>
    <w:rsid w:val="00A75006"/>
    <w:rsid w:val="00A750A2"/>
    <w:rsid w:val="00A75811"/>
    <w:rsid w:val="00A75936"/>
    <w:rsid w:val="00A75C78"/>
    <w:rsid w:val="00A76467"/>
    <w:rsid w:val="00A774F4"/>
    <w:rsid w:val="00A77BC7"/>
    <w:rsid w:val="00A77E3D"/>
    <w:rsid w:val="00A80538"/>
    <w:rsid w:val="00A805DB"/>
    <w:rsid w:val="00A807FF"/>
    <w:rsid w:val="00A81119"/>
    <w:rsid w:val="00A81589"/>
    <w:rsid w:val="00A821EA"/>
    <w:rsid w:val="00A831A0"/>
    <w:rsid w:val="00A83CE7"/>
    <w:rsid w:val="00A83EDC"/>
    <w:rsid w:val="00A8462D"/>
    <w:rsid w:val="00A84B0B"/>
    <w:rsid w:val="00A8512A"/>
    <w:rsid w:val="00A8546E"/>
    <w:rsid w:val="00A8563C"/>
    <w:rsid w:val="00A85DEE"/>
    <w:rsid w:val="00A867B0"/>
    <w:rsid w:val="00A868CC"/>
    <w:rsid w:val="00A86DC9"/>
    <w:rsid w:val="00A87986"/>
    <w:rsid w:val="00A87E20"/>
    <w:rsid w:val="00A900D5"/>
    <w:rsid w:val="00A907D2"/>
    <w:rsid w:val="00A90F71"/>
    <w:rsid w:val="00A9200E"/>
    <w:rsid w:val="00A920E2"/>
    <w:rsid w:val="00A92905"/>
    <w:rsid w:val="00A93843"/>
    <w:rsid w:val="00A94418"/>
    <w:rsid w:val="00A94C66"/>
    <w:rsid w:val="00A94D05"/>
    <w:rsid w:val="00A94D51"/>
    <w:rsid w:val="00A95574"/>
    <w:rsid w:val="00A95B2A"/>
    <w:rsid w:val="00A96700"/>
    <w:rsid w:val="00A96AF7"/>
    <w:rsid w:val="00A96D3D"/>
    <w:rsid w:val="00A96E69"/>
    <w:rsid w:val="00A972C6"/>
    <w:rsid w:val="00A97379"/>
    <w:rsid w:val="00A97B96"/>
    <w:rsid w:val="00A97DFE"/>
    <w:rsid w:val="00AA0005"/>
    <w:rsid w:val="00AA0C52"/>
    <w:rsid w:val="00AA1448"/>
    <w:rsid w:val="00AA1CE4"/>
    <w:rsid w:val="00AA1D96"/>
    <w:rsid w:val="00AA2015"/>
    <w:rsid w:val="00AA2888"/>
    <w:rsid w:val="00AA30A9"/>
    <w:rsid w:val="00AA3120"/>
    <w:rsid w:val="00AA36E2"/>
    <w:rsid w:val="00AA36F1"/>
    <w:rsid w:val="00AA39D1"/>
    <w:rsid w:val="00AA42D7"/>
    <w:rsid w:val="00AA4D06"/>
    <w:rsid w:val="00AA5B9A"/>
    <w:rsid w:val="00AA5D80"/>
    <w:rsid w:val="00AA623E"/>
    <w:rsid w:val="00AA6BEA"/>
    <w:rsid w:val="00AA6EE5"/>
    <w:rsid w:val="00AA6F40"/>
    <w:rsid w:val="00AA71C7"/>
    <w:rsid w:val="00AA7C88"/>
    <w:rsid w:val="00AA7FAA"/>
    <w:rsid w:val="00AB10A0"/>
    <w:rsid w:val="00AB1BCA"/>
    <w:rsid w:val="00AB1DA9"/>
    <w:rsid w:val="00AB257D"/>
    <w:rsid w:val="00AB275F"/>
    <w:rsid w:val="00AB2B97"/>
    <w:rsid w:val="00AB2F27"/>
    <w:rsid w:val="00AB32F8"/>
    <w:rsid w:val="00AB3569"/>
    <w:rsid w:val="00AB38C6"/>
    <w:rsid w:val="00AB3AC8"/>
    <w:rsid w:val="00AB4172"/>
    <w:rsid w:val="00AB43A5"/>
    <w:rsid w:val="00AB4591"/>
    <w:rsid w:val="00AB4BAD"/>
    <w:rsid w:val="00AB50EA"/>
    <w:rsid w:val="00AB52DA"/>
    <w:rsid w:val="00AB6BF5"/>
    <w:rsid w:val="00AB6F7B"/>
    <w:rsid w:val="00AB71BD"/>
    <w:rsid w:val="00AB7788"/>
    <w:rsid w:val="00AC02F8"/>
    <w:rsid w:val="00AC05CB"/>
    <w:rsid w:val="00AC0767"/>
    <w:rsid w:val="00AC07BA"/>
    <w:rsid w:val="00AC0CF7"/>
    <w:rsid w:val="00AC0D86"/>
    <w:rsid w:val="00AC11DF"/>
    <w:rsid w:val="00AC19F7"/>
    <w:rsid w:val="00AC25AA"/>
    <w:rsid w:val="00AC2A3E"/>
    <w:rsid w:val="00AC31B4"/>
    <w:rsid w:val="00AC3480"/>
    <w:rsid w:val="00AC3A0C"/>
    <w:rsid w:val="00AC4303"/>
    <w:rsid w:val="00AC4D95"/>
    <w:rsid w:val="00AC52ED"/>
    <w:rsid w:val="00AC65BC"/>
    <w:rsid w:val="00AC6A1A"/>
    <w:rsid w:val="00AC6C53"/>
    <w:rsid w:val="00AC6FA3"/>
    <w:rsid w:val="00AC6FC6"/>
    <w:rsid w:val="00AC71CA"/>
    <w:rsid w:val="00AC737A"/>
    <w:rsid w:val="00AC76B5"/>
    <w:rsid w:val="00AC7A20"/>
    <w:rsid w:val="00AD07CC"/>
    <w:rsid w:val="00AD0F8A"/>
    <w:rsid w:val="00AD1A69"/>
    <w:rsid w:val="00AD2852"/>
    <w:rsid w:val="00AD2A83"/>
    <w:rsid w:val="00AD2BE9"/>
    <w:rsid w:val="00AD2F5C"/>
    <w:rsid w:val="00AD3095"/>
    <w:rsid w:val="00AD37E7"/>
    <w:rsid w:val="00AD3CF1"/>
    <w:rsid w:val="00AD513A"/>
    <w:rsid w:val="00AD53BA"/>
    <w:rsid w:val="00AD5B21"/>
    <w:rsid w:val="00AD60C2"/>
    <w:rsid w:val="00AD6EC0"/>
    <w:rsid w:val="00AD7447"/>
    <w:rsid w:val="00AD7F7E"/>
    <w:rsid w:val="00AE0A2D"/>
    <w:rsid w:val="00AE0B5C"/>
    <w:rsid w:val="00AE0F8D"/>
    <w:rsid w:val="00AE129A"/>
    <w:rsid w:val="00AE211C"/>
    <w:rsid w:val="00AE22F6"/>
    <w:rsid w:val="00AE26F4"/>
    <w:rsid w:val="00AE39A5"/>
    <w:rsid w:val="00AE4816"/>
    <w:rsid w:val="00AE4E8E"/>
    <w:rsid w:val="00AE530F"/>
    <w:rsid w:val="00AE539E"/>
    <w:rsid w:val="00AE56F5"/>
    <w:rsid w:val="00AE79DD"/>
    <w:rsid w:val="00AE79EF"/>
    <w:rsid w:val="00AF00CD"/>
    <w:rsid w:val="00AF0117"/>
    <w:rsid w:val="00AF07C7"/>
    <w:rsid w:val="00AF0C2F"/>
    <w:rsid w:val="00AF1C9C"/>
    <w:rsid w:val="00AF259C"/>
    <w:rsid w:val="00AF27ED"/>
    <w:rsid w:val="00AF31D4"/>
    <w:rsid w:val="00AF39AD"/>
    <w:rsid w:val="00AF3AAB"/>
    <w:rsid w:val="00AF3F7C"/>
    <w:rsid w:val="00AF4034"/>
    <w:rsid w:val="00AF42F3"/>
    <w:rsid w:val="00AF435F"/>
    <w:rsid w:val="00AF4D53"/>
    <w:rsid w:val="00AF50FD"/>
    <w:rsid w:val="00AF5735"/>
    <w:rsid w:val="00AF59C0"/>
    <w:rsid w:val="00AF60C9"/>
    <w:rsid w:val="00AF639D"/>
    <w:rsid w:val="00AF6CD1"/>
    <w:rsid w:val="00AF731D"/>
    <w:rsid w:val="00AF74CF"/>
    <w:rsid w:val="00AF753C"/>
    <w:rsid w:val="00AF7959"/>
    <w:rsid w:val="00B000A1"/>
    <w:rsid w:val="00B0057C"/>
    <w:rsid w:val="00B005DD"/>
    <w:rsid w:val="00B0068C"/>
    <w:rsid w:val="00B0097C"/>
    <w:rsid w:val="00B00FB9"/>
    <w:rsid w:val="00B014FD"/>
    <w:rsid w:val="00B015D5"/>
    <w:rsid w:val="00B0219F"/>
    <w:rsid w:val="00B02215"/>
    <w:rsid w:val="00B02B61"/>
    <w:rsid w:val="00B02D41"/>
    <w:rsid w:val="00B02DE7"/>
    <w:rsid w:val="00B02F6A"/>
    <w:rsid w:val="00B0398E"/>
    <w:rsid w:val="00B04113"/>
    <w:rsid w:val="00B0444D"/>
    <w:rsid w:val="00B044CA"/>
    <w:rsid w:val="00B04B52"/>
    <w:rsid w:val="00B04DAE"/>
    <w:rsid w:val="00B04FEA"/>
    <w:rsid w:val="00B0521B"/>
    <w:rsid w:val="00B05479"/>
    <w:rsid w:val="00B058CE"/>
    <w:rsid w:val="00B058E5"/>
    <w:rsid w:val="00B06513"/>
    <w:rsid w:val="00B066B8"/>
    <w:rsid w:val="00B06801"/>
    <w:rsid w:val="00B0750F"/>
    <w:rsid w:val="00B07B18"/>
    <w:rsid w:val="00B07F29"/>
    <w:rsid w:val="00B10C36"/>
    <w:rsid w:val="00B11B3E"/>
    <w:rsid w:val="00B122A0"/>
    <w:rsid w:val="00B127F1"/>
    <w:rsid w:val="00B1369D"/>
    <w:rsid w:val="00B136B1"/>
    <w:rsid w:val="00B13BC0"/>
    <w:rsid w:val="00B13D87"/>
    <w:rsid w:val="00B13F74"/>
    <w:rsid w:val="00B14936"/>
    <w:rsid w:val="00B14DD5"/>
    <w:rsid w:val="00B153C7"/>
    <w:rsid w:val="00B159F8"/>
    <w:rsid w:val="00B15DA0"/>
    <w:rsid w:val="00B15E3F"/>
    <w:rsid w:val="00B15ECD"/>
    <w:rsid w:val="00B160B3"/>
    <w:rsid w:val="00B16576"/>
    <w:rsid w:val="00B20B3F"/>
    <w:rsid w:val="00B22307"/>
    <w:rsid w:val="00B22944"/>
    <w:rsid w:val="00B22ECB"/>
    <w:rsid w:val="00B2364F"/>
    <w:rsid w:val="00B23A2B"/>
    <w:rsid w:val="00B23B2D"/>
    <w:rsid w:val="00B2482B"/>
    <w:rsid w:val="00B24BCA"/>
    <w:rsid w:val="00B25433"/>
    <w:rsid w:val="00B2568B"/>
    <w:rsid w:val="00B25BD6"/>
    <w:rsid w:val="00B26A05"/>
    <w:rsid w:val="00B27CD5"/>
    <w:rsid w:val="00B30279"/>
    <w:rsid w:val="00B30818"/>
    <w:rsid w:val="00B31FB9"/>
    <w:rsid w:val="00B322E6"/>
    <w:rsid w:val="00B33030"/>
    <w:rsid w:val="00B3306F"/>
    <w:rsid w:val="00B33288"/>
    <w:rsid w:val="00B33658"/>
    <w:rsid w:val="00B33C01"/>
    <w:rsid w:val="00B33D62"/>
    <w:rsid w:val="00B33E28"/>
    <w:rsid w:val="00B33F9A"/>
    <w:rsid w:val="00B343E2"/>
    <w:rsid w:val="00B346C6"/>
    <w:rsid w:val="00B34E4E"/>
    <w:rsid w:val="00B34FF9"/>
    <w:rsid w:val="00B358A2"/>
    <w:rsid w:val="00B35FF4"/>
    <w:rsid w:val="00B367CA"/>
    <w:rsid w:val="00B36953"/>
    <w:rsid w:val="00B37172"/>
    <w:rsid w:val="00B373B0"/>
    <w:rsid w:val="00B378B8"/>
    <w:rsid w:val="00B40070"/>
    <w:rsid w:val="00B401E1"/>
    <w:rsid w:val="00B40F80"/>
    <w:rsid w:val="00B41161"/>
    <w:rsid w:val="00B412B3"/>
    <w:rsid w:val="00B41756"/>
    <w:rsid w:val="00B41952"/>
    <w:rsid w:val="00B41E84"/>
    <w:rsid w:val="00B42978"/>
    <w:rsid w:val="00B430D1"/>
    <w:rsid w:val="00B4496A"/>
    <w:rsid w:val="00B44975"/>
    <w:rsid w:val="00B463F9"/>
    <w:rsid w:val="00B46408"/>
    <w:rsid w:val="00B46A88"/>
    <w:rsid w:val="00B46BF2"/>
    <w:rsid w:val="00B46EBA"/>
    <w:rsid w:val="00B47499"/>
    <w:rsid w:val="00B47B01"/>
    <w:rsid w:val="00B5013A"/>
    <w:rsid w:val="00B5021B"/>
    <w:rsid w:val="00B505A7"/>
    <w:rsid w:val="00B50641"/>
    <w:rsid w:val="00B50687"/>
    <w:rsid w:val="00B50861"/>
    <w:rsid w:val="00B508FB"/>
    <w:rsid w:val="00B513B3"/>
    <w:rsid w:val="00B519C5"/>
    <w:rsid w:val="00B51AEB"/>
    <w:rsid w:val="00B51BC8"/>
    <w:rsid w:val="00B52474"/>
    <w:rsid w:val="00B5290B"/>
    <w:rsid w:val="00B53193"/>
    <w:rsid w:val="00B5386C"/>
    <w:rsid w:val="00B53882"/>
    <w:rsid w:val="00B54005"/>
    <w:rsid w:val="00B54500"/>
    <w:rsid w:val="00B54E59"/>
    <w:rsid w:val="00B55025"/>
    <w:rsid w:val="00B552AC"/>
    <w:rsid w:val="00B55318"/>
    <w:rsid w:val="00B55A93"/>
    <w:rsid w:val="00B55ECB"/>
    <w:rsid w:val="00B55FBF"/>
    <w:rsid w:val="00B56DA1"/>
    <w:rsid w:val="00B57010"/>
    <w:rsid w:val="00B57903"/>
    <w:rsid w:val="00B57D46"/>
    <w:rsid w:val="00B601E1"/>
    <w:rsid w:val="00B60B0B"/>
    <w:rsid w:val="00B60B93"/>
    <w:rsid w:val="00B611FF"/>
    <w:rsid w:val="00B612D4"/>
    <w:rsid w:val="00B6250F"/>
    <w:rsid w:val="00B62671"/>
    <w:rsid w:val="00B62AD1"/>
    <w:rsid w:val="00B62F2E"/>
    <w:rsid w:val="00B641BE"/>
    <w:rsid w:val="00B64979"/>
    <w:rsid w:val="00B64EC2"/>
    <w:rsid w:val="00B65182"/>
    <w:rsid w:val="00B65A3F"/>
    <w:rsid w:val="00B65CA3"/>
    <w:rsid w:val="00B663E5"/>
    <w:rsid w:val="00B66799"/>
    <w:rsid w:val="00B66FF8"/>
    <w:rsid w:val="00B67168"/>
    <w:rsid w:val="00B672EA"/>
    <w:rsid w:val="00B6731D"/>
    <w:rsid w:val="00B701EE"/>
    <w:rsid w:val="00B70259"/>
    <w:rsid w:val="00B702F1"/>
    <w:rsid w:val="00B7101E"/>
    <w:rsid w:val="00B71655"/>
    <w:rsid w:val="00B71DF3"/>
    <w:rsid w:val="00B732DB"/>
    <w:rsid w:val="00B73536"/>
    <w:rsid w:val="00B73B68"/>
    <w:rsid w:val="00B73BF0"/>
    <w:rsid w:val="00B74150"/>
    <w:rsid w:val="00B748DA"/>
    <w:rsid w:val="00B74A73"/>
    <w:rsid w:val="00B74C62"/>
    <w:rsid w:val="00B75682"/>
    <w:rsid w:val="00B75F75"/>
    <w:rsid w:val="00B7639E"/>
    <w:rsid w:val="00B76450"/>
    <w:rsid w:val="00B765AA"/>
    <w:rsid w:val="00B76B76"/>
    <w:rsid w:val="00B76DD4"/>
    <w:rsid w:val="00B76E54"/>
    <w:rsid w:val="00B76EA5"/>
    <w:rsid w:val="00B77CEC"/>
    <w:rsid w:val="00B77EA8"/>
    <w:rsid w:val="00B77EB5"/>
    <w:rsid w:val="00B8015A"/>
    <w:rsid w:val="00B801E0"/>
    <w:rsid w:val="00B802E1"/>
    <w:rsid w:val="00B80FB7"/>
    <w:rsid w:val="00B813B4"/>
    <w:rsid w:val="00B8140F"/>
    <w:rsid w:val="00B81436"/>
    <w:rsid w:val="00B81CC7"/>
    <w:rsid w:val="00B820FA"/>
    <w:rsid w:val="00B82AF9"/>
    <w:rsid w:val="00B82FC5"/>
    <w:rsid w:val="00B836FF"/>
    <w:rsid w:val="00B83EF1"/>
    <w:rsid w:val="00B84093"/>
    <w:rsid w:val="00B840C2"/>
    <w:rsid w:val="00B85DEE"/>
    <w:rsid w:val="00B8600D"/>
    <w:rsid w:val="00B86222"/>
    <w:rsid w:val="00B87195"/>
    <w:rsid w:val="00B87747"/>
    <w:rsid w:val="00B87E8C"/>
    <w:rsid w:val="00B87EF8"/>
    <w:rsid w:val="00B90B02"/>
    <w:rsid w:val="00B90DA9"/>
    <w:rsid w:val="00B90F07"/>
    <w:rsid w:val="00B9109C"/>
    <w:rsid w:val="00B911F1"/>
    <w:rsid w:val="00B91267"/>
    <w:rsid w:val="00B91D8D"/>
    <w:rsid w:val="00B91DAC"/>
    <w:rsid w:val="00B92ABD"/>
    <w:rsid w:val="00B93313"/>
    <w:rsid w:val="00B9392D"/>
    <w:rsid w:val="00B941F0"/>
    <w:rsid w:val="00B942D7"/>
    <w:rsid w:val="00B948FC"/>
    <w:rsid w:val="00B94A0A"/>
    <w:rsid w:val="00B94B23"/>
    <w:rsid w:val="00B951D3"/>
    <w:rsid w:val="00B95F62"/>
    <w:rsid w:val="00B964D5"/>
    <w:rsid w:val="00B96B26"/>
    <w:rsid w:val="00B96EEB"/>
    <w:rsid w:val="00B97A19"/>
    <w:rsid w:val="00B97A49"/>
    <w:rsid w:val="00B97DE4"/>
    <w:rsid w:val="00BA03EF"/>
    <w:rsid w:val="00BA06FB"/>
    <w:rsid w:val="00BA0E98"/>
    <w:rsid w:val="00BA1120"/>
    <w:rsid w:val="00BA1154"/>
    <w:rsid w:val="00BA1224"/>
    <w:rsid w:val="00BA1531"/>
    <w:rsid w:val="00BA1D14"/>
    <w:rsid w:val="00BA232D"/>
    <w:rsid w:val="00BA350B"/>
    <w:rsid w:val="00BA37E5"/>
    <w:rsid w:val="00BA3B67"/>
    <w:rsid w:val="00BA5120"/>
    <w:rsid w:val="00BA58C7"/>
    <w:rsid w:val="00BA59BC"/>
    <w:rsid w:val="00BA5B2F"/>
    <w:rsid w:val="00BA5F0D"/>
    <w:rsid w:val="00BA63E0"/>
    <w:rsid w:val="00BA6577"/>
    <w:rsid w:val="00BA6753"/>
    <w:rsid w:val="00BA68F4"/>
    <w:rsid w:val="00BB0B11"/>
    <w:rsid w:val="00BB16B9"/>
    <w:rsid w:val="00BB1935"/>
    <w:rsid w:val="00BB219A"/>
    <w:rsid w:val="00BB26D0"/>
    <w:rsid w:val="00BB276B"/>
    <w:rsid w:val="00BB287E"/>
    <w:rsid w:val="00BB3B1B"/>
    <w:rsid w:val="00BB3C3A"/>
    <w:rsid w:val="00BB4108"/>
    <w:rsid w:val="00BB4AF5"/>
    <w:rsid w:val="00BB4C8E"/>
    <w:rsid w:val="00BB57CE"/>
    <w:rsid w:val="00BB602F"/>
    <w:rsid w:val="00BB624F"/>
    <w:rsid w:val="00BB6368"/>
    <w:rsid w:val="00BB65C4"/>
    <w:rsid w:val="00BB67E3"/>
    <w:rsid w:val="00BB798A"/>
    <w:rsid w:val="00BB7EFE"/>
    <w:rsid w:val="00BC07E2"/>
    <w:rsid w:val="00BC0A96"/>
    <w:rsid w:val="00BC0BBB"/>
    <w:rsid w:val="00BC0BD2"/>
    <w:rsid w:val="00BC17AC"/>
    <w:rsid w:val="00BC21C8"/>
    <w:rsid w:val="00BC32FD"/>
    <w:rsid w:val="00BC335A"/>
    <w:rsid w:val="00BC34F4"/>
    <w:rsid w:val="00BC3CF4"/>
    <w:rsid w:val="00BC3EA9"/>
    <w:rsid w:val="00BC4C28"/>
    <w:rsid w:val="00BC4C61"/>
    <w:rsid w:val="00BC4C7F"/>
    <w:rsid w:val="00BC4C82"/>
    <w:rsid w:val="00BC61B1"/>
    <w:rsid w:val="00BC6820"/>
    <w:rsid w:val="00BC6CF5"/>
    <w:rsid w:val="00BC7619"/>
    <w:rsid w:val="00BC7C79"/>
    <w:rsid w:val="00BD09F2"/>
    <w:rsid w:val="00BD210F"/>
    <w:rsid w:val="00BD2172"/>
    <w:rsid w:val="00BD24C7"/>
    <w:rsid w:val="00BD31A6"/>
    <w:rsid w:val="00BD380C"/>
    <w:rsid w:val="00BD39D1"/>
    <w:rsid w:val="00BD3CB3"/>
    <w:rsid w:val="00BD3CEF"/>
    <w:rsid w:val="00BD417A"/>
    <w:rsid w:val="00BD4C96"/>
    <w:rsid w:val="00BD5168"/>
    <w:rsid w:val="00BD6171"/>
    <w:rsid w:val="00BD62E3"/>
    <w:rsid w:val="00BD78ED"/>
    <w:rsid w:val="00BD7A46"/>
    <w:rsid w:val="00BD7F98"/>
    <w:rsid w:val="00BE12A2"/>
    <w:rsid w:val="00BE153D"/>
    <w:rsid w:val="00BE1960"/>
    <w:rsid w:val="00BE1E88"/>
    <w:rsid w:val="00BE219D"/>
    <w:rsid w:val="00BE25B6"/>
    <w:rsid w:val="00BE274A"/>
    <w:rsid w:val="00BE2C36"/>
    <w:rsid w:val="00BE2E1E"/>
    <w:rsid w:val="00BE3DA6"/>
    <w:rsid w:val="00BE5689"/>
    <w:rsid w:val="00BE56E1"/>
    <w:rsid w:val="00BE5A44"/>
    <w:rsid w:val="00BE65ED"/>
    <w:rsid w:val="00BE6683"/>
    <w:rsid w:val="00BE6CA6"/>
    <w:rsid w:val="00BE70F0"/>
    <w:rsid w:val="00BE72CD"/>
    <w:rsid w:val="00BE7707"/>
    <w:rsid w:val="00BE77A6"/>
    <w:rsid w:val="00BE7C79"/>
    <w:rsid w:val="00BF123F"/>
    <w:rsid w:val="00BF15EC"/>
    <w:rsid w:val="00BF1B78"/>
    <w:rsid w:val="00BF1CDB"/>
    <w:rsid w:val="00BF2184"/>
    <w:rsid w:val="00BF21DE"/>
    <w:rsid w:val="00BF26C6"/>
    <w:rsid w:val="00BF3457"/>
    <w:rsid w:val="00BF35D7"/>
    <w:rsid w:val="00BF3B00"/>
    <w:rsid w:val="00BF3EEA"/>
    <w:rsid w:val="00BF41CA"/>
    <w:rsid w:val="00BF44F3"/>
    <w:rsid w:val="00BF47DE"/>
    <w:rsid w:val="00BF4E21"/>
    <w:rsid w:val="00BF5597"/>
    <w:rsid w:val="00BF5AD7"/>
    <w:rsid w:val="00BF5D05"/>
    <w:rsid w:val="00BF6BCF"/>
    <w:rsid w:val="00BF7104"/>
    <w:rsid w:val="00BF7F17"/>
    <w:rsid w:val="00BF7F3C"/>
    <w:rsid w:val="00C009EE"/>
    <w:rsid w:val="00C00C21"/>
    <w:rsid w:val="00C01435"/>
    <w:rsid w:val="00C02005"/>
    <w:rsid w:val="00C0283B"/>
    <w:rsid w:val="00C045C7"/>
    <w:rsid w:val="00C062D0"/>
    <w:rsid w:val="00C0674A"/>
    <w:rsid w:val="00C06816"/>
    <w:rsid w:val="00C06C34"/>
    <w:rsid w:val="00C06F05"/>
    <w:rsid w:val="00C07B65"/>
    <w:rsid w:val="00C07BA9"/>
    <w:rsid w:val="00C10503"/>
    <w:rsid w:val="00C10A89"/>
    <w:rsid w:val="00C1232F"/>
    <w:rsid w:val="00C1261F"/>
    <w:rsid w:val="00C126FD"/>
    <w:rsid w:val="00C13149"/>
    <w:rsid w:val="00C138E1"/>
    <w:rsid w:val="00C13A23"/>
    <w:rsid w:val="00C1412B"/>
    <w:rsid w:val="00C1524C"/>
    <w:rsid w:val="00C159FA"/>
    <w:rsid w:val="00C16363"/>
    <w:rsid w:val="00C16424"/>
    <w:rsid w:val="00C16F53"/>
    <w:rsid w:val="00C17C0D"/>
    <w:rsid w:val="00C201DF"/>
    <w:rsid w:val="00C20A1D"/>
    <w:rsid w:val="00C20D27"/>
    <w:rsid w:val="00C20FD9"/>
    <w:rsid w:val="00C2162D"/>
    <w:rsid w:val="00C227A6"/>
    <w:rsid w:val="00C22BFA"/>
    <w:rsid w:val="00C23D24"/>
    <w:rsid w:val="00C246DA"/>
    <w:rsid w:val="00C24895"/>
    <w:rsid w:val="00C24D73"/>
    <w:rsid w:val="00C25357"/>
    <w:rsid w:val="00C2586C"/>
    <w:rsid w:val="00C25E95"/>
    <w:rsid w:val="00C265A1"/>
    <w:rsid w:val="00C2673A"/>
    <w:rsid w:val="00C26BCF"/>
    <w:rsid w:val="00C30390"/>
    <w:rsid w:val="00C30472"/>
    <w:rsid w:val="00C306C0"/>
    <w:rsid w:val="00C3082B"/>
    <w:rsid w:val="00C31B5E"/>
    <w:rsid w:val="00C31F31"/>
    <w:rsid w:val="00C32C5D"/>
    <w:rsid w:val="00C331AC"/>
    <w:rsid w:val="00C33365"/>
    <w:rsid w:val="00C33F57"/>
    <w:rsid w:val="00C34567"/>
    <w:rsid w:val="00C35530"/>
    <w:rsid w:val="00C355AD"/>
    <w:rsid w:val="00C35687"/>
    <w:rsid w:val="00C35983"/>
    <w:rsid w:val="00C3598C"/>
    <w:rsid w:val="00C35BFE"/>
    <w:rsid w:val="00C35D11"/>
    <w:rsid w:val="00C35FE5"/>
    <w:rsid w:val="00C36098"/>
    <w:rsid w:val="00C37636"/>
    <w:rsid w:val="00C37AA8"/>
    <w:rsid w:val="00C40258"/>
    <w:rsid w:val="00C405A6"/>
    <w:rsid w:val="00C406B8"/>
    <w:rsid w:val="00C40926"/>
    <w:rsid w:val="00C40BC6"/>
    <w:rsid w:val="00C40F28"/>
    <w:rsid w:val="00C40F89"/>
    <w:rsid w:val="00C41311"/>
    <w:rsid w:val="00C41312"/>
    <w:rsid w:val="00C41452"/>
    <w:rsid w:val="00C4181A"/>
    <w:rsid w:val="00C41F69"/>
    <w:rsid w:val="00C4348B"/>
    <w:rsid w:val="00C437B9"/>
    <w:rsid w:val="00C438A1"/>
    <w:rsid w:val="00C438D2"/>
    <w:rsid w:val="00C440B2"/>
    <w:rsid w:val="00C4435F"/>
    <w:rsid w:val="00C44C98"/>
    <w:rsid w:val="00C44F9E"/>
    <w:rsid w:val="00C457C3"/>
    <w:rsid w:val="00C46577"/>
    <w:rsid w:val="00C46A82"/>
    <w:rsid w:val="00C46AF6"/>
    <w:rsid w:val="00C46FEE"/>
    <w:rsid w:val="00C47764"/>
    <w:rsid w:val="00C47EB7"/>
    <w:rsid w:val="00C500B9"/>
    <w:rsid w:val="00C500F3"/>
    <w:rsid w:val="00C504DC"/>
    <w:rsid w:val="00C506B3"/>
    <w:rsid w:val="00C5082A"/>
    <w:rsid w:val="00C50C96"/>
    <w:rsid w:val="00C50DFD"/>
    <w:rsid w:val="00C50E42"/>
    <w:rsid w:val="00C50EA1"/>
    <w:rsid w:val="00C50FB4"/>
    <w:rsid w:val="00C51B16"/>
    <w:rsid w:val="00C51D6E"/>
    <w:rsid w:val="00C51DDF"/>
    <w:rsid w:val="00C51EB8"/>
    <w:rsid w:val="00C51F50"/>
    <w:rsid w:val="00C525B0"/>
    <w:rsid w:val="00C52639"/>
    <w:rsid w:val="00C52BB6"/>
    <w:rsid w:val="00C53181"/>
    <w:rsid w:val="00C53574"/>
    <w:rsid w:val="00C5371A"/>
    <w:rsid w:val="00C537E0"/>
    <w:rsid w:val="00C544AB"/>
    <w:rsid w:val="00C54E72"/>
    <w:rsid w:val="00C55BE7"/>
    <w:rsid w:val="00C56E7E"/>
    <w:rsid w:val="00C5706B"/>
    <w:rsid w:val="00C572BF"/>
    <w:rsid w:val="00C577EC"/>
    <w:rsid w:val="00C57E46"/>
    <w:rsid w:val="00C602FF"/>
    <w:rsid w:val="00C604F2"/>
    <w:rsid w:val="00C60DF9"/>
    <w:rsid w:val="00C614A6"/>
    <w:rsid w:val="00C61773"/>
    <w:rsid w:val="00C61975"/>
    <w:rsid w:val="00C62611"/>
    <w:rsid w:val="00C6307A"/>
    <w:rsid w:val="00C631C6"/>
    <w:rsid w:val="00C63EB5"/>
    <w:rsid w:val="00C649BD"/>
    <w:rsid w:val="00C64E82"/>
    <w:rsid w:val="00C64FD1"/>
    <w:rsid w:val="00C65088"/>
    <w:rsid w:val="00C652AD"/>
    <w:rsid w:val="00C652D6"/>
    <w:rsid w:val="00C65D20"/>
    <w:rsid w:val="00C6609E"/>
    <w:rsid w:val="00C660E3"/>
    <w:rsid w:val="00C6640E"/>
    <w:rsid w:val="00C66949"/>
    <w:rsid w:val="00C66964"/>
    <w:rsid w:val="00C66984"/>
    <w:rsid w:val="00C66C50"/>
    <w:rsid w:val="00C66CF1"/>
    <w:rsid w:val="00C67391"/>
    <w:rsid w:val="00C677FF"/>
    <w:rsid w:val="00C6785A"/>
    <w:rsid w:val="00C6799A"/>
    <w:rsid w:val="00C67FCD"/>
    <w:rsid w:val="00C70111"/>
    <w:rsid w:val="00C70CC4"/>
    <w:rsid w:val="00C71274"/>
    <w:rsid w:val="00C718A5"/>
    <w:rsid w:val="00C71EDA"/>
    <w:rsid w:val="00C71FAF"/>
    <w:rsid w:val="00C73088"/>
    <w:rsid w:val="00C730DD"/>
    <w:rsid w:val="00C73184"/>
    <w:rsid w:val="00C73230"/>
    <w:rsid w:val="00C748D3"/>
    <w:rsid w:val="00C74CB0"/>
    <w:rsid w:val="00C753AF"/>
    <w:rsid w:val="00C755A5"/>
    <w:rsid w:val="00C755ED"/>
    <w:rsid w:val="00C75729"/>
    <w:rsid w:val="00C758D8"/>
    <w:rsid w:val="00C75F1F"/>
    <w:rsid w:val="00C762AD"/>
    <w:rsid w:val="00C768BF"/>
    <w:rsid w:val="00C7740E"/>
    <w:rsid w:val="00C77783"/>
    <w:rsid w:val="00C778C8"/>
    <w:rsid w:val="00C806A3"/>
    <w:rsid w:val="00C80D33"/>
    <w:rsid w:val="00C80D7D"/>
    <w:rsid w:val="00C81F9C"/>
    <w:rsid w:val="00C82428"/>
    <w:rsid w:val="00C82535"/>
    <w:rsid w:val="00C82C04"/>
    <w:rsid w:val="00C84FE7"/>
    <w:rsid w:val="00C85245"/>
    <w:rsid w:val="00C85636"/>
    <w:rsid w:val="00C85D36"/>
    <w:rsid w:val="00C86D34"/>
    <w:rsid w:val="00C8790C"/>
    <w:rsid w:val="00C87DD1"/>
    <w:rsid w:val="00C87E3C"/>
    <w:rsid w:val="00C90146"/>
    <w:rsid w:val="00C90364"/>
    <w:rsid w:val="00C90659"/>
    <w:rsid w:val="00C907C4"/>
    <w:rsid w:val="00C90A1E"/>
    <w:rsid w:val="00C92134"/>
    <w:rsid w:val="00C9219C"/>
    <w:rsid w:val="00C928C8"/>
    <w:rsid w:val="00C92D8D"/>
    <w:rsid w:val="00C93823"/>
    <w:rsid w:val="00C93DF6"/>
    <w:rsid w:val="00C9411C"/>
    <w:rsid w:val="00C94532"/>
    <w:rsid w:val="00C95046"/>
    <w:rsid w:val="00C9554E"/>
    <w:rsid w:val="00C95682"/>
    <w:rsid w:val="00C958D5"/>
    <w:rsid w:val="00C95E1D"/>
    <w:rsid w:val="00C967B0"/>
    <w:rsid w:val="00C96ADF"/>
    <w:rsid w:val="00C96C9E"/>
    <w:rsid w:val="00C96F86"/>
    <w:rsid w:val="00C97D82"/>
    <w:rsid w:val="00CA0597"/>
    <w:rsid w:val="00CA0BD4"/>
    <w:rsid w:val="00CA0DC5"/>
    <w:rsid w:val="00CA0E65"/>
    <w:rsid w:val="00CA1205"/>
    <w:rsid w:val="00CA187D"/>
    <w:rsid w:val="00CA18FC"/>
    <w:rsid w:val="00CA1C38"/>
    <w:rsid w:val="00CA1E56"/>
    <w:rsid w:val="00CA1E7C"/>
    <w:rsid w:val="00CA2603"/>
    <w:rsid w:val="00CA2C53"/>
    <w:rsid w:val="00CA39A4"/>
    <w:rsid w:val="00CA41F3"/>
    <w:rsid w:val="00CA5299"/>
    <w:rsid w:val="00CA5717"/>
    <w:rsid w:val="00CA5783"/>
    <w:rsid w:val="00CA5B38"/>
    <w:rsid w:val="00CA5F67"/>
    <w:rsid w:val="00CA621B"/>
    <w:rsid w:val="00CA7FC9"/>
    <w:rsid w:val="00CB0044"/>
    <w:rsid w:val="00CB02BB"/>
    <w:rsid w:val="00CB0DDB"/>
    <w:rsid w:val="00CB13EF"/>
    <w:rsid w:val="00CB1481"/>
    <w:rsid w:val="00CB169B"/>
    <w:rsid w:val="00CB1F31"/>
    <w:rsid w:val="00CB1F44"/>
    <w:rsid w:val="00CB2018"/>
    <w:rsid w:val="00CB21C2"/>
    <w:rsid w:val="00CB2BAD"/>
    <w:rsid w:val="00CB3C17"/>
    <w:rsid w:val="00CB3E6F"/>
    <w:rsid w:val="00CB43B1"/>
    <w:rsid w:val="00CB45F3"/>
    <w:rsid w:val="00CB49B5"/>
    <w:rsid w:val="00CB5122"/>
    <w:rsid w:val="00CB53E1"/>
    <w:rsid w:val="00CB57FF"/>
    <w:rsid w:val="00CB5C86"/>
    <w:rsid w:val="00CB5D4F"/>
    <w:rsid w:val="00CB5FF5"/>
    <w:rsid w:val="00CB61A2"/>
    <w:rsid w:val="00CB6757"/>
    <w:rsid w:val="00CB7260"/>
    <w:rsid w:val="00CB754A"/>
    <w:rsid w:val="00CB7E55"/>
    <w:rsid w:val="00CC00B2"/>
    <w:rsid w:val="00CC05EC"/>
    <w:rsid w:val="00CC13A9"/>
    <w:rsid w:val="00CC175F"/>
    <w:rsid w:val="00CC1CE9"/>
    <w:rsid w:val="00CC1E48"/>
    <w:rsid w:val="00CC2417"/>
    <w:rsid w:val="00CC2AA1"/>
    <w:rsid w:val="00CC30E5"/>
    <w:rsid w:val="00CC417B"/>
    <w:rsid w:val="00CC4BE9"/>
    <w:rsid w:val="00CC54BB"/>
    <w:rsid w:val="00CC5B0B"/>
    <w:rsid w:val="00CC5D27"/>
    <w:rsid w:val="00CC6C03"/>
    <w:rsid w:val="00CC6F2D"/>
    <w:rsid w:val="00CC7059"/>
    <w:rsid w:val="00CC7F1C"/>
    <w:rsid w:val="00CD08FD"/>
    <w:rsid w:val="00CD0E87"/>
    <w:rsid w:val="00CD1657"/>
    <w:rsid w:val="00CD2A03"/>
    <w:rsid w:val="00CD317F"/>
    <w:rsid w:val="00CD339D"/>
    <w:rsid w:val="00CD34EF"/>
    <w:rsid w:val="00CD35A0"/>
    <w:rsid w:val="00CD3AF8"/>
    <w:rsid w:val="00CD3F8B"/>
    <w:rsid w:val="00CD4EDE"/>
    <w:rsid w:val="00CD59B9"/>
    <w:rsid w:val="00CD6239"/>
    <w:rsid w:val="00CD65F3"/>
    <w:rsid w:val="00CD6718"/>
    <w:rsid w:val="00CD6828"/>
    <w:rsid w:val="00CD6E0A"/>
    <w:rsid w:val="00CD731C"/>
    <w:rsid w:val="00CD7B4B"/>
    <w:rsid w:val="00CD7E7B"/>
    <w:rsid w:val="00CE00D1"/>
    <w:rsid w:val="00CE0419"/>
    <w:rsid w:val="00CE04FF"/>
    <w:rsid w:val="00CE064B"/>
    <w:rsid w:val="00CE0662"/>
    <w:rsid w:val="00CE07B6"/>
    <w:rsid w:val="00CE0CD0"/>
    <w:rsid w:val="00CE0DB4"/>
    <w:rsid w:val="00CE238D"/>
    <w:rsid w:val="00CE2823"/>
    <w:rsid w:val="00CE3230"/>
    <w:rsid w:val="00CE394F"/>
    <w:rsid w:val="00CE3C49"/>
    <w:rsid w:val="00CE3CE3"/>
    <w:rsid w:val="00CE4156"/>
    <w:rsid w:val="00CE4215"/>
    <w:rsid w:val="00CE4705"/>
    <w:rsid w:val="00CE50AD"/>
    <w:rsid w:val="00CE5BFB"/>
    <w:rsid w:val="00CE6057"/>
    <w:rsid w:val="00CE63DF"/>
    <w:rsid w:val="00CE6417"/>
    <w:rsid w:val="00CE68C2"/>
    <w:rsid w:val="00CE69FF"/>
    <w:rsid w:val="00CE6C83"/>
    <w:rsid w:val="00CE750D"/>
    <w:rsid w:val="00CE7B2A"/>
    <w:rsid w:val="00CE7C17"/>
    <w:rsid w:val="00CE7F19"/>
    <w:rsid w:val="00CF121F"/>
    <w:rsid w:val="00CF189C"/>
    <w:rsid w:val="00CF2807"/>
    <w:rsid w:val="00CF2D67"/>
    <w:rsid w:val="00CF2DC1"/>
    <w:rsid w:val="00CF315E"/>
    <w:rsid w:val="00CF31F3"/>
    <w:rsid w:val="00CF35C3"/>
    <w:rsid w:val="00CF373F"/>
    <w:rsid w:val="00CF3B63"/>
    <w:rsid w:val="00CF3D71"/>
    <w:rsid w:val="00CF3FBA"/>
    <w:rsid w:val="00CF44D3"/>
    <w:rsid w:val="00CF523B"/>
    <w:rsid w:val="00CF59CE"/>
    <w:rsid w:val="00CF5ACD"/>
    <w:rsid w:val="00CF5B40"/>
    <w:rsid w:val="00CF62D2"/>
    <w:rsid w:val="00CF6C61"/>
    <w:rsid w:val="00D008B8"/>
    <w:rsid w:val="00D00EDD"/>
    <w:rsid w:val="00D0191F"/>
    <w:rsid w:val="00D02E92"/>
    <w:rsid w:val="00D0319B"/>
    <w:rsid w:val="00D03742"/>
    <w:rsid w:val="00D0392B"/>
    <w:rsid w:val="00D03CCF"/>
    <w:rsid w:val="00D041E0"/>
    <w:rsid w:val="00D04AE5"/>
    <w:rsid w:val="00D05556"/>
    <w:rsid w:val="00D0629A"/>
    <w:rsid w:val="00D06472"/>
    <w:rsid w:val="00D06C6E"/>
    <w:rsid w:val="00D07356"/>
    <w:rsid w:val="00D07574"/>
    <w:rsid w:val="00D10826"/>
    <w:rsid w:val="00D10DCC"/>
    <w:rsid w:val="00D11548"/>
    <w:rsid w:val="00D11E1C"/>
    <w:rsid w:val="00D126D0"/>
    <w:rsid w:val="00D12B89"/>
    <w:rsid w:val="00D12D74"/>
    <w:rsid w:val="00D12F5F"/>
    <w:rsid w:val="00D13112"/>
    <w:rsid w:val="00D131E1"/>
    <w:rsid w:val="00D13974"/>
    <w:rsid w:val="00D13A56"/>
    <w:rsid w:val="00D144C0"/>
    <w:rsid w:val="00D14B66"/>
    <w:rsid w:val="00D14F40"/>
    <w:rsid w:val="00D14FE7"/>
    <w:rsid w:val="00D1556A"/>
    <w:rsid w:val="00D1558B"/>
    <w:rsid w:val="00D15D42"/>
    <w:rsid w:val="00D17175"/>
    <w:rsid w:val="00D17E6D"/>
    <w:rsid w:val="00D17F97"/>
    <w:rsid w:val="00D17F9D"/>
    <w:rsid w:val="00D20060"/>
    <w:rsid w:val="00D20E30"/>
    <w:rsid w:val="00D20E89"/>
    <w:rsid w:val="00D21513"/>
    <w:rsid w:val="00D2193E"/>
    <w:rsid w:val="00D220B5"/>
    <w:rsid w:val="00D221F3"/>
    <w:rsid w:val="00D23599"/>
    <w:rsid w:val="00D23A7E"/>
    <w:rsid w:val="00D23F8A"/>
    <w:rsid w:val="00D24810"/>
    <w:rsid w:val="00D2498F"/>
    <w:rsid w:val="00D2532E"/>
    <w:rsid w:val="00D258EE"/>
    <w:rsid w:val="00D25A2C"/>
    <w:rsid w:val="00D26297"/>
    <w:rsid w:val="00D273FD"/>
    <w:rsid w:val="00D276FC"/>
    <w:rsid w:val="00D2770C"/>
    <w:rsid w:val="00D27E61"/>
    <w:rsid w:val="00D27F6E"/>
    <w:rsid w:val="00D30451"/>
    <w:rsid w:val="00D3089D"/>
    <w:rsid w:val="00D30E17"/>
    <w:rsid w:val="00D30E50"/>
    <w:rsid w:val="00D3148D"/>
    <w:rsid w:val="00D3169C"/>
    <w:rsid w:val="00D320F3"/>
    <w:rsid w:val="00D321F9"/>
    <w:rsid w:val="00D3243E"/>
    <w:rsid w:val="00D32A8D"/>
    <w:rsid w:val="00D32F59"/>
    <w:rsid w:val="00D3304F"/>
    <w:rsid w:val="00D33B87"/>
    <w:rsid w:val="00D34790"/>
    <w:rsid w:val="00D34CCC"/>
    <w:rsid w:val="00D34D1E"/>
    <w:rsid w:val="00D359C1"/>
    <w:rsid w:val="00D35E01"/>
    <w:rsid w:val="00D35FB9"/>
    <w:rsid w:val="00D36AD7"/>
    <w:rsid w:val="00D3736E"/>
    <w:rsid w:val="00D37393"/>
    <w:rsid w:val="00D37E2F"/>
    <w:rsid w:val="00D37E80"/>
    <w:rsid w:val="00D400D0"/>
    <w:rsid w:val="00D41195"/>
    <w:rsid w:val="00D418CA"/>
    <w:rsid w:val="00D41B4B"/>
    <w:rsid w:val="00D4249D"/>
    <w:rsid w:val="00D43351"/>
    <w:rsid w:val="00D43C7D"/>
    <w:rsid w:val="00D44323"/>
    <w:rsid w:val="00D443FF"/>
    <w:rsid w:val="00D4441F"/>
    <w:rsid w:val="00D44DDD"/>
    <w:rsid w:val="00D45058"/>
    <w:rsid w:val="00D456F0"/>
    <w:rsid w:val="00D45B48"/>
    <w:rsid w:val="00D45D5A"/>
    <w:rsid w:val="00D45D9B"/>
    <w:rsid w:val="00D45E0E"/>
    <w:rsid w:val="00D45F55"/>
    <w:rsid w:val="00D45F9B"/>
    <w:rsid w:val="00D46CBC"/>
    <w:rsid w:val="00D46D3C"/>
    <w:rsid w:val="00D476C2"/>
    <w:rsid w:val="00D47C36"/>
    <w:rsid w:val="00D47CB3"/>
    <w:rsid w:val="00D503CC"/>
    <w:rsid w:val="00D50625"/>
    <w:rsid w:val="00D50657"/>
    <w:rsid w:val="00D50673"/>
    <w:rsid w:val="00D50C54"/>
    <w:rsid w:val="00D511E8"/>
    <w:rsid w:val="00D51C97"/>
    <w:rsid w:val="00D51E5A"/>
    <w:rsid w:val="00D5285A"/>
    <w:rsid w:val="00D52967"/>
    <w:rsid w:val="00D529E0"/>
    <w:rsid w:val="00D52B0C"/>
    <w:rsid w:val="00D5306F"/>
    <w:rsid w:val="00D530B1"/>
    <w:rsid w:val="00D5377E"/>
    <w:rsid w:val="00D53EE4"/>
    <w:rsid w:val="00D54260"/>
    <w:rsid w:val="00D542B6"/>
    <w:rsid w:val="00D5447B"/>
    <w:rsid w:val="00D547C1"/>
    <w:rsid w:val="00D550B2"/>
    <w:rsid w:val="00D550CD"/>
    <w:rsid w:val="00D55605"/>
    <w:rsid w:val="00D559CB"/>
    <w:rsid w:val="00D5690A"/>
    <w:rsid w:val="00D57A57"/>
    <w:rsid w:val="00D57CE6"/>
    <w:rsid w:val="00D6031C"/>
    <w:rsid w:val="00D61028"/>
    <w:rsid w:val="00D613B6"/>
    <w:rsid w:val="00D626B1"/>
    <w:rsid w:val="00D62706"/>
    <w:rsid w:val="00D62E76"/>
    <w:rsid w:val="00D63A3A"/>
    <w:rsid w:val="00D64085"/>
    <w:rsid w:val="00D6428E"/>
    <w:rsid w:val="00D65CE5"/>
    <w:rsid w:val="00D65FE2"/>
    <w:rsid w:val="00D66AC8"/>
    <w:rsid w:val="00D670CB"/>
    <w:rsid w:val="00D671BD"/>
    <w:rsid w:val="00D70337"/>
    <w:rsid w:val="00D704D1"/>
    <w:rsid w:val="00D70719"/>
    <w:rsid w:val="00D71311"/>
    <w:rsid w:val="00D719FA"/>
    <w:rsid w:val="00D71B1C"/>
    <w:rsid w:val="00D71B8F"/>
    <w:rsid w:val="00D71E8A"/>
    <w:rsid w:val="00D71F23"/>
    <w:rsid w:val="00D720BA"/>
    <w:rsid w:val="00D72312"/>
    <w:rsid w:val="00D7383C"/>
    <w:rsid w:val="00D74904"/>
    <w:rsid w:val="00D74FAC"/>
    <w:rsid w:val="00D762AF"/>
    <w:rsid w:val="00D769C7"/>
    <w:rsid w:val="00D76DE4"/>
    <w:rsid w:val="00D76EB8"/>
    <w:rsid w:val="00D77307"/>
    <w:rsid w:val="00D77AD3"/>
    <w:rsid w:val="00D77AFB"/>
    <w:rsid w:val="00D77BF0"/>
    <w:rsid w:val="00D77F54"/>
    <w:rsid w:val="00D809C5"/>
    <w:rsid w:val="00D80D6C"/>
    <w:rsid w:val="00D81541"/>
    <w:rsid w:val="00D81DAF"/>
    <w:rsid w:val="00D82228"/>
    <w:rsid w:val="00D82E66"/>
    <w:rsid w:val="00D83183"/>
    <w:rsid w:val="00D83488"/>
    <w:rsid w:val="00D83708"/>
    <w:rsid w:val="00D84046"/>
    <w:rsid w:val="00D84621"/>
    <w:rsid w:val="00D84796"/>
    <w:rsid w:val="00D84A0F"/>
    <w:rsid w:val="00D84A38"/>
    <w:rsid w:val="00D84C4F"/>
    <w:rsid w:val="00D84CC6"/>
    <w:rsid w:val="00D84D3B"/>
    <w:rsid w:val="00D84F4C"/>
    <w:rsid w:val="00D85960"/>
    <w:rsid w:val="00D86A6D"/>
    <w:rsid w:val="00D87BE1"/>
    <w:rsid w:val="00D87E8A"/>
    <w:rsid w:val="00D87ECD"/>
    <w:rsid w:val="00D90B44"/>
    <w:rsid w:val="00D91291"/>
    <w:rsid w:val="00D91900"/>
    <w:rsid w:val="00D921FD"/>
    <w:rsid w:val="00D92E6F"/>
    <w:rsid w:val="00D93250"/>
    <w:rsid w:val="00D9410C"/>
    <w:rsid w:val="00D94899"/>
    <w:rsid w:val="00D95226"/>
    <w:rsid w:val="00D95CCE"/>
    <w:rsid w:val="00D95E03"/>
    <w:rsid w:val="00D96309"/>
    <w:rsid w:val="00D96C0B"/>
    <w:rsid w:val="00D96DE5"/>
    <w:rsid w:val="00DA039E"/>
    <w:rsid w:val="00DA0696"/>
    <w:rsid w:val="00DA0916"/>
    <w:rsid w:val="00DA0C59"/>
    <w:rsid w:val="00DA1694"/>
    <w:rsid w:val="00DA1B5D"/>
    <w:rsid w:val="00DA2169"/>
    <w:rsid w:val="00DA2E87"/>
    <w:rsid w:val="00DA4103"/>
    <w:rsid w:val="00DA4184"/>
    <w:rsid w:val="00DA46EB"/>
    <w:rsid w:val="00DA4A4F"/>
    <w:rsid w:val="00DA4BD7"/>
    <w:rsid w:val="00DA75BE"/>
    <w:rsid w:val="00DA7E37"/>
    <w:rsid w:val="00DA7F8E"/>
    <w:rsid w:val="00DB0533"/>
    <w:rsid w:val="00DB108A"/>
    <w:rsid w:val="00DB121C"/>
    <w:rsid w:val="00DB13C8"/>
    <w:rsid w:val="00DB29A0"/>
    <w:rsid w:val="00DB2C32"/>
    <w:rsid w:val="00DB2C45"/>
    <w:rsid w:val="00DB34F5"/>
    <w:rsid w:val="00DB3844"/>
    <w:rsid w:val="00DB394D"/>
    <w:rsid w:val="00DB41B7"/>
    <w:rsid w:val="00DB527D"/>
    <w:rsid w:val="00DB5744"/>
    <w:rsid w:val="00DB590B"/>
    <w:rsid w:val="00DB5AA4"/>
    <w:rsid w:val="00DB5C4C"/>
    <w:rsid w:val="00DB6A54"/>
    <w:rsid w:val="00DB7DA3"/>
    <w:rsid w:val="00DB7FAB"/>
    <w:rsid w:val="00DC033C"/>
    <w:rsid w:val="00DC05BC"/>
    <w:rsid w:val="00DC0DA7"/>
    <w:rsid w:val="00DC0DFD"/>
    <w:rsid w:val="00DC1757"/>
    <w:rsid w:val="00DC18CD"/>
    <w:rsid w:val="00DC1AC8"/>
    <w:rsid w:val="00DC24A7"/>
    <w:rsid w:val="00DC24AB"/>
    <w:rsid w:val="00DC2A96"/>
    <w:rsid w:val="00DC3511"/>
    <w:rsid w:val="00DC3748"/>
    <w:rsid w:val="00DC387F"/>
    <w:rsid w:val="00DC4060"/>
    <w:rsid w:val="00DC421D"/>
    <w:rsid w:val="00DC469E"/>
    <w:rsid w:val="00DC4874"/>
    <w:rsid w:val="00DC4C4B"/>
    <w:rsid w:val="00DC5199"/>
    <w:rsid w:val="00DC7224"/>
    <w:rsid w:val="00DC7543"/>
    <w:rsid w:val="00DC76A5"/>
    <w:rsid w:val="00DC787F"/>
    <w:rsid w:val="00DC79B3"/>
    <w:rsid w:val="00DD0358"/>
    <w:rsid w:val="00DD0C4B"/>
    <w:rsid w:val="00DD0F44"/>
    <w:rsid w:val="00DD1186"/>
    <w:rsid w:val="00DD191A"/>
    <w:rsid w:val="00DD1E11"/>
    <w:rsid w:val="00DD2249"/>
    <w:rsid w:val="00DD2403"/>
    <w:rsid w:val="00DD3CF7"/>
    <w:rsid w:val="00DD4435"/>
    <w:rsid w:val="00DD489D"/>
    <w:rsid w:val="00DD52E2"/>
    <w:rsid w:val="00DD581B"/>
    <w:rsid w:val="00DD5CB0"/>
    <w:rsid w:val="00DD620B"/>
    <w:rsid w:val="00DD68DB"/>
    <w:rsid w:val="00DD6F03"/>
    <w:rsid w:val="00DD73ED"/>
    <w:rsid w:val="00DD7872"/>
    <w:rsid w:val="00DD7A9C"/>
    <w:rsid w:val="00DD7AFD"/>
    <w:rsid w:val="00DE0213"/>
    <w:rsid w:val="00DE0C14"/>
    <w:rsid w:val="00DE18E6"/>
    <w:rsid w:val="00DE1E6E"/>
    <w:rsid w:val="00DE1E80"/>
    <w:rsid w:val="00DE2B87"/>
    <w:rsid w:val="00DE2F62"/>
    <w:rsid w:val="00DE345F"/>
    <w:rsid w:val="00DE382A"/>
    <w:rsid w:val="00DE39EB"/>
    <w:rsid w:val="00DE3A19"/>
    <w:rsid w:val="00DE4066"/>
    <w:rsid w:val="00DE42BB"/>
    <w:rsid w:val="00DE42C0"/>
    <w:rsid w:val="00DE4994"/>
    <w:rsid w:val="00DE613F"/>
    <w:rsid w:val="00DE6449"/>
    <w:rsid w:val="00DE69AE"/>
    <w:rsid w:val="00DE6E5D"/>
    <w:rsid w:val="00DE7315"/>
    <w:rsid w:val="00DE7B3C"/>
    <w:rsid w:val="00DF1016"/>
    <w:rsid w:val="00DF10BA"/>
    <w:rsid w:val="00DF22F9"/>
    <w:rsid w:val="00DF3339"/>
    <w:rsid w:val="00DF3A17"/>
    <w:rsid w:val="00DF4955"/>
    <w:rsid w:val="00DF4E61"/>
    <w:rsid w:val="00DF51D5"/>
    <w:rsid w:val="00DF5859"/>
    <w:rsid w:val="00DF5932"/>
    <w:rsid w:val="00DF5955"/>
    <w:rsid w:val="00DF5BA5"/>
    <w:rsid w:val="00DF5DCE"/>
    <w:rsid w:val="00DF64EA"/>
    <w:rsid w:val="00DF6F85"/>
    <w:rsid w:val="00DF74F5"/>
    <w:rsid w:val="00DF7894"/>
    <w:rsid w:val="00DF7DB0"/>
    <w:rsid w:val="00DF7EBD"/>
    <w:rsid w:val="00E0035A"/>
    <w:rsid w:val="00E0059E"/>
    <w:rsid w:val="00E00C58"/>
    <w:rsid w:val="00E00CF7"/>
    <w:rsid w:val="00E01209"/>
    <w:rsid w:val="00E01A5D"/>
    <w:rsid w:val="00E02BC3"/>
    <w:rsid w:val="00E0329F"/>
    <w:rsid w:val="00E036D6"/>
    <w:rsid w:val="00E0403E"/>
    <w:rsid w:val="00E042FD"/>
    <w:rsid w:val="00E045AC"/>
    <w:rsid w:val="00E0491F"/>
    <w:rsid w:val="00E04AFF"/>
    <w:rsid w:val="00E04B4F"/>
    <w:rsid w:val="00E0510F"/>
    <w:rsid w:val="00E05D1A"/>
    <w:rsid w:val="00E06282"/>
    <w:rsid w:val="00E063AD"/>
    <w:rsid w:val="00E065A9"/>
    <w:rsid w:val="00E07E05"/>
    <w:rsid w:val="00E07E8E"/>
    <w:rsid w:val="00E104AE"/>
    <w:rsid w:val="00E11A51"/>
    <w:rsid w:val="00E11AFA"/>
    <w:rsid w:val="00E121D5"/>
    <w:rsid w:val="00E12321"/>
    <w:rsid w:val="00E13567"/>
    <w:rsid w:val="00E13987"/>
    <w:rsid w:val="00E13A73"/>
    <w:rsid w:val="00E1433B"/>
    <w:rsid w:val="00E14D9A"/>
    <w:rsid w:val="00E1543A"/>
    <w:rsid w:val="00E156A3"/>
    <w:rsid w:val="00E15BF6"/>
    <w:rsid w:val="00E15C86"/>
    <w:rsid w:val="00E164D4"/>
    <w:rsid w:val="00E16730"/>
    <w:rsid w:val="00E16A98"/>
    <w:rsid w:val="00E17867"/>
    <w:rsid w:val="00E2047C"/>
    <w:rsid w:val="00E2061A"/>
    <w:rsid w:val="00E217D3"/>
    <w:rsid w:val="00E217EC"/>
    <w:rsid w:val="00E219A9"/>
    <w:rsid w:val="00E21C81"/>
    <w:rsid w:val="00E227CF"/>
    <w:rsid w:val="00E22899"/>
    <w:rsid w:val="00E22CAD"/>
    <w:rsid w:val="00E22D99"/>
    <w:rsid w:val="00E2326E"/>
    <w:rsid w:val="00E23E68"/>
    <w:rsid w:val="00E23FEC"/>
    <w:rsid w:val="00E246EB"/>
    <w:rsid w:val="00E2564F"/>
    <w:rsid w:val="00E25AEE"/>
    <w:rsid w:val="00E2680D"/>
    <w:rsid w:val="00E27337"/>
    <w:rsid w:val="00E27347"/>
    <w:rsid w:val="00E27C9F"/>
    <w:rsid w:val="00E30270"/>
    <w:rsid w:val="00E30A07"/>
    <w:rsid w:val="00E30B7E"/>
    <w:rsid w:val="00E3145E"/>
    <w:rsid w:val="00E316F8"/>
    <w:rsid w:val="00E31878"/>
    <w:rsid w:val="00E31E55"/>
    <w:rsid w:val="00E323DF"/>
    <w:rsid w:val="00E324D2"/>
    <w:rsid w:val="00E32C53"/>
    <w:rsid w:val="00E33678"/>
    <w:rsid w:val="00E336F2"/>
    <w:rsid w:val="00E33C7F"/>
    <w:rsid w:val="00E340DF"/>
    <w:rsid w:val="00E3454D"/>
    <w:rsid w:val="00E3471C"/>
    <w:rsid w:val="00E34F33"/>
    <w:rsid w:val="00E35269"/>
    <w:rsid w:val="00E3544F"/>
    <w:rsid w:val="00E35492"/>
    <w:rsid w:val="00E35839"/>
    <w:rsid w:val="00E358A5"/>
    <w:rsid w:val="00E36336"/>
    <w:rsid w:val="00E36B41"/>
    <w:rsid w:val="00E36C56"/>
    <w:rsid w:val="00E3748D"/>
    <w:rsid w:val="00E4073E"/>
    <w:rsid w:val="00E41EDE"/>
    <w:rsid w:val="00E4216E"/>
    <w:rsid w:val="00E4231D"/>
    <w:rsid w:val="00E423D3"/>
    <w:rsid w:val="00E42404"/>
    <w:rsid w:val="00E427D5"/>
    <w:rsid w:val="00E42832"/>
    <w:rsid w:val="00E43C1F"/>
    <w:rsid w:val="00E45D31"/>
    <w:rsid w:val="00E45FE2"/>
    <w:rsid w:val="00E462DA"/>
    <w:rsid w:val="00E46CF3"/>
    <w:rsid w:val="00E4747C"/>
    <w:rsid w:val="00E47A14"/>
    <w:rsid w:val="00E47D59"/>
    <w:rsid w:val="00E50668"/>
    <w:rsid w:val="00E507A5"/>
    <w:rsid w:val="00E514C5"/>
    <w:rsid w:val="00E51952"/>
    <w:rsid w:val="00E51BF7"/>
    <w:rsid w:val="00E51D8C"/>
    <w:rsid w:val="00E51DF0"/>
    <w:rsid w:val="00E53DB2"/>
    <w:rsid w:val="00E53E6C"/>
    <w:rsid w:val="00E54D9D"/>
    <w:rsid w:val="00E54F69"/>
    <w:rsid w:val="00E55075"/>
    <w:rsid w:val="00E5582F"/>
    <w:rsid w:val="00E561A0"/>
    <w:rsid w:val="00E56290"/>
    <w:rsid w:val="00E56C38"/>
    <w:rsid w:val="00E5751A"/>
    <w:rsid w:val="00E603DB"/>
    <w:rsid w:val="00E60AE3"/>
    <w:rsid w:val="00E6113C"/>
    <w:rsid w:val="00E61B6C"/>
    <w:rsid w:val="00E61B70"/>
    <w:rsid w:val="00E62171"/>
    <w:rsid w:val="00E6240D"/>
    <w:rsid w:val="00E6273E"/>
    <w:rsid w:val="00E629BC"/>
    <w:rsid w:val="00E62B41"/>
    <w:rsid w:val="00E62CB7"/>
    <w:rsid w:val="00E63B6F"/>
    <w:rsid w:val="00E63F85"/>
    <w:rsid w:val="00E64BCC"/>
    <w:rsid w:val="00E6525E"/>
    <w:rsid w:val="00E6539A"/>
    <w:rsid w:val="00E65454"/>
    <w:rsid w:val="00E656E0"/>
    <w:rsid w:val="00E65834"/>
    <w:rsid w:val="00E659DE"/>
    <w:rsid w:val="00E65B6E"/>
    <w:rsid w:val="00E65B80"/>
    <w:rsid w:val="00E65C2A"/>
    <w:rsid w:val="00E66367"/>
    <w:rsid w:val="00E664A6"/>
    <w:rsid w:val="00E6675F"/>
    <w:rsid w:val="00E66CC5"/>
    <w:rsid w:val="00E66FA7"/>
    <w:rsid w:val="00E67310"/>
    <w:rsid w:val="00E677DB"/>
    <w:rsid w:val="00E6781D"/>
    <w:rsid w:val="00E67B27"/>
    <w:rsid w:val="00E67B75"/>
    <w:rsid w:val="00E704E7"/>
    <w:rsid w:val="00E718A2"/>
    <w:rsid w:val="00E71EF0"/>
    <w:rsid w:val="00E729EC"/>
    <w:rsid w:val="00E7400C"/>
    <w:rsid w:val="00E74829"/>
    <w:rsid w:val="00E75439"/>
    <w:rsid w:val="00E754C4"/>
    <w:rsid w:val="00E76114"/>
    <w:rsid w:val="00E771EE"/>
    <w:rsid w:val="00E775C7"/>
    <w:rsid w:val="00E776E2"/>
    <w:rsid w:val="00E779EB"/>
    <w:rsid w:val="00E8029A"/>
    <w:rsid w:val="00E809B7"/>
    <w:rsid w:val="00E80FE0"/>
    <w:rsid w:val="00E81135"/>
    <w:rsid w:val="00E81292"/>
    <w:rsid w:val="00E812BB"/>
    <w:rsid w:val="00E82170"/>
    <w:rsid w:val="00E82A1B"/>
    <w:rsid w:val="00E82B60"/>
    <w:rsid w:val="00E83041"/>
    <w:rsid w:val="00E83EBE"/>
    <w:rsid w:val="00E84934"/>
    <w:rsid w:val="00E84A0B"/>
    <w:rsid w:val="00E85B39"/>
    <w:rsid w:val="00E85BD6"/>
    <w:rsid w:val="00E8665E"/>
    <w:rsid w:val="00E872C0"/>
    <w:rsid w:val="00E87376"/>
    <w:rsid w:val="00E879DF"/>
    <w:rsid w:val="00E91482"/>
    <w:rsid w:val="00E91486"/>
    <w:rsid w:val="00E91581"/>
    <w:rsid w:val="00E91A6B"/>
    <w:rsid w:val="00E92643"/>
    <w:rsid w:val="00E92738"/>
    <w:rsid w:val="00E9297B"/>
    <w:rsid w:val="00E92D1E"/>
    <w:rsid w:val="00E93B79"/>
    <w:rsid w:val="00E93E80"/>
    <w:rsid w:val="00E93E8A"/>
    <w:rsid w:val="00E93FCE"/>
    <w:rsid w:val="00E9403C"/>
    <w:rsid w:val="00E940E2"/>
    <w:rsid w:val="00E94753"/>
    <w:rsid w:val="00E947E7"/>
    <w:rsid w:val="00E94B27"/>
    <w:rsid w:val="00E957D6"/>
    <w:rsid w:val="00E95826"/>
    <w:rsid w:val="00E96682"/>
    <w:rsid w:val="00E969C5"/>
    <w:rsid w:val="00E969CA"/>
    <w:rsid w:val="00E9702D"/>
    <w:rsid w:val="00E972CF"/>
    <w:rsid w:val="00E97416"/>
    <w:rsid w:val="00E97573"/>
    <w:rsid w:val="00E97BFB"/>
    <w:rsid w:val="00EA0F6C"/>
    <w:rsid w:val="00EA13BB"/>
    <w:rsid w:val="00EA16B5"/>
    <w:rsid w:val="00EA2367"/>
    <w:rsid w:val="00EA2F60"/>
    <w:rsid w:val="00EA2FD5"/>
    <w:rsid w:val="00EA33CB"/>
    <w:rsid w:val="00EA41A3"/>
    <w:rsid w:val="00EA41C2"/>
    <w:rsid w:val="00EA4587"/>
    <w:rsid w:val="00EA45E8"/>
    <w:rsid w:val="00EA5A0D"/>
    <w:rsid w:val="00EA5ACD"/>
    <w:rsid w:val="00EA5B4A"/>
    <w:rsid w:val="00EA659D"/>
    <w:rsid w:val="00EA674A"/>
    <w:rsid w:val="00EA680E"/>
    <w:rsid w:val="00EA6A92"/>
    <w:rsid w:val="00EA7D94"/>
    <w:rsid w:val="00EA7FBC"/>
    <w:rsid w:val="00EA7FE9"/>
    <w:rsid w:val="00EB0803"/>
    <w:rsid w:val="00EB0936"/>
    <w:rsid w:val="00EB0A0B"/>
    <w:rsid w:val="00EB0FD5"/>
    <w:rsid w:val="00EB1282"/>
    <w:rsid w:val="00EB1924"/>
    <w:rsid w:val="00EB1DB4"/>
    <w:rsid w:val="00EB203E"/>
    <w:rsid w:val="00EB2447"/>
    <w:rsid w:val="00EB2C16"/>
    <w:rsid w:val="00EB3173"/>
    <w:rsid w:val="00EB318F"/>
    <w:rsid w:val="00EB322B"/>
    <w:rsid w:val="00EB3510"/>
    <w:rsid w:val="00EB3907"/>
    <w:rsid w:val="00EB3BE4"/>
    <w:rsid w:val="00EB3F1E"/>
    <w:rsid w:val="00EB4493"/>
    <w:rsid w:val="00EB501E"/>
    <w:rsid w:val="00EB503F"/>
    <w:rsid w:val="00EB5D77"/>
    <w:rsid w:val="00EB6D08"/>
    <w:rsid w:val="00EB6FBF"/>
    <w:rsid w:val="00EB7087"/>
    <w:rsid w:val="00EB741F"/>
    <w:rsid w:val="00EB78A6"/>
    <w:rsid w:val="00EC01D7"/>
    <w:rsid w:val="00EC029B"/>
    <w:rsid w:val="00EC0723"/>
    <w:rsid w:val="00EC18FF"/>
    <w:rsid w:val="00EC1D24"/>
    <w:rsid w:val="00EC2078"/>
    <w:rsid w:val="00EC239B"/>
    <w:rsid w:val="00EC25AE"/>
    <w:rsid w:val="00EC3002"/>
    <w:rsid w:val="00EC4E0E"/>
    <w:rsid w:val="00EC51E3"/>
    <w:rsid w:val="00EC58D8"/>
    <w:rsid w:val="00EC6746"/>
    <w:rsid w:val="00EC6793"/>
    <w:rsid w:val="00EC6936"/>
    <w:rsid w:val="00EC69C5"/>
    <w:rsid w:val="00EC7C95"/>
    <w:rsid w:val="00ED0386"/>
    <w:rsid w:val="00ED099D"/>
    <w:rsid w:val="00ED24B3"/>
    <w:rsid w:val="00ED251C"/>
    <w:rsid w:val="00ED2BBA"/>
    <w:rsid w:val="00ED45A4"/>
    <w:rsid w:val="00ED51B0"/>
    <w:rsid w:val="00ED57BC"/>
    <w:rsid w:val="00ED57F3"/>
    <w:rsid w:val="00ED59C6"/>
    <w:rsid w:val="00ED63C6"/>
    <w:rsid w:val="00ED6A75"/>
    <w:rsid w:val="00ED6C9E"/>
    <w:rsid w:val="00ED7B30"/>
    <w:rsid w:val="00ED7C42"/>
    <w:rsid w:val="00EE0163"/>
    <w:rsid w:val="00EE0C01"/>
    <w:rsid w:val="00EE1D3A"/>
    <w:rsid w:val="00EE1D41"/>
    <w:rsid w:val="00EE26E1"/>
    <w:rsid w:val="00EE2755"/>
    <w:rsid w:val="00EE2AE0"/>
    <w:rsid w:val="00EE2BBB"/>
    <w:rsid w:val="00EE32FA"/>
    <w:rsid w:val="00EE34F9"/>
    <w:rsid w:val="00EE3A06"/>
    <w:rsid w:val="00EE4350"/>
    <w:rsid w:val="00EE450E"/>
    <w:rsid w:val="00EE4631"/>
    <w:rsid w:val="00EE4C49"/>
    <w:rsid w:val="00EE58A9"/>
    <w:rsid w:val="00EE6433"/>
    <w:rsid w:val="00EE6EBA"/>
    <w:rsid w:val="00EE724E"/>
    <w:rsid w:val="00EE789E"/>
    <w:rsid w:val="00EE79A2"/>
    <w:rsid w:val="00EF048D"/>
    <w:rsid w:val="00EF0573"/>
    <w:rsid w:val="00EF0A93"/>
    <w:rsid w:val="00EF0BD4"/>
    <w:rsid w:val="00EF0D66"/>
    <w:rsid w:val="00EF127A"/>
    <w:rsid w:val="00EF257D"/>
    <w:rsid w:val="00EF2847"/>
    <w:rsid w:val="00EF39ED"/>
    <w:rsid w:val="00EF3A6C"/>
    <w:rsid w:val="00EF3C5E"/>
    <w:rsid w:val="00EF3F9A"/>
    <w:rsid w:val="00EF4038"/>
    <w:rsid w:val="00EF453C"/>
    <w:rsid w:val="00EF4972"/>
    <w:rsid w:val="00EF4D08"/>
    <w:rsid w:val="00EF4D65"/>
    <w:rsid w:val="00EF4F5F"/>
    <w:rsid w:val="00EF5033"/>
    <w:rsid w:val="00EF522D"/>
    <w:rsid w:val="00EF53DC"/>
    <w:rsid w:val="00EF56D8"/>
    <w:rsid w:val="00EF5A57"/>
    <w:rsid w:val="00EF6064"/>
    <w:rsid w:val="00EF659C"/>
    <w:rsid w:val="00EF7467"/>
    <w:rsid w:val="00EF7841"/>
    <w:rsid w:val="00EF7871"/>
    <w:rsid w:val="00EF7A6A"/>
    <w:rsid w:val="00EF7D3F"/>
    <w:rsid w:val="00EF7F0A"/>
    <w:rsid w:val="00F00DD4"/>
    <w:rsid w:val="00F0223B"/>
    <w:rsid w:val="00F0225B"/>
    <w:rsid w:val="00F0256D"/>
    <w:rsid w:val="00F02D02"/>
    <w:rsid w:val="00F02E50"/>
    <w:rsid w:val="00F02F47"/>
    <w:rsid w:val="00F03731"/>
    <w:rsid w:val="00F042A1"/>
    <w:rsid w:val="00F04735"/>
    <w:rsid w:val="00F04920"/>
    <w:rsid w:val="00F05446"/>
    <w:rsid w:val="00F05E38"/>
    <w:rsid w:val="00F06125"/>
    <w:rsid w:val="00F0634F"/>
    <w:rsid w:val="00F063B7"/>
    <w:rsid w:val="00F066F8"/>
    <w:rsid w:val="00F06CD2"/>
    <w:rsid w:val="00F07077"/>
    <w:rsid w:val="00F070FC"/>
    <w:rsid w:val="00F0771F"/>
    <w:rsid w:val="00F07A67"/>
    <w:rsid w:val="00F07AE2"/>
    <w:rsid w:val="00F10DE9"/>
    <w:rsid w:val="00F111BA"/>
    <w:rsid w:val="00F1155F"/>
    <w:rsid w:val="00F119AC"/>
    <w:rsid w:val="00F11C69"/>
    <w:rsid w:val="00F11F46"/>
    <w:rsid w:val="00F12AC0"/>
    <w:rsid w:val="00F132D0"/>
    <w:rsid w:val="00F13492"/>
    <w:rsid w:val="00F137FC"/>
    <w:rsid w:val="00F1459E"/>
    <w:rsid w:val="00F147C9"/>
    <w:rsid w:val="00F1481A"/>
    <w:rsid w:val="00F14C08"/>
    <w:rsid w:val="00F1507E"/>
    <w:rsid w:val="00F15B23"/>
    <w:rsid w:val="00F160C7"/>
    <w:rsid w:val="00F168DC"/>
    <w:rsid w:val="00F17AC1"/>
    <w:rsid w:val="00F207DA"/>
    <w:rsid w:val="00F20BDD"/>
    <w:rsid w:val="00F21033"/>
    <w:rsid w:val="00F2172B"/>
    <w:rsid w:val="00F224C3"/>
    <w:rsid w:val="00F22628"/>
    <w:rsid w:val="00F22C8E"/>
    <w:rsid w:val="00F22EA4"/>
    <w:rsid w:val="00F22FFE"/>
    <w:rsid w:val="00F2392B"/>
    <w:rsid w:val="00F239B7"/>
    <w:rsid w:val="00F23DDA"/>
    <w:rsid w:val="00F2407C"/>
    <w:rsid w:val="00F24894"/>
    <w:rsid w:val="00F24DA1"/>
    <w:rsid w:val="00F25619"/>
    <w:rsid w:val="00F25D5C"/>
    <w:rsid w:val="00F25D8B"/>
    <w:rsid w:val="00F268F8"/>
    <w:rsid w:val="00F26991"/>
    <w:rsid w:val="00F26C31"/>
    <w:rsid w:val="00F26E42"/>
    <w:rsid w:val="00F26F9F"/>
    <w:rsid w:val="00F26FA4"/>
    <w:rsid w:val="00F27134"/>
    <w:rsid w:val="00F300AE"/>
    <w:rsid w:val="00F30611"/>
    <w:rsid w:val="00F31711"/>
    <w:rsid w:val="00F31CED"/>
    <w:rsid w:val="00F328E0"/>
    <w:rsid w:val="00F335B4"/>
    <w:rsid w:val="00F34160"/>
    <w:rsid w:val="00F34B7C"/>
    <w:rsid w:val="00F350D9"/>
    <w:rsid w:val="00F35129"/>
    <w:rsid w:val="00F36711"/>
    <w:rsid w:val="00F368F3"/>
    <w:rsid w:val="00F369A6"/>
    <w:rsid w:val="00F3748C"/>
    <w:rsid w:val="00F37ECD"/>
    <w:rsid w:val="00F402B5"/>
    <w:rsid w:val="00F403D4"/>
    <w:rsid w:val="00F40964"/>
    <w:rsid w:val="00F40E98"/>
    <w:rsid w:val="00F41AD3"/>
    <w:rsid w:val="00F42046"/>
    <w:rsid w:val="00F42224"/>
    <w:rsid w:val="00F4268C"/>
    <w:rsid w:val="00F426B2"/>
    <w:rsid w:val="00F42CA3"/>
    <w:rsid w:val="00F42E71"/>
    <w:rsid w:val="00F4331A"/>
    <w:rsid w:val="00F43A93"/>
    <w:rsid w:val="00F43B57"/>
    <w:rsid w:val="00F443CC"/>
    <w:rsid w:val="00F444F7"/>
    <w:rsid w:val="00F447AD"/>
    <w:rsid w:val="00F44E64"/>
    <w:rsid w:val="00F45239"/>
    <w:rsid w:val="00F458F5"/>
    <w:rsid w:val="00F45DA0"/>
    <w:rsid w:val="00F4652F"/>
    <w:rsid w:val="00F46DA3"/>
    <w:rsid w:val="00F46EE9"/>
    <w:rsid w:val="00F4720F"/>
    <w:rsid w:val="00F47ACD"/>
    <w:rsid w:val="00F47D3C"/>
    <w:rsid w:val="00F50036"/>
    <w:rsid w:val="00F504B6"/>
    <w:rsid w:val="00F504F6"/>
    <w:rsid w:val="00F50875"/>
    <w:rsid w:val="00F50C3B"/>
    <w:rsid w:val="00F50DE2"/>
    <w:rsid w:val="00F514D1"/>
    <w:rsid w:val="00F5171E"/>
    <w:rsid w:val="00F51824"/>
    <w:rsid w:val="00F51E7D"/>
    <w:rsid w:val="00F51EC4"/>
    <w:rsid w:val="00F51FC3"/>
    <w:rsid w:val="00F52233"/>
    <w:rsid w:val="00F523FB"/>
    <w:rsid w:val="00F53477"/>
    <w:rsid w:val="00F5349D"/>
    <w:rsid w:val="00F536D9"/>
    <w:rsid w:val="00F53B68"/>
    <w:rsid w:val="00F53C71"/>
    <w:rsid w:val="00F549CC"/>
    <w:rsid w:val="00F54BD7"/>
    <w:rsid w:val="00F56AF9"/>
    <w:rsid w:val="00F56B6B"/>
    <w:rsid w:val="00F56D84"/>
    <w:rsid w:val="00F57F9C"/>
    <w:rsid w:val="00F6097E"/>
    <w:rsid w:val="00F611B7"/>
    <w:rsid w:val="00F611D4"/>
    <w:rsid w:val="00F61544"/>
    <w:rsid w:val="00F6167A"/>
    <w:rsid w:val="00F6230B"/>
    <w:rsid w:val="00F6311B"/>
    <w:rsid w:val="00F63269"/>
    <w:rsid w:val="00F638C7"/>
    <w:rsid w:val="00F63DD7"/>
    <w:rsid w:val="00F65A31"/>
    <w:rsid w:val="00F666A4"/>
    <w:rsid w:val="00F70052"/>
    <w:rsid w:val="00F7080F"/>
    <w:rsid w:val="00F70A0C"/>
    <w:rsid w:val="00F71424"/>
    <w:rsid w:val="00F71724"/>
    <w:rsid w:val="00F71FCB"/>
    <w:rsid w:val="00F726EB"/>
    <w:rsid w:val="00F72820"/>
    <w:rsid w:val="00F7330D"/>
    <w:rsid w:val="00F734AA"/>
    <w:rsid w:val="00F736FC"/>
    <w:rsid w:val="00F73A2C"/>
    <w:rsid w:val="00F73D5F"/>
    <w:rsid w:val="00F75F54"/>
    <w:rsid w:val="00F77651"/>
    <w:rsid w:val="00F77748"/>
    <w:rsid w:val="00F777CF"/>
    <w:rsid w:val="00F77F45"/>
    <w:rsid w:val="00F809A5"/>
    <w:rsid w:val="00F80B31"/>
    <w:rsid w:val="00F8219C"/>
    <w:rsid w:val="00F829B6"/>
    <w:rsid w:val="00F82EAD"/>
    <w:rsid w:val="00F830E1"/>
    <w:rsid w:val="00F836E7"/>
    <w:rsid w:val="00F83BAA"/>
    <w:rsid w:val="00F83CBC"/>
    <w:rsid w:val="00F83D3A"/>
    <w:rsid w:val="00F83D69"/>
    <w:rsid w:val="00F84D4A"/>
    <w:rsid w:val="00F856C2"/>
    <w:rsid w:val="00F85E3E"/>
    <w:rsid w:val="00F8624E"/>
    <w:rsid w:val="00F86CC9"/>
    <w:rsid w:val="00F86FC7"/>
    <w:rsid w:val="00F87538"/>
    <w:rsid w:val="00F879C6"/>
    <w:rsid w:val="00F90516"/>
    <w:rsid w:val="00F90AE0"/>
    <w:rsid w:val="00F9106C"/>
    <w:rsid w:val="00F91083"/>
    <w:rsid w:val="00F911B8"/>
    <w:rsid w:val="00F91337"/>
    <w:rsid w:val="00F914FD"/>
    <w:rsid w:val="00F91848"/>
    <w:rsid w:val="00F91E94"/>
    <w:rsid w:val="00F921D0"/>
    <w:rsid w:val="00F92806"/>
    <w:rsid w:val="00F929F7"/>
    <w:rsid w:val="00F92D20"/>
    <w:rsid w:val="00F93411"/>
    <w:rsid w:val="00F93D88"/>
    <w:rsid w:val="00F93F9A"/>
    <w:rsid w:val="00F9443C"/>
    <w:rsid w:val="00F9475D"/>
    <w:rsid w:val="00F94D84"/>
    <w:rsid w:val="00F94E3E"/>
    <w:rsid w:val="00F957DA"/>
    <w:rsid w:val="00F95E51"/>
    <w:rsid w:val="00F95F9B"/>
    <w:rsid w:val="00F9608B"/>
    <w:rsid w:val="00F96115"/>
    <w:rsid w:val="00F964F3"/>
    <w:rsid w:val="00F96564"/>
    <w:rsid w:val="00F9656A"/>
    <w:rsid w:val="00F96688"/>
    <w:rsid w:val="00F9725E"/>
    <w:rsid w:val="00F9756F"/>
    <w:rsid w:val="00F97E2F"/>
    <w:rsid w:val="00FA0716"/>
    <w:rsid w:val="00FA1852"/>
    <w:rsid w:val="00FA43FF"/>
    <w:rsid w:val="00FA5380"/>
    <w:rsid w:val="00FA5C8C"/>
    <w:rsid w:val="00FA6310"/>
    <w:rsid w:val="00FA65B6"/>
    <w:rsid w:val="00FA68FD"/>
    <w:rsid w:val="00FA72A4"/>
    <w:rsid w:val="00FB06F5"/>
    <w:rsid w:val="00FB0E27"/>
    <w:rsid w:val="00FB0EEA"/>
    <w:rsid w:val="00FB0F1B"/>
    <w:rsid w:val="00FB1FA3"/>
    <w:rsid w:val="00FB22F8"/>
    <w:rsid w:val="00FB37ED"/>
    <w:rsid w:val="00FB39A5"/>
    <w:rsid w:val="00FB4780"/>
    <w:rsid w:val="00FB5191"/>
    <w:rsid w:val="00FB522B"/>
    <w:rsid w:val="00FB588F"/>
    <w:rsid w:val="00FB5955"/>
    <w:rsid w:val="00FB60FB"/>
    <w:rsid w:val="00FB6278"/>
    <w:rsid w:val="00FB6654"/>
    <w:rsid w:val="00FB6AAE"/>
    <w:rsid w:val="00FB6E88"/>
    <w:rsid w:val="00FB708B"/>
    <w:rsid w:val="00FB7FA1"/>
    <w:rsid w:val="00FC023A"/>
    <w:rsid w:val="00FC06F1"/>
    <w:rsid w:val="00FC0B0E"/>
    <w:rsid w:val="00FC128E"/>
    <w:rsid w:val="00FC1F74"/>
    <w:rsid w:val="00FC2918"/>
    <w:rsid w:val="00FC2D35"/>
    <w:rsid w:val="00FC34F6"/>
    <w:rsid w:val="00FC41CA"/>
    <w:rsid w:val="00FC445C"/>
    <w:rsid w:val="00FC45FE"/>
    <w:rsid w:val="00FC46A3"/>
    <w:rsid w:val="00FC4745"/>
    <w:rsid w:val="00FC51E0"/>
    <w:rsid w:val="00FC530F"/>
    <w:rsid w:val="00FC5522"/>
    <w:rsid w:val="00FC5587"/>
    <w:rsid w:val="00FC63AA"/>
    <w:rsid w:val="00FC65BC"/>
    <w:rsid w:val="00FC67A3"/>
    <w:rsid w:val="00FC68DD"/>
    <w:rsid w:val="00FC69B5"/>
    <w:rsid w:val="00FC715C"/>
    <w:rsid w:val="00FC750E"/>
    <w:rsid w:val="00FC7776"/>
    <w:rsid w:val="00FC7804"/>
    <w:rsid w:val="00FD0C8F"/>
    <w:rsid w:val="00FD0C93"/>
    <w:rsid w:val="00FD0EF5"/>
    <w:rsid w:val="00FD16CA"/>
    <w:rsid w:val="00FD1919"/>
    <w:rsid w:val="00FD1EB2"/>
    <w:rsid w:val="00FD200D"/>
    <w:rsid w:val="00FD20A8"/>
    <w:rsid w:val="00FD2278"/>
    <w:rsid w:val="00FD27E7"/>
    <w:rsid w:val="00FD2957"/>
    <w:rsid w:val="00FD2987"/>
    <w:rsid w:val="00FD2E03"/>
    <w:rsid w:val="00FD3E59"/>
    <w:rsid w:val="00FD3F08"/>
    <w:rsid w:val="00FD4F2C"/>
    <w:rsid w:val="00FD4F48"/>
    <w:rsid w:val="00FD5693"/>
    <w:rsid w:val="00FD580B"/>
    <w:rsid w:val="00FD5D21"/>
    <w:rsid w:val="00FD604F"/>
    <w:rsid w:val="00FD6822"/>
    <w:rsid w:val="00FD68A4"/>
    <w:rsid w:val="00FD6B74"/>
    <w:rsid w:val="00FD6D39"/>
    <w:rsid w:val="00FD74FA"/>
    <w:rsid w:val="00FD78DA"/>
    <w:rsid w:val="00FE0568"/>
    <w:rsid w:val="00FE070B"/>
    <w:rsid w:val="00FE083F"/>
    <w:rsid w:val="00FE0CA6"/>
    <w:rsid w:val="00FE126D"/>
    <w:rsid w:val="00FE1630"/>
    <w:rsid w:val="00FE178E"/>
    <w:rsid w:val="00FE18BB"/>
    <w:rsid w:val="00FE205B"/>
    <w:rsid w:val="00FE2432"/>
    <w:rsid w:val="00FE2F20"/>
    <w:rsid w:val="00FE31D1"/>
    <w:rsid w:val="00FE31DE"/>
    <w:rsid w:val="00FE41A9"/>
    <w:rsid w:val="00FE4369"/>
    <w:rsid w:val="00FE440B"/>
    <w:rsid w:val="00FE4BD7"/>
    <w:rsid w:val="00FE6387"/>
    <w:rsid w:val="00FE6D40"/>
    <w:rsid w:val="00FE6E71"/>
    <w:rsid w:val="00FE731C"/>
    <w:rsid w:val="00FF0604"/>
    <w:rsid w:val="00FF0DAB"/>
    <w:rsid w:val="00FF17C3"/>
    <w:rsid w:val="00FF19CF"/>
    <w:rsid w:val="00FF1B0E"/>
    <w:rsid w:val="00FF29B7"/>
    <w:rsid w:val="00FF3382"/>
    <w:rsid w:val="00FF3C28"/>
    <w:rsid w:val="00FF4A9F"/>
    <w:rsid w:val="00FF4B6E"/>
    <w:rsid w:val="00FF5004"/>
    <w:rsid w:val="00FF57A2"/>
    <w:rsid w:val="00FF5CB3"/>
    <w:rsid w:val="00FF610B"/>
    <w:rsid w:val="00FF6120"/>
    <w:rsid w:val="00FF6409"/>
    <w:rsid w:val="00FF67D2"/>
    <w:rsid w:val="00FF70F4"/>
    <w:rsid w:val="00FF79E6"/>
    <w:rsid w:val="00FF7C6C"/>
    <w:rsid w:val="00FF7EDF"/>
    <w:rsid w:val="00FF7F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F5843"/>
  <w15:chartTrackingRefBased/>
  <w15:docId w15:val="{7B352C9D-B874-44F9-8C82-077C256A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010"/>
    <w:rPr>
      <w:sz w:val="24"/>
      <w:szCs w:val="24"/>
      <w:lang w:val="ru-RU" w:eastAsia="ru-RU"/>
    </w:rPr>
  </w:style>
  <w:style w:type="paragraph" w:styleId="1">
    <w:name w:val="heading 1"/>
    <w:basedOn w:val="a"/>
    <w:next w:val="a"/>
    <w:qFormat/>
    <w:rsid w:val="00B41161"/>
    <w:pPr>
      <w:keepNext/>
      <w:tabs>
        <w:tab w:val="left" w:pos="187"/>
      </w:tabs>
      <w:jc w:val="center"/>
      <w:outlineLvl w:val="0"/>
    </w:pPr>
    <w:rPr>
      <w:b/>
      <w:sz w:val="28"/>
      <w:szCs w:val="20"/>
      <w:u w:val="single"/>
      <w:lang w:val="en-US"/>
    </w:rPr>
  </w:style>
  <w:style w:type="paragraph" w:styleId="3">
    <w:name w:val="heading 3"/>
    <w:basedOn w:val="a"/>
    <w:next w:val="a"/>
    <w:link w:val="30"/>
    <w:semiHidden/>
    <w:unhideWhenUsed/>
    <w:qFormat/>
    <w:rsid w:val="00D64085"/>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3E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7A0BC4"/>
    <w:pPr>
      <w:jc w:val="both"/>
    </w:pPr>
    <w:rPr>
      <w:sz w:val="28"/>
      <w:szCs w:val="20"/>
      <w:lang w:val="uk-UA" w:eastAsia="x-none"/>
    </w:rPr>
  </w:style>
  <w:style w:type="paragraph" w:styleId="a6">
    <w:name w:val="Body Text Indent"/>
    <w:basedOn w:val="a"/>
    <w:link w:val="a7"/>
    <w:rsid w:val="007A0BC4"/>
    <w:pPr>
      <w:spacing w:after="120"/>
      <w:ind w:left="283"/>
    </w:pPr>
  </w:style>
  <w:style w:type="paragraph" w:styleId="a8">
    <w:name w:val="Title"/>
    <w:basedOn w:val="a"/>
    <w:link w:val="a9"/>
    <w:qFormat/>
    <w:rsid w:val="007A0BC4"/>
    <w:pPr>
      <w:spacing w:before="120"/>
      <w:jc w:val="center"/>
    </w:pPr>
    <w:rPr>
      <w:b/>
      <w:sz w:val="28"/>
      <w:szCs w:val="20"/>
      <w:u w:val="single"/>
      <w:lang w:val="uk-UA"/>
    </w:rPr>
  </w:style>
  <w:style w:type="paragraph" w:styleId="aa">
    <w:name w:val="footer"/>
    <w:basedOn w:val="a"/>
    <w:rsid w:val="007D038F"/>
    <w:pPr>
      <w:tabs>
        <w:tab w:val="center" w:pos="4819"/>
        <w:tab w:val="right" w:pos="9639"/>
      </w:tabs>
    </w:pPr>
  </w:style>
  <w:style w:type="character" w:styleId="ab">
    <w:name w:val="page number"/>
    <w:basedOn w:val="a0"/>
    <w:rsid w:val="007D038F"/>
  </w:style>
  <w:style w:type="paragraph" w:styleId="2">
    <w:name w:val="Body Text 2"/>
    <w:basedOn w:val="a"/>
    <w:rsid w:val="002647AF"/>
    <w:pPr>
      <w:spacing w:after="120" w:line="480" w:lineRule="auto"/>
    </w:pPr>
  </w:style>
  <w:style w:type="paragraph" w:styleId="31">
    <w:name w:val="Body Text 3"/>
    <w:basedOn w:val="a"/>
    <w:rsid w:val="002647AF"/>
    <w:pPr>
      <w:spacing w:after="120"/>
    </w:pPr>
    <w:rPr>
      <w:sz w:val="16"/>
      <w:szCs w:val="16"/>
    </w:rPr>
  </w:style>
  <w:style w:type="paragraph" w:styleId="20">
    <w:name w:val="Body Text Indent 2"/>
    <w:basedOn w:val="a"/>
    <w:rsid w:val="007040A0"/>
    <w:pPr>
      <w:spacing w:after="120" w:line="480" w:lineRule="auto"/>
      <w:ind w:left="283"/>
    </w:pPr>
  </w:style>
  <w:style w:type="paragraph" w:styleId="32">
    <w:name w:val="Body Text Indent 3"/>
    <w:basedOn w:val="a"/>
    <w:rsid w:val="007040A0"/>
    <w:pPr>
      <w:spacing w:after="120"/>
      <w:ind w:left="283"/>
    </w:pPr>
    <w:rPr>
      <w:sz w:val="16"/>
      <w:szCs w:val="16"/>
    </w:rPr>
  </w:style>
  <w:style w:type="paragraph" w:customStyle="1" w:styleId="ac">
    <w:name w:val="Знак Знак Знак Знак Знак Знак Знак Знак Знак"/>
    <w:basedOn w:val="a"/>
    <w:rsid w:val="00A821EA"/>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w:basedOn w:val="a"/>
    <w:rsid w:val="00E47D59"/>
    <w:rPr>
      <w:rFonts w:ascii="Verdana" w:hAnsi="Verdana" w:cs="Verdana"/>
      <w:sz w:val="20"/>
      <w:szCs w:val="20"/>
      <w:lang w:val="en-US" w:eastAsia="en-US"/>
    </w:rPr>
  </w:style>
  <w:style w:type="paragraph" w:customStyle="1" w:styleId="ad">
    <w:name w:val="Знак Знак Знак Знак Знак Знак"/>
    <w:basedOn w:val="a"/>
    <w:rsid w:val="00012787"/>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2C6858"/>
    <w:rPr>
      <w:rFonts w:ascii="Verdana" w:hAnsi="Verdana" w:cs="Verdana"/>
      <w:sz w:val="20"/>
      <w:szCs w:val="20"/>
      <w:lang w:val="en-US" w:eastAsia="en-US"/>
    </w:rPr>
  </w:style>
  <w:style w:type="paragraph" w:styleId="ae">
    <w:name w:val="Plain Text"/>
    <w:basedOn w:val="a"/>
    <w:link w:val="af"/>
    <w:rsid w:val="006E165D"/>
    <w:rPr>
      <w:rFonts w:ascii="Courier New" w:hAnsi="Courier New"/>
      <w:sz w:val="20"/>
      <w:szCs w:val="20"/>
    </w:rPr>
  </w:style>
  <w:style w:type="paragraph" w:styleId="af0">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1"/>
    <w:uiPriority w:val="99"/>
    <w:qFormat/>
    <w:rsid w:val="006F22BC"/>
    <w:pPr>
      <w:spacing w:before="100" w:beforeAutospacing="1" w:after="100" w:afterAutospacing="1"/>
    </w:pPr>
  </w:style>
  <w:style w:type="paragraph" w:customStyle="1" w:styleId="af2">
    <w:name w:val="Знак Знак"/>
    <w:basedOn w:val="a"/>
    <w:rsid w:val="00782DDE"/>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w:basedOn w:val="a"/>
    <w:rsid w:val="00646348"/>
    <w:rPr>
      <w:rFonts w:ascii="Verdana" w:hAnsi="Verdana" w:cs="Verdana"/>
      <w:sz w:val="20"/>
      <w:szCs w:val="20"/>
      <w:lang w:val="en-US" w:eastAsia="en-US"/>
    </w:rPr>
  </w:style>
  <w:style w:type="paragraph" w:styleId="af3">
    <w:name w:val="Balloon Text"/>
    <w:basedOn w:val="a"/>
    <w:semiHidden/>
    <w:rsid w:val="00351A89"/>
    <w:rPr>
      <w:rFonts w:ascii="Tahoma" w:hAnsi="Tahoma" w:cs="Tahoma"/>
      <w:sz w:val="16"/>
      <w:szCs w:val="16"/>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AF639D"/>
    <w:rPr>
      <w:rFonts w:ascii="Verdana" w:hAnsi="Verdana" w:cs="Verdana"/>
      <w:sz w:val="20"/>
      <w:szCs w:val="20"/>
      <w:lang w:val="en-US" w:eastAsia="en-US"/>
    </w:rPr>
  </w:style>
  <w:style w:type="paragraph" w:customStyle="1" w:styleId="af4">
    <w:name w:val="Назва документа"/>
    <w:basedOn w:val="a"/>
    <w:next w:val="a"/>
    <w:rsid w:val="00AF639D"/>
    <w:pPr>
      <w:keepNext/>
      <w:keepLines/>
      <w:spacing w:before="240" w:after="240"/>
      <w:jc w:val="center"/>
    </w:pPr>
    <w:rPr>
      <w:rFonts w:ascii="Antiqua" w:hAnsi="Antiqua"/>
      <w:b/>
      <w:sz w:val="26"/>
      <w:szCs w:val="20"/>
      <w:lang w:val="uk-UA"/>
    </w:rPr>
  </w:style>
  <w:style w:type="character" w:styleId="af5">
    <w:name w:val="Hyperlink"/>
    <w:rsid w:val="00AF639D"/>
    <w:rPr>
      <w:color w:val="0000FF"/>
      <w:u w:val="single"/>
    </w:rPr>
  </w:style>
  <w:style w:type="character" w:customStyle="1" w:styleId="a5">
    <w:name w:val="Основний текст Знак"/>
    <w:link w:val="a4"/>
    <w:rsid w:val="00B73B68"/>
    <w:rPr>
      <w:sz w:val="28"/>
      <w:lang w:val="uk-UA"/>
    </w:rPr>
  </w:style>
  <w:style w:type="paragraph" w:styleId="HTML">
    <w:name w:val="HTML Preformatted"/>
    <w:basedOn w:val="a"/>
    <w:link w:val="HTML0"/>
    <w:rsid w:val="00FD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ий HTML Знак"/>
    <w:link w:val="HTML"/>
    <w:rsid w:val="00FD78DA"/>
    <w:rPr>
      <w:rFonts w:ascii="Courier New" w:hAnsi="Courier New" w:cs="Courier New"/>
      <w:lang w:val="uk-UA" w:eastAsia="uk-UA"/>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w:basedOn w:val="a"/>
    <w:rsid w:val="00273ABD"/>
    <w:rPr>
      <w:rFonts w:ascii="Verdana" w:hAnsi="Verdana" w:cs="Verdana"/>
      <w:sz w:val="20"/>
      <w:szCs w:val="20"/>
      <w:lang w:val="en-US" w:eastAsia="en-US"/>
    </w:rPr>
  </w:style>
  <w:style w:type="paragraph" w:customStyle="1" w:styleId="CharCharCharChar4">
    <w:name w:val="Char Знак Знак Char Знак Знак Char Знак Знак Char Знак Знак Знак Знак Знак"/>
    <w:basedOn w:val="a"/>
    <w:rsid w:val="004A7179"/>
    <w:rPr>
      <w:rFonts w:ascii="Verdana" w:hAnsi="Verdana" w:cs="Verdana"/>
      <w:sz w:val="20"/>
      <w:szCs w:val="20"/>
      <w:lang w:val="en-US" w:eastAsia="en-US"/>
    </w:rPr>
  </w:style>
  <w:style w:type="character" w:customStyle="1" w:styleId="10">
    <w:name w:val="Знак Знак10"/>
    <w:rsid w:val="007744CA"/>
    <w:rPr>
      <w:rFonts w:ascii="Courier New" w:hAnsi="Courier New" w:cs="Courier New"/>
      <w:lang w:val="uk-UA" w:eastAsia="uk-UA" w:bidi="ar-SA"/>
    </w:rPr>
  </w:style>
  <w:style w:type="paragraph" w:customStyle="1" w:styleId="11">
    <w:name w:val="Звичайний1"/>
    <w:rsid w:val="00827DF5"/>
    <w:rPr>
      <w:snapToGrid w:val="0"/>
      <w:lang w:val="en-US" w:eastAsia="ru-RU"/>
    </w:rPr>
  </w:style>
  <w:style w:type="character" w:styleId="af6">
    <w:name w:val="Emphasis"/>
    <w:uiPriority w:val="20"/>
    <w:qFormat/>
    <w:rsid w:val="00AF50FD"/>
    <w:rPr>
      <w:i/>
      <w:iCs/>
    </w:rPr>
  </w:style>
  <w:style w:type="character" w:customStyle="1" w:styleId="apple-converted-space">
    <w:name w:val="apple-converted-space"/>
    <w:basedOn w:val="a0"/>
    <w:rsid w:val="00AF50FD"/>
  </w:style>
  <w:style w:type="paragraph" w:customStyle="1" w:styleId="12">
    <w:name w:val="Абзац списку1"/>
    <w:basedOn w:val="a"/>
    <w:rsid w:val="00AA1D96"/>
    <w:pPr>
      <w:ind w:left="720"/>
      <w:contextualSpacing/>
    </w:pPr>
  </w:style>
  <w:style w:type="paragraph" w:styleId="af7">
    <w:name w:val="No Spacing"/>
    <w:uiPriority w:val="1"/>
    <w:qFormat/>
    <w:rsid w:val="00F207DA"/>
    <w:rPr>
      <w:rFonts w:ascii="Calibri" w:eastAsia="Calibri" w:hAnsi="Calibri"/>
      <w:sz w:val="22"/>
      <w:szCs w:val="22"/>
      <w:lang w:eastAsia="en-US"/>
    </w:rPr>
  </w:style>
  <w:style w:type="character" w:styleId="af8">
    <w:name w:val="Strong"/>
    <w:uiPriority w:val="22"/>
    <w:qFormat/>
    <w:rsid w:val="00B911F1"/>
    <w:rPr>
      <w:b/>
      <w:bCs/>
    </w:rPr>
  </w:style>
  <w:style w:type="paragraph" w:customStyle="1" w:styleId="13">
    <w:name w:val="1"/>
    <w:basedOn w:val="a"/>
    <w:rsid w:val="00CE5BFB"/>
    <w:rPr>
      <w:rFonts w:ascii="Verdana" w:hAnsi="Verdana" w:cs="Verdana"/>
      <w:sz w:val="20"/>
      <w:szCs w:val="20"/>
      <w:lang w:val="en-US" w:eastAsia="en-US"/>
    </w:rPr>
  </w:style>
  <w:style w:type="paragraph" w:customStyle="1" w:styleId="14">
    <w:name w:val="Текст1"/>
    <w:basedOn w:val="a"/>
    <w:rsid w:val="0063704A"/>
    <w:pPr>
      <w:suppressAutoHyphens/>
    </w:pPr>
    <w:rPr>
      <w:rFonts w:ascii="Courier New" w:hAnsi="Courier New" w:cs="Courier New"/>
      <w:sz w:val="20"/>
      <w:szCs w:val="20"/>
      <w:lang w:val="uk-UA" w:eastAsia="zh-CN"/>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6373"/>
    <w:rPr>
      <w:rFonts w:ascii="Verdana" w:hAnsi="Verdana" w:cs="Verdana"/>
      <w:sz w:val="20"/>
      <w:szCs w:val="20"/>
      <w:lang w:val="en-US" w:eastAsia="en-US"/>
    </w:rPr>
  </w:style>
  <w:style w:type="paragraph" w:customStyle="1" w:styleId="15">
    <w:name w:val="Знак1"/>
    <w:basedOn w:val="a"/>
    <w:rsid w:val="00305EB5"/>
    <w:rPr>
      <w:rFonts w:ascii="Verdana" w:hAnsi="Verdana"/>
      <w:sz w:val="20"/>
      <w:szCs w:val="20"/>
      <w:lang w:val="en-US" w:eastAsia="en-US"/>
    </w:rPr>
  </w:style>
  <w:style w:type="character" w:customStyle="1" w:styleId="af">
    <w:name w:val="Текст Знак"/>
    <w:link w:val="ae"/>
    <w:rsid w:val="0079103A"/>
    <w:rPr>
      <w:rFonts w:ascii="Courier New" w:hAnsi="Courier New" w:cs="Courier New"/>
      <w:lang w:val="ru-RU" w:eastAsia="ru-RU"/>
    </w:rPr>
  </w:style>
  <w:style w:type="paragraph" w:styleId="afa">
    <w:name w:val="List Paragraph"/>
    <w:basedOn w:val="a"/>
    <w:uiPriority w:val="34"/>
    <w:qFormat/>
    <w:rsid w:val="00AC7A20"/>
    <w:pPr>
      <w:spacing w:after="200" w:line="276" w:lineRule="auto"/>
      <w:ind w:left="720"/>
      <w:contextualSpacing/>
    </w:pPr>
    <w:rPr>
      <w:rFonts w:ascii="Calibri" w:eastAsia="Calibri" w:hAnsi="Calibri"/>
      <w:sz w:val="22"/>
      <w:szCs w:val="22"/>
      <w:lang w:val="uk-UA" w:eastAsia="en-US"/>
    </w:rPr>
  </w:style>
  <w:style w:type="paragraph" w:customStyle="1" w:styleId="CharCharCharChar5">
    <w:name w:val="Char Знак Знак Char Знак Знак Char Знак Знак Char Знак Знак Знак Знак Знак Знак Знак Знак Знак Знак Знак Знак"/>
    <w:basedOn w:val="a"/>
    <w:rsid w:val="00221BED"/>
    <w:rPr>
      <w:rFonts w:ascii="Verdana" w:hAnsi="Verdana" w:cs="Verdana"/>
      <w:sz w:val="20"/>
      <w:szCs w:val="20"/>
      <w:lang w:val="en-US" w:eastAsia="en-US"/>
    </w:rPr>
  </w:style>
  <w:style w:type="character" w:customStyle="1" w:styleId="a9">
    <w:name w:val="Назва Знак"/>
    <w:link w:val="a8"/>
    <w:rsid w:val="00FF3382"/>
    <w:rPr>
      <w:b/>
      <w:sz w:val="28"/>
      <w:u w:val="single"/>
      <w:lang w:eastAsia="ru-RU"/>
    </w:rPr>
  </w:style>
  <w:style w:type="character" w:customStyle="1" w:styleId="a7">
    <w:name w:val="Основний текст з відступом Знак"/>
    <w:basedOn w:val="a0"/>
    <w:link w:val="a6"/>
    <w:rsid w:val="00CE064B"/>
    <w:rPr>
      <w:sz w:val="24"/>
      <w:szCs w:val="24"/>
      <w:lang w:val="ru-RU" w:eastAsia="ru-RU"/>
    </w:rPr>
  </w:style>
  <w:style w:type="character" w:customStyle="1" w:styleId="xfmc2">
    <w:name w:val="xfmc2"/>
    <w:basedOn w:val="a0"/>
    <w:rsid w:val="00FE6387"/>
  </w:style>
  <w:style w:type="character" w:styleId="afb">
    <w:name w:val="Intense Reference"/>
    <w:basedOn w:val="a0"/>
    <w:uiPriority w:val="32"/>
    <w:qFormat/>
    <w:rsid w:val="005F6E41"/>
    <w:rPr>
      <w:b/>
      <w:bCs/>
      <w:smallCaps/>
      <w:color w:val="5B9BD5" w:themeColor="accent1"/>
      <w:spacing w:val="5"/>
    </w:rPr>
  </w:style>
  <w:style w:type="character" w:customStyle="1" w:styleId="30">
    <w:name w:val="Заголовок 3 Знак"/>
    <w:basedOn w:val="a0"/>
    <w:link w:val="3"/>
    <w:semiHidden/>
    <w:rsid w:val="00D64085"/>
    <w:rPr>
      <w:rFonts w:asciiTheme="majorHAnsi" w:eastAsiaTheme="majorEastAsia" w:hAnsiTheme="majorHAnsi" w:cstheme="majorBidi"/>
      <w:color w:val="1F4D78" w:themeColor="accent1" w:themeShade="7F"/>
      <w:sz w:val="24"/>
      <w:szCs w:val="24"/>
      <w:lang w:val="ru-RU" w:eastAsia="ru-RU"/>
    </w:rPr>
  </w:style>
  <w:style w:type="character" w:customStyle="1" w:styleId="af1">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0"/>
    <w:uiPriority w:val="99"/>
    <w:locked/>
    <w:rsid w:val="00D64085"/>
    <w:rPr>
      <w:sz w:val="24"/>
      <w:szCs w:val="24"/>
      <w:lang w:val="ru-RU" w:eastAsia="ru-RU"/>
    </w:rPr>
  </w:style>
  <w:style w:type="paragraph" w:customStyle="1" w:styleId="afc">
    <w:name w:val="Нормальний текст"/>
    <w:basedOn w:val="a"/>
    <w:qFormat/>
    <w:rsid w:val="00D64085"/>
    <w:pPr>
      <w:spacing w:before="120"/>
      <w:ind w:firstLine="567"/>
    </w:pPr>
    <w:rPr>
      <w:rFonts w:ascii="Antiqua" w:hAnsi="Antiqua"/>
      <w:sz w:val="26"/>
      <w:szCs w:val="20"/>
      <w:lang w:val="uk-UA"/>
    </w:rPr>
  </w:style>
  <w:style w:type="character" w:customStyle="1" w:styleId="rvts11">
    <w:name w:val="rvts11"/>
    <w:basedOn w:val="a0"/>
    <w:rsid w:val="00B04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9549">
      <w:bodyDiv w:val="1"/>
      <w:marLeft w:val="0"/>
      <w:marRight w:val="0"/>
      <w:marTop w:val="0"/>
      <w:marBottom w:val="0"/>
      <w:divBdr>
        <w:top w:val="none" w:sz="0" w:space="0" w:color="auto"/>
        <w:left w:val="none" w:sz="0" w:space="0" w:color="auto"/>
        <w:bottom w:val="none" w:sz="0" w:space="0" w:color="auto"/>
        <w:right w:val="none" w:sz="0" w:space="0" w:color="auto"/>
      </w:divBdr>
    </w:div>
    <w:div w:id="147207004">
      <w:bodyDiv w:val="1"/>
      <w:marLeft w:val="0"/>
      <w:marRight w:val="0"/>
      <w:marTop w:val="0"/>
      <w:marBottom w:val="0"/>
      <w:divBdr>
        <w:top w:val="none" w:sz="0" w:space="0" w:color="auto"/>
        <w:left w:val="none" w:sz="0" w:space="0" w:color="auto"/>
        <w:bottom w:val="none" w:sz="0" w:space="0" w:color="auto"/>
        <w:right w:val="none" w:sz="0" w:space="0" w:color="auto"/>
      </w:divBdr>
    </w:div>
    <w:div w:id="304551044">
      <w:bodyDiv w:val="1"/>
      <w:marLeft w:val="0"/>
      <w:marRight w:val="0"/>
      <w:marTop w:val="0"/>
      <w:marBottom w:val="0"/>
      <w:divBdr>
        <w:top w:val="none" w:sz="0" w:space="0" w:color="auto"/>
        <w:left w:val="none" w:sz="0" w:space="0" w:color="auto"/>
        <w:bottom w:val="none" w:sz="0" w:space="0" w:color="auto"/>
        <w:right w:val="none" w:sz="0" w:space="0" w:color="auto"/>
      </w:divBdr>
    </w:div>
    <w:div w:id="330256479">
      <w:bodyDiv w:val="1"/>
      <w:marLeft w:val="0"/>
      <w:marRight w:val="0"/>
      <w:marTop w:val="0"/>
      <w:marBottom w:val="0"/>
      <w:divBdr>
        <w:top w:val="none" w:sz="0" w:space="0" w:color="auto"/>
        <w:left w:val="none" w:sz="0" w:space="0" w:color="auto"/>
        <w:bottom w:val="none" w:sz="0" w:space="0" w:color="auto"/>
        <w:right w:val="none" w:sz="0" w:space="0" w:color="auto"/>
      </w:divBdr>
    </w:div>
    <w:div w:id="626816786">
      <w:bodyDiv w:val="1"/>
      <w:marLeft w:val="0"/>
      <w:marRight w:val="0"/>
      <w:marTop w:val="0"/>
      <w:marBottom w:val="0"/>
      <w:divBdr>
        <w:top w:val="none" w:sz="0" w:space="0" w:color="auto"/>
        <w:left w:val="none" w:sz="0" w:space="0" w:color="auto"/>
        <w:bottom w:val="none" w:sz="0" w:space="0" w:color="auto"/>
        <w:right w:val="none" w:sz="0" w:space="0" w:color="auto"/>
      </w:divBdr>
    </w:div>
    <w:div w:id="656809717">
      <w:bodyDiv w:val="1"/>
      <w:marLeft w:val="0"/>
      <w:marRight w:val="0"/>
      <w:marTop w:val="0"/>
      <w:marBottom w:val="0"/>
      <w:divBdr>
        <w:top w:val="none" w:sz="0" w:space="0" w:color="auto"/>
        <w:left w:val="none" w:sz="0" w:space="0" w:color="auto"/>
        <w:bottom w:val="none" w:sz="0" w:space="0" w:color="auto"/>
        <w:right w:val="none" w:sz="0" w:space="0" w:color="auto"/>
      </w:divBdr>
    </w:div>
    <w:div w:id="671028418">
      <w:bodyDiv w:val="1"/>
      <w:marLeft w:val="0"/>
      <w:marRight w:val="0"/>
      <w:marTop w:val="0"/>
      <w:marBottom w:val="0"/>
      <w:divBdr>
        <w:top w:val="none" w:sz="0" w:space="0" w:color="auto"/>
        <w:left w:val="none" w:sz="0" w:space="0" w:color="auto"/>
        <w:bottom w:val="none" w:sz="0" w:space="0" w:color="auto"/>
        <w:right w:val="none" w:sz="0" w:space="0" w:color="auto"/>
      </w:divBdr>
    </w:div>
    <w:div w:id="931860302">
      <w:bodyDiv w:val="1"/>
      <w:marLeft w:val="0"/>
      <w:marRight w:val="0"/>
      <w:marTop w:val="0"/>
      <w:marBottom w:val="0"/>
      <w:divBdr>
        <w:top w:val="none" w:sz="0" w:space="0" w:color="auto"/>
        <w:left w:val="none" w:sz="0" w:space="0" w:color="auto"/>
        <w:bottom w:val="none" w:sz="0" w:space="0" w:color="auto"/>
        <w:right w:val="none" w:sz="0" w:space="0" w:color="auto"/>
      </w:divBdr>
    </w:div>
    <w:div w:id="1071319078">
      <w:bodyDiv w:val="1"/>
      <w:marLeft w:val="0"/>
      <w:marRight w:val="0"/>
      <w:marTop w:val="0"/>
      <w:marBottom w:val="0"/>
      <w:divBdr>
        <w:top w:val="none" w:sz="0" w:space="0" w:color="auto"/>
        <w:left w:val="none" w:sz="0" w:space="0" w:color="auto"/>
        <w:bottom w:val="none" w:sz="0" w:space="0" w:color="auto"/>
        <w:right w:val="none" w:sz="0" w:space="0" w:color="auto"/>
      </w:divBdr>
    </w:div>
    <w:div w:id="1153448769">
      <w:bodyDiv w:val="1"/>
      <w:marLeft w:val="0"/>
      <w:marRight w:val="0"/>
      <w:marTop w:val="0"/>
      <w:marBottom w:val="0"/>
      <w:divBdr>
        <w:top w:val="none" w:sz="0" w:space="0" w:color="auto"/>
        <w:left w:val="none" w:sz="0" w:space="0" w:color="auto"/>
        <w:bottom w:val="none" w:sz="0" w:space="0" w:color="auto"/>
        <w:right w:val="none" w:sz="0" w:space="0" w:color="auto"/>
      </w:divBdr>
    </w:div>
    <w:div w:id="1240752497">
      <w:bodyDiv w:val="1"/>
      <w:marLeft w:val="0"/>
      <w:marRight w:val="0"/>
      <w:marTop w:val="0"/>
      <w:marBottom w:val="0"/>
      <w:divBdr>
        <w:top w:val="none" w:sz="0" w:space="0" w:color="auto"/>
        <w:left w:val="none" w:sz="0" w:space="0" w:color="auto"/>
        <w:bottom w:val="none" w:sz="0" w:space="0" w:color="auto"/>
        <w:right w:val="none" w:sz="0" w:space="0" w:color="auto"/>
      </w:divBdr>
    </w:div>
    <w:div w:id="1340540214">
      <w:bodyDiv w:val="1"/>
      <w:marLeft w:val="0"/>
      <w:marRight w:val="0"/>
      <w:marTop w:val="0"/>
      <w:marBottom w:val="0"/>
      <w:divBdr>
        <w:top w:val="none" w:sz="0" w:space="0" w:color="auto"/>
        <w:left w:val="none" w:sz="0" w:space="0" w:color="auto"/>
        <w:bottom w:val="none" w:sz="0" w:space="0" w:color="auto"/>
        <w:right w:val="none" w:sz="0" w:space="0" w:color="auto"/>
      </w:divBdr>
    </w:div>
    <w:div w:id="1481650497">
      <w:bodyDiv w:val="1"/>
      <w:marLeft w:val="0"/>
      <w:marRight w:val="0"/>
      <w:marTop w:val="0"/>
      <w:marBottom w:val="0"/>
      <w:divBdr>
        <w:top w:val="none" w:sz="0" w:space="0" w:color="auto"/>
        <w:left w:val="none" w:sz="0" w:space="0" w:color="auto"/>
        <w:bottom w:val="none" w:sz="0" w:space="0" w:color="auto"/>
        <w:right w:val="none" w:sz="0" w:space="0" w:color="auto"/>
      </w:divBdr>
    </w:div>
    <w:div w:id="1481651148">
      <w:bodyDiv w:val="1"/>
      <w:marLeft w:val="0"/>
      <w:marRight w:val="0"/>
      <w:marTop w:val="0"/>
      <w:marBottom w:val="0"/>
      <w:divBdr>
        <w:top w:val="none" w:sz="0" w:space="0" w:color="auto"/>
        <w:left w:val="none" w:sz="0" w:space="0" w:color="auto"/>
        <w:bottom w:val="none" w:sz="0" w:space="0" w:color="auto"/>
        <w:right w:val="none" w:sz="0" w:space="0" w:color="auto"/>
      </w:divBdr>
    </w:div>
    <w:div w:id="1618831134">
      <w:bodyDiv w:val="1"/>
      <w:marLeft w:val="0"/>
      <w:marRight w:val="0"/>
      <w:marTop w:val="0"/>
      <w:marBottom w:val="0"/>
      <w:divBdr>
        <w:top w:val="none" w:sz="0" w:space="0" w:color="auto"/>
        <w:left w:val="none" w:sz="0" w:space="0" w:color="auto"/>
        <w:bottom w:val="none" w:sz="0" w:space="0" w:color="auto"/>
        <w:right w:val="none" w:sz="0" w:space="0" w:color="auto"/>
      </w:divBdr>
    </w:div>
    <w:div w:id="1854303353">
      <w:bodyDiv w:val="1"/>
      <w:marLeft w:val="0"/>
      <w:marRight w:val="0"/>
      <w:marTop w:val="0"/>
      <w:marBottom w:val="0"/>
      <w:divBdr>
        <w:top w:val="none" w:sz="0" w:space="0" w:color="auto"/>
        <w:left w:val="none" w:sz="0" w:space="0" w:color="auto"/>
        <w:bottom w:val="none" w:sz="0" w:space="0" w:color="auto"/>
        <w:right w:val="none" w:sz="0" w:space="0" w:color="auto"/>
      </w:divBdr>
    </w:div>
    <w:div w:id="1889292762">
      <w:bodyDiv w:val="1"/>
      <w:marLeft w:val="0"/>
      <w:marRight w:val="0"/>
      <w:marTop w:val="0"/>
      <w:marBottom w:val="0"/>
      <w:divBdr>
        <w:top w:val="none" w:sz="0" w:space="0" w:color="auto"/>
        <w:left w:val="none" w:sz="0" w:space="0" w:color="auto"/>
        <w:bottom w:val="none" w:sz="0" w:space="0" w:color="auto"/>
        <w:right w:val="none" w:sz="0" w:space="0" w:color="auto"/>
      </w:divBdr>
    </w:div>
    <w:div w:id="206768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2EF74-2977-4C9B-AC07-B5A8E438F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25</Pages>
  <Words>58605</Words>
  <Characters>33406</Characters>
  <Application>Microsoft Office Word</Application>
  <DocSecurity>0</DocSecurity>
  <Lines>278</Lines>
  <Paragraphs>183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vt:lpstr>
      <vt:lpstr>ПОЯСНЮВАЛЬНА ЗАПИСКА</vt:lpstr>
    </vt:vector>
  </TitlesOfParts>
  <Company>GFU</Company>
  <LinksUpToDate>false</LinksUpToDate>
  <CharactersWithSpaces>91828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gfu0904</dc:creator>
  <cp:keywords/>
  <cp:lastModifiedBy>Ліщук Анна Андріївна</cp:lastModifiedBy>
  <cp:revision>177</cp:revision>
  <cp:lastPrinted>2025-02-07T06:53:00Z</cp:lastPrinted>
  <dcterms:created xsi:type="dcterms:W3CDTF">2024-10-15T05:58:00Z</dcterms:created>
  <dcterms:modified xsi:type="dcterms:W3CDTF">2025-02-07T11:38:00Z</dcterms:modified>
</cp:coreProperties>
</file>