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4A775" w14:textId="77777777" w:rsidR="008567D4" w:rsidRPr="00DB5D39" w:rsidRDefault="008567D4" w:rsidP="008567D4">
      <w:pPr>
        <w:jc w:val="center"/>
        <w:rPr>
          <w:color w:val="000000"/>
          <w:kern w:val="2"/>
          <w:lang w:val="uk-UA"/>
        </w:rPr>
      </w:pPr>
      <w:bookmarkStart w:id="0" w:name="_Hlk157066166"/>
      <w:r w:rsidRPr="00DB5D39">
        <w:rPr>
          <w:color w:val="000000"/>
          <w:lang w:val="uk-UA" w:eastAsia="uk-UA" w:bidi="ar-SA"/>
        </w:rPr>
        <w:drawing>
          <wp:inline distT="0" distB="0" distL="0" distR="0" wp14:anchorId="3780A83B" wp14:editId="5DC2C3EA">
            <wp:extent cx="485775" cy="657225"/>
            <wp:effectExtent l="0" t="0" r="0" b="0"/>
            <wp:docPr id="66981189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1C91EE1" w14:textId="77777777" w:rsidR="008567D4" w:rsidRPr="00DB5D39" w:rsidRDefault="008567D4" w:rsidP="008567D4">
      <w:pPr>
        <w:jc w:val="center"/>
        <w:rPr>
          <w:color w:val="000000"/>
          <w:sz w:val="30"/>
          <w:szCs w:val="30"/>
          <w:lang w:val="uk-UA"/>
        </w:rPr>
      </w:pPr>
      <w:r w:rsidRPr="00DB5D39">
        <w:rPr>
          <w:b/>
          <w:bCs/>
          <w:color w:val="000000"/>
          <w:sz w:val="30"/>
          <w:szCs w:val="30"/>
          <w:lang w:val="uk-UA"/>
        </w:rPr>
        <w:t>ХМЕЛЬНИЦЬКА МІСЬКА РАДА</w:t>
      </w:r>
    </w:p>
    <w:p w14:paraId="1BB25C62" w14:textId="77777777" w:rsidR="008567D4" w:rsidRPr="00DB5D39" w:rsidRDefault="008567D4" w:rsidP="008567D4">
      <w:pPr>
        <w:jc w:val="center"/>
        <w:rPr>
          <w:b/>
          <w:color w:val="000000"/>
          <w:sz w:val="36"/>
          <w:szCs w:val="30"/>
          <w:lang w:val="uk-UA"/>
        </w:rPr>
      </w:pPr>
      <w:r w:rsidRPr="00DB5D39">
        <w:rPr>
          <w:lang w:val="uk-UA" w:eastAsia="uk-UA" w:bidi="ar-SA"/>
        </w:rPr>
        <mc:AlternateContent>
          <mc:Choice Requires="wps">
            <w:drawing>
              <wp:anchor distT="0" distB="0" distL="114300" distR="114300" simplePos="0" relativeHeight="251659264" behindDoc="0" locked="0" layoutInCell="1" allowOverlap="1" wp14:anchorId="13E2BF9A" wp14:editId="7CDD3761">
                <wp:simplePos x="0" y="0"/>
                <wp:positionH relativeFrom="column">
                  <wp:posOffset>1318895</wp:posOffset>
                </wp:positionH>
                <wp:positionV relativeFrom="paragraph">
                  <wp:posOffset>224155</wp:posOffset>
                </wp:positionV>
                <wp:extent cx="3409950" cy="342900"/>
                <wp:effectExtent l="0" t="0" r="0" b="0"/>
                <wp:wrapNone/>
                <wp:docPr id="205526502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81F6D25" w14:textId="3A3372AA" w:rsidR="008567D4" w:rsidRPr="00092281" w:rsidRDefault="008567D4" w:rsidP="008567D4">
                            <w:pPr>
                              <w:jc w:val="center"/>
                              <w:rPr>
                                <w:rFonts w:hint="eastAs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2BF9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81F6D25" w14:textId="3A3372AA" w:rsidR="008567D4" w:rsidRPr="00092281" w:rsidRDefault="008567D4" w:rsidP="008567D4">
                      <w:pPr>
                        <w:jc w:val="center"/>
                        <w:rPr>
                          <w:rFonts w:hint="eastAsia"/>
                          <w:b/>
                        </w:rPr>
                      </w:pPr>
                    </w:p>
                  </w:txbxContent>
                </v:textbox>
              </v:rect>
            </w:pict>
          </mc:Fallback>
        </mc:AlternateContent>
      </w:r>
      <w:r w:rsidRPr="00DB5D39">
        <w:rPr>
          <w:b/>
          <w:color w:val="000000"/>
          <w:sz w:val="36"/>
          <w:szCs w:val="30"/>
          <w:lang w:val="uk-UA"/>
        </w:rPr>
        <w:t>РІШЕННЯ</w:t>
      </w:r>
    </w:p>
    <w:p w14:paraId="248EC963" w14:textId="77777777" w:rsidR="008567D4" w:rsidRPr="00DB5D39" w:rsidRDefault="008567D4" w:rsidP="008567D4">
      <w:pPr>
        <w:jc w:val="center"/>
        <w:rPr>
          <w:b/>
          <w:bCs/>
          <w:color w:val="000000"/>
          <w:sz w:val="36"/>
          <w:szCs w:val="30"/>
          <w:lang w:val="uk-UA"/>
        </w:rPr>
      </w:pPr>
      <w:r w:rsidRPr="00DB5D39">
        <w:rPr>
          <w:b/>
          <w:color w:val="000000"/>
          <w:sz w:val="36"/>
          <w:szCs w:val="30"/>
          <w:lang w:val="uk-UA"/>
        </w:rPr>
        <w:t>______________________________</w:t>
      </w:r>
    </w:p>
    <w:p w14:paraId="14D0A4C6" w14:textId="77777777" w:rsidR="008567D4" w:rsidRPr="00DB5D39" w:rsidRDefault="008567D4" w:rsidP="008567D4">
      <w:pPr>
        <w:rPr>
          <w:color w:val="000000"/>
          <w:lang w:val="uk-UA"/>
        </w:rPr>
      </w:pPr>
      <w:r w:rsidRPr="00DB5D39">
        <w:rPr>
          <w:lang w:val="uk-UA" w:eastAsia="uk-UA" w:bidi="ar-SA"/>
        </w:rPr>
        <mc:AlternateContent>
          <mc:Choice Requires="wps">
            <w:drawing>
              <wp:anchor distT="0" distB="0" distL="114300" distR="114300" simplePos="0" relativeHeight="251661312" behindDoc="0" locked="0" layoutInCell="1" allowOverlap="1" wp14:anchorId="4DA28C88" wp14:editId="6FF626D4">
                <wp:simplePos x="0" y="0"/>
                <wp:positionH relativeFrom="column">
                  <wp:posOffset>1815465</wp:posOffset>
                </wp:positionH>
                <wp:positionV relativeFrom="paragraph">
                  <wp:posOffset>36195</wp:posOffset>
                </wp:positionV>
                <wp:extent cx="514350" cy="276225"/>
                <wp:effectExtent l="0" t="0" r="0" b="9525"/>
                <wp:wrapNone/>
                <wp:docPr id="132543809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E609614" w14:textId="63974C43" w:rsidR="008567D4" w:rsidRPr="0030344C" w:rsidRDefault="008567D4" w:rsidP="008567D4">
                            <w:pPr>
                              <w:rPr>
                                <w:rFonts w:hint="eastAsia"/>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28C88" id="Прямокутник 3" o:spid="_x0000_s1027" style="position:absolute;margin-left:142.95pt;margin-top:2.8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UK2wEAAJ0DAAAOAAAAZHJzL2Uyb0RvYy54bWysU8Fu2zAMvQ/YPwi6L469pN2MOEXRosOA&#10;bh3Q9QNkWY6F2aJGKrGzrx+lpGm23oZdBJGUHt+jnlZX09CLnUGy4CqZz+ZSGKehsW5Tyafvd+8+&#10;SEFBuUb14Ewl94bk1frtm9XoS1NAB31jUDCIo3L0lexC8GWWke7MoGgG3jgutoCDChziJmtQjYw+&#10;9Fkxn19kI2DjEbQh4uztoSjXCb9tjQ4PbUsmiL6SzC2kFdNaxzVbr1S5QeU7q4801D+wGJR13PQE&#10;dauCElu0r6AGqxEI2jDTMGTQtlabpIHV5PO/1Dx2ypukhYdD/jQm+n+w+uvu0X/DSJ38PegfJBzc&#10;dMptzDUijJ1RDbfL46Cy0VN5uhAD4quiHr9Aw0+rtgHSDKYWhwjI6sSURr0/jdpMQWhOLvPF+yU/&#10;iOZScXlRFMvUQZXPlz1S+GRgEHFTSeSXTOBqd08hklHl85HYy8Gd7fv0mr37I8EHYyaRj3yjNagM&#10;Uz0J2xyVxUwNzZ7VIBw8wp7mTQf4S4qR/VFJ+rlVaKToPzueyMd8sYiGSsFieVlwgOeV+ryinGao&#10;SgYpDtubcDDh1qPddNwpT+ocXPMUW5sUvrA60mcPJOFHv0aTncfp1MuvWv8GAAD//wMAUEsDBBQA&#10;BgAIAAAAIQD3hiXq4AAAAAgBAAAPAAAAZHJzL2Rvd25yZXYueG1sTI9BS8NAFITvgv9heYIXsRuj&#10;jW3MS5GCWEQoptrzNrsmwezbNLtN4r/3edLjMMPMN9lqsq0YTO8bRwg3swiEodLphiqE993T9QKE&#10;D4q0ah0ZhG/jYZWfn2Uq1W6kNzMUoRJcQj5VCHUIXSqlL2tjlZ+5zhB7n663KrDsK6l7NXK5bWUc&#10;RYm0qiFeqFVn1rUpv4qTRRjL7bDfvT7L7dV+4+i4Oa6LjxfEy4vp8QFEMFP4C8MvPqNDzkwHdyLt&#10;RYsQL+ZLjiLM70Gwf5skrA8Id8sYZJ7J/wfyHwAAAP//AwBQSwECLQAUAAYACAAAACEAtoM4kv4A&#10;AADhAQAAEwAAAAAAAAAAAAAAAAAAAAAAW0NvbnRlbnRfVHlwZXNdLnhtbFBLAQItABQABgAIAAAA&#10;IQA4/SH/1gAAAJQBAAALAAAAAAAAAAAAAAAAAC8BAABfcmVscy8ucmVsc1BLAQItABQABgAIAAAA&#10;IQC81BUK2wEAAJ0DAAAOAAAAAAAAAAAAAAAAAC4CAABkcnMvZTJvRG9jLnhtbFBLAQItABQABgAI&#10;AAAAIQD3hiXq4AAAAAgBAAAPAAAAAAAAAAAAAAAAADUEAABkcnMvZG93bnJldi54bWxQSwUGAAAA&#10;AAQABADzAAAAQgUAAAAA&#10;" filled="f" stroked="f">
                <v:textbox>
                  <w:txbxContent>
                    <w:p w14:paraId="2E609614" w14:textId="63974C43" w:rsidR="008567D4" w:rsidRPr="0030344C" w:rsidRDefault="008567D4" w:rsidP="008567D4">
                      <w:pPr>
                        <w:rPr>
                          <w:rFonts w:hint="eastAsia"/>
                          <w:lang w:val="uk-UA"/>
                        </w:rPr>
                      </w:pPr>
                    </w:p>
                  </w:txbxContent>
                </v:textbox>
              </v:rect>
            </w:pict>
          </mc:Fallback>
        </mc:AlternateContent>
      </w:r>
      <w:r w:rsidRPr="00DB5D39">
        <w:rPr>
          <w:lang w:val="uk-UA" w:eastAsia="uk-UA" w:bidi="ar-SA"/>
        </w:rPr>
        <mc:AlternateContent>
          <mc:Choice Requires="wps">
            <w:drawing>
              <wp:anchor distT="0" distB="0" distL="114300" distR="114300" simplePos="0" relativeHeight="251660288" behindDoc="0" locked="0" layoutInCell="1" allowOverlap="1" wp14:anchorId="513C82A8" wp14:editId="196D59C0">
                <wp:simplePos x="0" y="0"/>
                <wp:positionH relativeFrom="column">
                  <wp:posOffset>243840</wp:posOffset>
                </wp:positionH>
                <wp:positionV relativeFrom="paragraph">
                  <wp:posOffset>33655</wp:posOffset>
                </wp:positionV>
                <wp:extent cx="1219200" cy="276225"/>
                <wp:effectExtent l="0" t="0" r="0" b="9525"/>
                <wp:wrapNone/>
                <wp:docPr id="156816485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76225"/>
                        </a:xfrm>
                        <a:prstGeom prst="rect">
                          <a:avLst/>
                        </a:prstGeom>
                        <a:noFill/>
                        <a:ln>
                          <a:noFill/>
                        </a:ln>
                      </wps:spPr>
                      <wps:txbx>
                        <w:txbxContent>
                          <w:p w14:paraId="6915E116" w14:textId="62C2BB46" w:rsidR="008567D4" w:rsidRPr="00092281" w:rsidRDefault="008567D4" w:rsidP="008567D4">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C82A8" id="Прямокутник 1" o:spid="_x0000_s1028" style="position:absolute;margin-left:19.2pt;margin-top:2.65pt;width:9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OjZ3AEAAJ4DAAAOAAAAZHJzL2Uyb0RvYy54bWysU8Fu2zAMvQ/YPwi6L46NtF2NOEXRosOA&#10;bivQ7QNoWbaF2aJGKbGzrx+lpGm23YZdBJGUHt+jntY38ziInSZv0FYyXyyl0FZhY2xXyW9fH969&#10;l8IHsA0MaHUl99rLm83bN+vJlbrAHodGk2AQ68vJVbIPwZVZ5lWvR/ALdNpysUUaIXBIXdYQTIw+&#10;DlmxXF5mE1LjCJX2nrP3h6LcJPy21Sp8aVuvgxgqydxCWimtdVyzzRrKjsD1Rh1pwD+wGMFYbnqC&#10;uocAYkvmL6jRKEKPbVgoHDNsW6N00sBq8uUfap57cDpp4eF4dxqT/3+w6vPu2T1RpO7dI6rvXli8&#10;68F2+pYIp15Dw+3yOKhscr48XYiB56uinj5hw08L24BpBnNLYwRkdWJOo96fRq3nIBQn8yK/5veT&#10;QnGtuLosiovUAsqX2458+KBxFHFTSeKnTOiwe/QhsoHy5UhsZvHBDEN6zsH+luCDMZPYR8LRG74M&#10;cz0L03Dz2Ddmamz2LIfwYBI2NW96pJ9STGyQSvofWyAtxfDR8kiu89UqOioFq4urggM6r9TnFbCK&#10;oSoZpDhs78LBhVtHpuu5U57UWbzlMbYmKXxldaTPJkjCj4aNLjuP06nXb7X5BQAA//8DAFBLAwQU&#10;AAYACAAAACEARpcNTN4AAAAHAQAADwAAAGRycy9kb3ducmV2LnhtbEyOTUvDQBRF94L/YXiCG7ET&#10;myohZlKkIBYRiunHepp5JsHMmzQzTeK/93Wly8u9nHuy5WRbMWDvG0cKHmYRCKTSmYYqBbvt630C&#10;wgdNRreOUMEPeljm11eZTo0b6ROHIlSCIeRTraAOoUul9GWNVvuZ65C4+3K91YFjX0nT65HhtpXz&#10;KHqSVjfED7XucFVj+V2crYKx3AyH7ceb3Nwd1o5O69Oq2L8rdXszvTyDCDiFvzFc9FkdcnY6ujMZ&#10;L1oFcbLgpYLHGATX8zjifFSwSBKQeSb/++e/AAAA//8DAFBLAQItABQABgAIAAAAIQC2gziS/gAA&#10;AOEBAAATAAAAAAAAAAAAAAAAAAAAAABbQ29udGVudF9UeXBlc10ueG1sUEsBAi0AFAAGAAgAAAAh&#10;ADj9If/WAAAAlAEAAAsAAAAAAAAAAAAAAAAALwEAAF9yZWxzLy5yZWxzUEsBAi0AFAAGAAgAAAAh&#10;APbk6NncAQAAngMAAA4AAAAAAAAAAAAAAAAALgIAAGRycy9lMm9Eb2MueG1sUEsBAi0AFAAGAAgA&#10;AAAhAEaXDUzeAAAABwEAAA8AAAAAAAAAAAAAAAAANgQAAGRycy9kb3ducmV2LnhtbFBLBQYAAAAA&#10;BAAEAPMAAABBBQAAAAA=&#10;" filled="f" stroked="f">
                <v:textbox>
                  <w:txbxContent>
                    <w:p w14:paraId="6915E116" w14:textId="62C2BB46" w:rsidR="008567D4" w:rsidRPr="00092281" w:rsidRDefault="008567D4" w:rsidP="008567D4">
                      <w:pPr>
                        <w:rPr>
                          <w:rFonts w:hint="eastAsia"/>
                        </w:rPr>
                      </w:pPr>
                    </w:p>
                  </w:txbxContent>
                </v:textbox>
              </v:rect>
            </w:pict>
          </mc:Fallback>
        </mc:AlternateContent>
      </w:r>
    </w:p>
    <w:p w14:paraId="234DF030" w14:textId="77777777" w:rsidR="008567D4" w:rsidRPr="00DB5D39" w:rsidRDefault="008567D4" w:rsidP="008567D4">
      <w:pPr>
        <w:rPr>
          <w:color w:val="000000"/>
          <w:lang w:val="uk-UA"/>
        </w:rPr>
      </w:pPr>
      <w:r w:rsidRPr="00DB5D39">
        <w:rPr>
          <w:color w:val="000000"/>
          <w:lang w:val="uk-UA"/>
        </w:rPr>
        <w:t>від __________________ № _______</w:t>
      </w:r>
      <w:r w:rsidRPr="00DB5D39">
        <w:rPr>
          <w:color w:val="000000"/>
          <w:lang w:val="uk-UA"/>
        </w:rPr>
        <w:tab/>
      </w:r>
      <w:r w:rsidRPr="00DB5D39">
        <w:rPr>
          <w:color w:val="000000"/>
          <w:lang w:val="uk-UA"/>
        </w:rPr>
        <w:tab/>
      </w:r>
      <w:r w:rsidRPr="00DB5D39">
        <w:rPr>
          <w:color w:val="000000"/>
          <w:lang w:val="uk-UA"/>
        </w:rPr>
        <w:tab/>
      </w:r>
      <w:r w:rsidRPr="00DB5D39">
        <w:rPr>
          <w:color w:val="000000"/>
          <w:lang w:val="uk-UA"/>
        </w:rPr>
        <w:tab/>
      </w:r>
      <w:r w:rsidRPr="00DB5D39">
        <w:rPr>
          <w:color w:val="000000"/>
          <w:lang w:val="uk-UA"/>
        </w:rPr>
        <w:tab/>
      </w:r>
      <w:r w:rsidRPr="00DB5D39">
        <w:rPr>
          <w:color w:val="000000"/>
          <w:lang w:val="uk-UA"/>
        </w:rPr>
        <w:tab/>
      </w:r>
      <w:proofErr w:type="spellStart"/>
      <w:r w:rsidRPr="00DB5D39">
        <w:rPr>
          <w:color w:val="000000"/>
          <w:lang w:val="uk-UA"/>
        </w:rPr>
        <w:t>м.Хмельницький</w:t>
      </w:r>
      <w:proofErr w:type="spellEnd"/>
    </w:p>
    <w:bookmarkEnd w:id="0"/>
    <w:p w14:paraId="00041405" w14:textId="77777777" w:rsidR="008567D4" w:rsidRPr="00DB5D39" w:rsidRDefault="008567D4" w:rsidP="008567D4">
      <w:pPr>
        <w:tabs>
          <w:tab w:val="left" w:pos="3090"/>
        </w:tabs>
        <w:snapToGrid w:val="0"/>
        <w:ind w:left="-72"/>
        <w:rPr>
          <w:rStyle w:val="a3"/>
          <w:rFonts w:ascii="Times New Roman" w:hAnsi="Times New Roman" w:cs="Times New Roman"/>
          <w:b w:val="0"/>
          <w:color w:val="000000"/>
          <w:lang w:val="uk-UA"/>
        </w:rPr>
      </w:pPr>
    </w:p>
    <w:p w14:paraId="4A09F400" w14:textId="66B2CA29" w:rsidR="001A1966" w:rsidRPr="00DB5D39" w:rsidRDefault="008567D4" w:rsidP="00636354">
      <w:pPr>
        <w:ind w:right="5387"/>
        <w:jc w:val="both"/>
        <w:rPr>
          <w:lang w:val="uk-UA"/>
        </w:rPr>
      </w:pPr>
      <w:r w:rsidRPr="00DB5D39">
        <w:rPr>
          <w:lang w:val="uk-UA"/>
        </w:rPr>
        <w:t xml:space="preserve">Про </w:t>
      </w:r>
      <w:r w:rsidR="001A1966" w:rsidRPr="00DB5D39">
        <w:rPr>
          <w:lang w:val="uk-UA"/>
        </w:rPr>
        <w:t>затвердження Положення</w:t>
      </w:r>
      <w:r w:rsidR="008A3A24" w:rsidRPr="00DB5D39">
        <w:rPr>
          <w:lang w:val="uk-UA"/>
        </w:rPr>
        <w:t xml:space="preserve"> про</w:t>
      </w:r>
      <w:r w:rsidR="001A1966" w:rsidRPr="00DB5D39">
        <w:rPr>
          <w:lang w:val="uk-UA"/>
        </w:rPr>
        <w:t xml:space="preserve"> </w:t>
      </w:r>
      <w:r w:rsidR="00C338FA" w:rsidRPr="00DB5D39">
        <w:rPr>
          <w:lang w:val="uk-UA"/>
        </w:rPr>
        <w:t>комунальну установу «Центр запобігання та протидії домашньому насильству» Хмельницької міської ради</w:t>
      </w:r>
      <w:r w:rsidR="001A1966" w:rsidRPr="00DB5D39">
        <w:rPr>
          <w:lang w:val="uk-UA"/>
        </w:rPr>
        <w:t xml:space="preserve"> в новій редакції</w:t>
      </w:r>
    </w:p>
    <w:p w14:paraId="6A84D1B5" w14:textId="77777777" w:rsidR="00636354" w:rsidRPr="00DB5D39" w:rsidRDefault="00636354" w:rsidP="00636354">
      <w:pPr>
        <w:jc w:val="both"/>
        <w:rPr>
          <w:rFonts w:ascii="Times New Roman" w:hAnsi="Times New Roman" w:cs="Times New Roman"/>
          <w:color w:val="000000"/>
          <w:lang w:val="uk-UA"/>
        </w:rPr>
      </w:pPr>
    </w:p>
    <w:p w14:paraId="0BF41030" w14:textId="77777777" w:rsidR="00636354" w:rsidRPr="00DB5D39" w:rsidRDefault="00636354" w:rsidP="00636354">
      <w:pPr>
        <w:jc w:val="both"/>
        <w:rPr>
          <w:rFonts w:ascii="Times New Roman" w:hAnsi="Times New Roman" w:cs="Times New Roman"/>
          <w:color w:val="000000"/>
          <w:lang w:val="uk-UA"/>
        </w:rPr>
      </w:pPr>
    </w:p>
    <w:p w14:paraId="680E23C0" w14:textId="4EB829D6" w:rsidR="001A1966" w:rsidRPr="00DB5D39" w:rsidRDefault="001A1966" w:rsidP="00636354">
      <w:pPr>
        <w:ind w:firstLine="567"/>
        <w:jc w:val="both"/>
        <w:rPr>
          <w:rFonts w:ascii="Times New Roman" w:hAnsi="Times New Roman" w:cs="Times New Roman"/>
          <w:color w:val="000000"/>
          <w:lang w:val="uk-UA"/>
        </w:rPr>
      </w:pPr>
      <w:r w:rsidRPr="00DB5D39">
        <w:rPr>
          <w:rFonts w:ascii="Times New Roman" w:hAnsi="Times New Roman" w:cs="Times New Roman"/>
          <w:color w:val="000000"/>
          <w:lang w:val="uk-UA"/>
        </w:rPr>
        <w:t>Розглянувши пропозиці</w:t>
      </w:r>
      <w:r w:rsidR="00620F3F" w:rsidRPr="00DB5D39">
        <w:rPr>
          <w:rFonts w:ascii="Times New Roman" w:hAnsi="Times New Roman" w:cs="Times New Roman"/>
          <w:color w:val="000000"/>
          <w:lang w:val="uk-UA"/>
        </w:rPr>
        <w:t>ї</w:t>
      </w:r>
      <w:r w:rsidRPr="00DB5D39">
        <w:rPr>
          <w:rFonts w:ascii="Times New Roman" w:hAnsi="Times New Roman" w:cs="Times New Roman"/>
          <w:color w:val="000000"/>
          <w:lang w:val="uk-UA"/>
        </w:rPr>
        <w:t xml:space="preserve"> виконавчого комітету Хмельницької міської ради, </w:t>
      </w:r>
      <w:r w:rsidRPr="00DB5D39">
        <w:rPr>
          <w:lang w:val="uk-UA"/>
        </w:rPr>
        <w:t xml:space="preserve">керуючись </w:t>
      </w:r>
      <w:r w:rsidR="00C338FA" w:rsidRPr="00DB5D39">
        <w:rPr>
          <w:lang w:val="uk-UA"/>
        </w:rPr>
        <w:t>Законами України «Про місцеве самоврядування в Україні», «Про соціальні послуги», «Про запобігання та протидію домашньому насильству», постановою Кабінету Міністрів України від 01.06.2020 року №587 «Про організацію надання соціальних послуг», постановою Кабінету Міністрів України «Про затвердження Типових положень про денний центр соціально-психологічної допомоги особам, які постраждали від домашнього насильства та/або насильства за ознакою статі, та спеціалізовану службу первинного соціально-психологічного консультування осіб, які постраждали від домашнього насильства та/або насильства за ознакою статі» від 21.08.2019 №824, Указом Президента України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від 21.09.2020 №398/</w:t>
      </w:r>
      <w:r w:rsidR="00683911" w:rsidRPr="00DB5D39">
        <w:rPr>
          <w:rFonts w:ascii="Times New Roman" w:hAnsi="Times New Roman" w:cs="Times New Roman"/>
          <w:lang w:val="uk-UA"/>
        </w:rPr>
        <w:t>2020</w:t>
      </w:r>
      <w:r w:rsidRPr="00DB5D39">
        <w:rPr>
          <w:lang w:val="uk-UA"/>
        </w:rPr>
        <w:t>,</w:t>
      </w:r>
      <w:r w:rsidRPr="00DB5D39">
        <w:rPr>
          <w:rFonts w:ascii="Times New Roman" w:hAnsi="Times New Roman" w:cs="Times New Roman"/>
          <w:color w:val="000000"/>
          <w:lang w:val="uk-UA"/>
        </w:rPr>
        <w:t xml:space="preserve"> міська рада</w:t>
      </w:r>
    </w:p>
    <w:p w14:paraId="017E7251" w14:textId="77777777" w:rsidR="001A1966" w:rsidRPr="00DB5D39" w:rsidRDefault="001A1966" w:rsidP="001A1966">
      <w:pPr>
        <w:tabs>
          <w:tab w:val="left" w:pos="708"/>
          <w:tab w:val="center" w:pos="4153"/>
          <w:tab w:val="right" w:pos="8306"/>
        </w:tabs>
        <w:autoSpaceDE w:val="0"/>
        <w:ind w:right="-5"/>
        <w:rPr>
          <w:rFonts w:ascii="Times New Roman" w:hAnsi="Times New Roman" w:cs="Times New Roman"/>
          <w:color w:val="000000"/>
          <w:lang w:val="uk-UA"/>
        </w:rPr>
      </w:pPr>
    </w:p>
    <w:p w14:paraId="6AF440AD" w14:textId="77777777" w:rsidR="001A1966" w:rsidRDefault="001A1966" w:rsidP="001A1966">
      <w:pPr>
        <w:tabs>
          <w:tab w:val="left" w:pos="708"/>
          <w:tab w:val="center" w:pos="4153"/>
          <w:tab w:val="right" w:pos="8306"/>
        </w:tabs>
        <w:autoSpaceDE w:val="0"/>
        <w:ind w:right="-5"/>
        <w:rPr>
          <w:rFonts w:ascii="Times New Roman" w:hAnsi="Times New Roman" w:cs="Times New Roman"/>
          <w:color w:val="000000"/>
          <w:lang w:val="uk-UA"/>
        </w:rPr>
      </w:pPr>
      <w:r w:rsidRPr="00DB5D39">
        <w:rPr>
          <w:rFonts w:ascii="Times New Roman" w:hAnsi="Times New Roman" w:cs="Times New Roman"/>
          <w:color w:val="000000"/>
          <w:lang w:val="uk-UA"/>
        </w:rPr>
        <w:t>ВИРІШИЛА:</w:t>
      </w:r>
    </w:p>
    <w:p w14:paraId="4130E9E6" w14:textId="77777777" w:rsidR="00DB5D39" w:rsidRPr="00DB5D39" w:rsidRDefault="00DB5D39" w:rsidP="001A1966">
      <w:pPr>
        <w:tabs>
          <w:tab w:val="left" w:pos="708"/>
          <w:tab w:val="center" w:pos="4153"/>
          <w:tab w:val="right" w:pos="8306"/>
        </w:tabs>
        <w:autoSpaceDE w:val="0"/>
        <w:ind w:right="-5"/>
        <w:rPr>
          <w:rFonts w:ascii="Times New Roman" w:hAnsi="Times New Roman" w:cs="Times New Roman"/>
          <w:color w:val="000000"/>
          <w:lang w:val="uk-UA"/>
        </w:rPr>
      </w:pPr>
    </w:p>
    <w:p w14:paraId="480BDB30" w14:textId="0940F0AE" w:rsidR="001A1966" w:rsidRPr="00DB5D39" w:rsidRDefault="001A1966" w:rsidP="00DB5D39">
      <w:pPr>
        <w:ind w:firstLine="567"/>
        <w:jc w:val="both"/>
        <w:rPr>
          <w:rFonts w:ascii="Times New Roman" w:eastAsia="Courier New" w:hAnsi="Times New Roman" w:cs="Times New Roman"/>
          <w:lang w:val="uk-UA"/>
        </w:rPr>
      </w:pPr>
      <w:r w:rsidRPr="00DB5D39">
        <w:rPr>
          <w:rFonts w:ascii="Times New Roman" w:hAnsi="Times New Roman" w:cs="Times New Roman"/>
          <w:lang w:val="uk-UA"/>
        </w:rPr>
        <w:t xml:space="preserve">1. Затвердити Положення про </w:t>
      </w:r>
      <w:r w:rsidR="00C338FA" w:rsidRPr="00DB5D39">
        <w:rPr>
          <w:rFonts w:ascii="Times New Roman" w:hAnsi="Times New Roman" w:cs="Times New Roman"/>
          <w:lang w:val="uk-UA"/>
        </w:rPr>
        <w:t>комунальну установу «Центр запобігання та протидії домашньому насильству» Хмельницької міської ради</w:t>
      </w:r>
      <w:r w:rsidR="00683911" w:rsidRPr="00DB5D39">
        <w:rPr>
          <w:rFonts w:ascii="Times New Roman" w:hAnsi="Times New Roman" w:cs="Times New Roman"/>
          <w:lang w:val="uk-UA"/>
        </w:rPr>
        <w:t>,</w:t>
      </w:r>
      <w:r w:rsidRPr="00DB5D39">
        <w:rPr>
          <w:rFonts w:ascii="Times New Roman" w:hAnsi="Times New Roman" w:cs="Times New Roman"/>
          <w:lang w:val="uk-UA"/>
        </w:rPr>
        <w:t xml:space="preserve"> </w:t>
      </w:r>
      <w:r w:rsidR="00683911" w:rsidRPr="00DB5D39">
        <w:rPr>
          <w:rFonts w:ascii="Times New Roman" w:hAnsi="Times New Roman" w:cs="Times New Roman"/>
          <w:lang w:val="uk-UA"/>
        </w:rPr>
        <w:t>затверджен</w:t>
      </w:r>
      <w:r w:rsidR="002F6F6D" w:rsidRPr="00DB5D39">
        <w:rPr>
          <w:rFonts w:ascii="Times New Roman" w:hAnsi="Times New Roman" w:cs="Times New Roman"/>
          <w:lang w:val="uk-UA"/>
        </w:rPr>
        <w:t>е</w:t>
      </w:r>
      <w:r w:rsidR="00683911" w:rsidRPr="00DB5D39">
        <w:rPr>
          <w:rFonts w:ascii="Times New Roman" w:hAnsi="Times New Roman" w:cs="Times New Roman"/>
          <w:lang w:val="uk-UA"/>
        </w:rPr>
        <w:t xml:space="preserve"> рішенням сорок першої сесії міської ради №34 від 14.06.2024 р., в новій редакції</w:t>
      </w:r>
      <w:r w:rsidRPr="00DB5D39">
        <w:rPr>
          <w:rFonts w:ascii="Times New Roman" w:hAnsi="Times New Roman" w:cs="Times New Roman"/>
          <w:lang w:val="uk-UA"/>
        </w:rPr>
        <w:t xml:space="preserve">, </w:t>
      </w:r>
      <w:r w:rsidR="00B0075E" w:rsidRPr="00DB5D39">
        <w:rPr>
          <w:rFonts w:ascii="Times New Roman" w:hAnsi="Times New Roman" w:cs="Times New Roman"/>
          <w:lang w:val="uk-UA"/>
        </w:rPr>
        <w:t xml:space="preserve">яку доручити підписати директору </w:t>
      </w:r>
      <w:r w:rsidR="00C338FA" w:rsidRPr="00DB5D39">
        <w:rPr>
          <w:rFonts w:ascii="Times New Roman" w:hAnsi="Times New Roman" w:cs="Times New Roman"/>
          <w:lang w:val="uk-UA"/>
        </w:rPr>
        <w:t>Бережанській Ю.В.</w:t>
      </w:r>
      <w:r w:rsidR="00B0075E" w:rsidRPr="00DB5D39">
        <w:rPr>
          <w:rFonts w:ascii="Times New Roman" w:hAnsi="Times New Roman" w:cs="Times New Roman"/>
          <w:lang w:val="uk-UA"/>
        </w:rPr>
        <w:t xml:space="preserve">, </w:t>
      </w:r>
      <w:r w:rsidRPr="00DB5D39">
        <w:rPr>
          <w:rFonts w:ascii="Times New Roman" w:hAnsi="Times New Roman" w:cs="Times New Roman"/>
          <w:lang w:val="uk-UA"/>
        </w:rPr>
        <w:t>згідно з додатком</w:t>
      </w:r>
      <w:r w:rsidRPr="00DB5D39">
        <w:rPr>
          <w:rFonts w:ascii="Times New Roman" w:eastAsia="Courier New" w:hAnsi="Times New Roman" w:cs="Times New Roman"/>
          <w:lang w:val="uk-UA"/>
        </w:rPr>
        <w:t>.</w:t>
      </w:r>
    </w:p>
    <w:p w14:paraId="612F2EDC" w14:textId="1CFD18CC" w:rsidR="002F6F6D" w:rsidRPr="00DB5D39" w:rsidRDefault="00B0075E" w:rsidP="00DB5D39">
      <w:pPr>
        <w:ind w:firstLine="567"/>
        <w:jc w:val="both"/>
        <w:rPr>
          <w:rFonts w:ascii="Times New Roman" w:eastAsia="Andale Sans UI" w:hAnsi="Times New Roman" w:cs="Times New Roman"/>
          <w:lang w:val="uk-UA" w:eastAsia="ar-SA" w:bidi="ar-SA"/>
        </w:rPr>
      </w:pPr>
      <w:r w:rsidRPr="00DB5D39">
        <w:rPr>
          <w:rFonts w:ascii="Times New Roman" w:eastAsia="Andale Sans UI" w:hAnsi="Times New Roman" w:cs="Times New Roman"/>
          <w:lang w:val="uk-UA" w:eastAsia="ar-SA" w:bidi="ar-SA"/>
        </w:rPr>
        <w:t>2.</w:t>
      </w:r>
      <w:r w:rsidR="002F6F6D" w:rsidRPr="00DB5D39">
        <w:rPr>
          <w:rFonts w:ascii="Times New Roman" w:eastAsia="Andale Sans UI" w:hAnsi="Times New Roman" w:cs="Times New Roman"/>
          <w:lang w:val="uk-UA" w:eastAsia="ar-SA" w:bidi="ar-SA"/>
        </w:rPr>
        <w:t xml:space="preserve"> Відповідальність за виконання рішення покласти на управління праці та соціального захисту населення.</w:t>
      </w:r>
    </w:p>
    <w:p w14:paraId="6A259D30" w14:textId="0C89E490" w:rsidR="002F6F6D" w:rsidRPr="00DB5D39" w:rsidRDefault="002F6F6D" w:rsidP="00DB5D39">
      <w:pPr>
        <w:ind w:firstLine="567"/>
        <w:jc w:val="both"/>
        <w:rPr>
          <w:rFonts w:ascii="Times New Roman" w:eastAsia="Andale Sans UI" w:hAnsi="Times New Roman" w:cs="Times New Roman"/>
          <w:lang w:val="uk-UA" w:eastAsia="ar-SA" w:bidi="ar-SA"/>
        </w:rPr>
      </w:pPr>
      <w:r w:rsidRPr="00DB5D39">
        <w:rPr>
          <w:rFonts w:ascii="Times New Roman" w:eastAsia="Andale Sans UI" w:hAnsi="Times New Roman" w:cs="Times New Roman"/>
          <w:lang w:val="uk-UA" w:eastAsia="ar-SA" w:bidi="ar-S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09518146" w14:textId="400C3086" w:rsidR="002F6F6D" w:rsidRPr="00DB5D39" w:rsidRDefault="002F6F6D" w:rsidP="00DB5D39">
      <w:pPr>
        <w:jc w:val="both"/>
        <w:rPr>
          <w:rFonts w:ascii="Times New Roman" w:eastAsia="Andale Sans UI" w:hAnsi="Times New Roman" w:cs="Times New Roman"/>
          <w:lang w:val="uk-UA" w:eastAsia="ar-SA" w:bidi="ar-SA"/>
        </w:rPr>
      </w:pPr>
    </w:p>
    <w:p w14:paraId="6388D7C9" w14:textId="77777777" w:rsidR="00B0075E" w:rsidRPr="00DB5D39" w:rsidRDefault="00B0075E" w:rsidP="00B0075E">
      <w:pPr>
        <w:jc w:val="both"/>
        <w:rPr>
          <w:rFonts w:ascii="Times New Roman" w:eastAsia="Andale Sans UI" w:hAnsi="Times New Roman" w:cs="Times New Roman"/>
          <w:lang w:val="uk-UA" w:eastAsia="ar-SA" w:bidi="ar-SA"/>
        </w:rPr>
      </w:pPr>
    </w:p>
    <w:p w14:paraId="13CB1E80" w14:textId="77777777" w:rsidR="00B0075E" w:rsidRPr="00DB5D39" w:rsidRDefault="00B0075E" w:rsidP="00B0075E">
      <w:pPr>
        <w:jc w:val="both"/>
        <w:rPr>
          <w:rFonts w:ascii="Times New Roman" w:eastAsia="Andale Sans UI" w:hAnsi="Times New Roman" w:cs="Times New Roman"/>
          <w:lang w:val="uk-UA" w:eastAsia="ar-SA" w:bidi="ar-SA"/>
        </w:rPr>
      </w:pPr>
    </w:p>
    <w:p w14:paraId="56D8A5FF" w14:textId="77777777" w:rsidR="00636354" w:rsidRPr="00DB5D39" w:rsidRDefault="00B0075E" w:rsidP="00B0075E">
      <w:pPr>
        <w:jc w:val="both"/>
        <w:rPr>
          <w:rFonts w:ascii="Times New Roman" w:eastAsia="Andale Sans UI" w:hAnsi="Times New Roman" w:cs="Times New Roman"/>
          <w:lang w:val="uk-UA" w:eastAsia="ar-SA" w:bidi="ar-SA"/>
        </w:rPr>
      </w:pPr>
      <w:r w:rsidRPr="00DB5D39">
        <w:rPr>
          <w:rFonts w:ascii="Times New Roman" w:eastAsia="Andale Sans UI" w:hAnsi="Times New Roman" w:cs="Times New Roman"/>
          <w:lang w:val="uk-UA" w:eastAsia="ar-SA" w:bidi="ar-SA"/>
        </w:rPr>
        <w:t>Міський голова</w:t>
      </w:r>
      <w:r w:rsidRPr="00DB5D39">
        <w:rPr>
          <w:rFonts w:ascii="Times New Roman" w:eastAsia="Andale Sans UI" w:hAnsi="Times New Roman" w:cs="Times New Roman"/>
          <w:lang w:val="uk-UA" w:eastAsia="ar-SA" w:bidi="ar-SA"/>
        </w:rPr>
        <w:tab/>
      </w:r>
      <w:r w:rsidRPr="00DB5D39">
        <w:rPr>
          <w:rFonts w:ascii="Times New Roman" w:eastAsia="Andale Sans UI" w:hAnsi="Times New Roman" w:cs="Times New Roman"/>
          <w:lang w:val="uk-UA" w:eastAsia="ar-SA" w:bidi="ar-SA"/>
        </w:rPr>
        <w:tab/>
      </w:r>
      <w:r w:rsidRPr="00DB5D39">
        <w:rPr>
          <w:rFonts w:ascii="Times New Roman" w:eastAsia="Andale Sans UI" w:hAnsi="Times New Roman" w:cs="Times New Roman"/>
          <w:lang w:val="uk-UA" w:eastAsia="ar-SA" w:bidi="ar-SA"/>
        </w:rPr>
        <w:tab/>
      </w:r>
      <w:r w:rsidRPr="00DB5D39">
        <w:rPr>
          <w:rFonts w:ascii="Times New Roman" w:eastAsia="Andale Sans UI" w:hAnsi="Times New Roman" w:cs="Times New Roman"/>
          <w:lang w:val="uk-UA" w:eastAsia="ar-SA" w:bidi="ar-SA"/>
        </w:rPr>
        <w:tab/>
      </w:r>
      <w:r w:rsidRPr="00DB5D39">
        <w:rPr>
          <w:rFonts w:ascii="Times New Roman" w:eastAsia="Andale Sans UI" w:hAnsi="Times New Roman" w:cs="Times New Roman"/>
          <w:lang w:val="uk-UA" w:eastAsia="ar-SA" w:bidi="ar-SA"/>
        </w:rPr>
        <w:tab/>
      </w:r>
      <w:r w:rsidRPr="00DB5D39">
        <w:rPr>
          <w:rFonts w:ascii="Times New Roman" w:eastAsia="Andale Sans UI" w:hAnsi="Times New Roman" w:cs="Times New Roman"/>
          <w:lang w:val="uk-UA" w:eastAsia="ar-SA" w:bidi="ar-SA"/>
        </w:rPr>
        <w:tab/>
      </w:r>
      <w:r w:rsidRPr="00DB5D39">
        <w:rPr>
          <w:rFonts w:ascii="Times New Roman" w:eastAsia="Andale Sans UI" w:hAnsi="Times New Roman" w:cs="Times New Roman"/>
          <w:lang w:val="uk-UA" w:eastAsia="ar-SA" w:bidi="ar-SA"/>
        </w:rPr>
        <w:tab/>
        <w:t>Олександр СИМЧИШИН</w:t>
      </w:r>
    </w:p>
    <w:p w14:paraId="521287A8" w14:textId="77777777" w:rsidR="00636354" w:rsidRPr="00DB5D39" w:rsidRDefault="00636354" w:rsidP="00B0075E">
      <w:pPr>
        <w:jc w:val="both"/>
        <w:rPr>
          <w:rFonts w:ascii="Times New Roman" w:eastAsia="Andale Sans UI" w:hAnsi="Times New Roman" w:cs="Times New Roman"/>
          <w:lang w:val="uk-UA" w:eastAsia="ar-SA" w:bidi="ar-SA"/>
        </w:rPr>
      </w:pPr>
    </w:p>
    <w:p w14:paraId="0AD95949" w14:textId="77777777" w:rsidR="00636354" w:rsidRPr="00DB5D39" w:rsidRDefault="00636354" w:rsidP="00B0075E">
      <w:pPr>
        <w:jc w:val="both"/>
        <w:rPr>
          <w:rFonts w:ascii="Times New Roman" w:eastAsia="Andale Sans UI" w:hAnsi="Times New Roman" w:cs="Times New Roman"/>
          <w:lang w:val="uk-UA" w:eastAsia="ar-SA" w:bidi="ar-SA"/>
        </w:rPr>
        <w:sectPr w:rsidR="00636354" w:rsidRPr="00DB5D39" w:rsidSect="00636354">
          <w:pgSz w:w="11906" w:h="16838"/>
          <w:pgMar w:top="850" w:right="849" w:bottom="850" w:left="1417" w:header="708" w:footer="708" w:gutter="0"/>
          <w:cols w:space="708"/>
          <w:docGrid w:linePitch="360"/>
        </w:sectPr>
      </w:pPr>
    </w:p>
    <w:p w14:paraId="7C95484A" w14:textId="39296AE0" w:rsidR="00636354" w:rsidRPr="00DB5D39" w:rsidRDefault="00636354" w:rsidP="00636354">
      <w:pPr>
        <w:jc w:val="right"/>
        <w:rPr>
          <w:i/>
          <w:iCs/>
          <w:lang w:val="uk-UA"/>
        </w:rPr>
      </w:pPr>
      <w:r w:rsidRPr="00DB5D39">
        <w:rPr>
          <w:i/>
          <w:iCs/>
          <w:lang w:val="uk-UA"/>
        </w:rPr>
        <w:lastRenderedPageBreak/>
        <w:t>Додаток</w:t>
      </w:r>
    </w:p>
    <w:p w14:paraId="060340E3" w14:textId="77777777" w:rsidR="00636354" w:rsidRPr="00DB5D39" w:rsidRDefault="00636354" w:rsidP="00636354">
      <w:pPr>
        <w:jc w:val="right"/>
        <w:rPr>
          <w:i/>
          <w:iCs/>
          <w:lang w:val="uk-UA"/>
        </w:rPr>
      </w:pPr>
      <w:r w:rsidRPr="00DB5D39">
        <w:rPr>
          <w:i/>
          <w:iCs/>
          <w:lang w:val="uk-UA"/>
        </w:rPr>
        <w:t>до рішення міської ради</w:t>
      </w:r>
    </w:p>
    <w:p w14:paraId="45DCFDA3" w14:textId="252733B7" w:rsidR="00636354" w:rsidRPr="00DB5D39" w:rsidRDefault="00636354" w:rsidP="00636354">
      <w:pPr>
        <w:jc w:val="right"/>
        <w:rPr>
          <w:i/>
          <w:iCs/>
          <w:lang w:val="uk-UA"/>
        </w:rPr>
      </w:pPr>
      <w:r w:rsidRPr="00DB5D39">
        <w:rPr>
          <w:i/>
          <w:iCs/>
          <w:lang w:val="uk-UA"/>
        </w:rPr>
        <w:t>від_____</w:t>
      </w:r>
      <w:r w:rsidR="002F5465" w:rsidRPr="00DB5D39">
        <w:rPr>
          <w:i/>
          <w:iCs/>
          <w:lang w:val="uk-UA"/>
        </w:rPr>
        <w:t>___</w:t>
      </w:r>
      <w:r w:rsidRPr="00DB5D39">
        <w:rPr>
          <w:i/>
          <w:iCs/>
          <w:lang w:val="uk-UA"/>
        </w:rPr>
        <w:t>_____</w:t>
      </w:r>
      <w:r w:rsidR="002F5465" w:rsidRPr="00DB5D39">
        <w:rPr>
          <w:i/>
          <w:iCs/>
          <w:lang w:val="uk-UA"/>
        </w:rPr>
        <w:t xml:space="preserve"> </w:t>
      </w:r>
      <w:r w:rsidRPr="00DB5D39">
        <w:rPr>
          <w:i/>
          <w:iCs/>
          <w:lang w:val="uk-UA"/>
        </w:rPr>
        <w:t>2025р. №___</w:t>
      </w:r>
    </w:p>
    <w:p w14:paraId="6F39E8B8" w14:textId="77777777" w:rsidR="00636354" w:rsidRPr="00DB5D39" w:rsidRDefault="00636354" w:rsidP="00636354">
      <w:pPr>
        <w:autoSpaceDE w:val="0"/>
        <w:jc w:val="center"/>
        <w:rPr>
          <w:lang w:val="uk-UA"/>
        </w:rPr>
      </w:pPr>
    </w:p>
    <w:p w14:paraId="17616891" w14:textId="77777777" w:rsidR="00C338FA" w:rsidRPr="00DB5D39" w:rsidRDefault="00C338FA" w:rsidP="00C338FA">
      <w:pPr>
        <w:widowControl/>
        <w:pBdr>
          <w:top w:val="nil"/>
          <w:left w:val="nil"/>
          <w:bottom w:val="nil"/>
          <w:right w:val="nil"/>
          <w:between w:val="nil"/>
        </w:pBdr>
        <w:shd w:val="clear" w:color="auto" w:fill="FFFFFF"/>
        <w:suppressAutoHyphens w:val="0"/>
        <w:ind w:hanging="2"/>
        <w:jc w:val="center"/>
        <w:rPr>
          <w:rFonts w:ascii="Times New Roman" w:eastAsia="Times New Roman" w:hAnsi="Times New Roman" w:cs="Times New Roman"/>
          <w:b/>
          <w:kern w:val="0"/>
          <w:lang w:val="uk-UA" w:eastAsia="ru-RU" w:bidi="ar-SA"/>
        </w:rPr>
      </w:pPr>
      <w:r w:rsidRPr="00DB5D39">
        <w:rPr>
          <w:rFonts w:ascii="Times New Roman" w:eastAsia="Times New Roman" w:hAnsi="Times New Roman" w:cs="Times New Roman"/>
          <w:b/>
          <w:kern w:val="0"/>
          <w:lang w:val="uk-UA" w:eastAsia="ru-RU" w:bidi="ar-SA"/>
        </w:rPr>
        <w:t>ПОЛОЖЕННЯ</w:t>
      </w:r>
    </w:p>
    <w:p w14:paraId="0EF53FF8" w14:textId="77777777" w:rsidR="00C338FA" w:rsidRPr="00DB5D39" w:rsidRDefault="00C338FA" w:rsidP="00C338FA">
      <w:pPr>
        <w:widowControl/>
        <w:pBdr>
          <w:top w:val="nil"/>
          <w:left w:val="nil"/>
          <w:bottom w:val="nil"/>
          <w:right w:val="nil"/>
          <w:between w:val="nil"/>
        </w:pBdr>
        <w:shd w:val="clear" w:color="auto" w:fill="FFFFFF"/>
        <w:suppressAutoHyphens w:val="0"/>
        <w:ind w:hanging="2"/>
        <w:jc w:val="center"/>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про комунальну установу «Центр запобігання та протидії домашньому насильству» Хмельницької міської ради</w:t>
      </w:r>
    </w:p>
    <w:p w14:paraId="71A3D6E5" w14:textId="77777777" w:rsidR="00C338FA" w:rsidRPr="00DB5D39" w:rsidRDefault="00C338FA" w:rsidP="00C338FA">
      <w:pPr>
        <w:widowControl/>
        <w:pBdr>
          <w:top w:val="nil"/>
          <w:left w:val="nil"/>
          <w:bottom w:val="nil"/>
          <w:right w:val="nil"/>
          <w:between w:val="nil"/>
        </w:pBdr>
        <w:shd w:val="clear" w:color="auto" w:fill="FFFFFF"/>
        <w:suppressAutoHyphens w:val="0"/>
        <w:jc w:val="both"/>
        <w:rPr>
          <w:rFonts w:ascii="Times New Roman" w:eastAsia="Times New Roman" w:hAnsi="Times New Roman" w:cs="Times New Roman"/>
          <w:kern w:val="0"/>
          <w:lang w:val="uk-UA" w:eastAsia="ru-RU" w:bidi="ar-SA"/>
        </w:rPr>
      </w:pPr>
    </w:p>
    <w:p w14:paraId="35780C2C" w14:textId="77777777" w:rsidR="00C338FA" w:rsidRPr="00DB5D39" w:rsidRDefault="00C338FA" w:rsidP="00C338FA">
      <w:pPr>
        <w:pBdr>
          <w:top w:val="nil"/>
          <w:left w:val="nil"/>
          <w:bottom w:val="nil"/>
          <w:right w:val="nil"/>
          <w:between w:val="nil"/>
        </w:pBdr>
        <w:shd w:val="clear" w:color="auto" w:fill="FFFFFF"/>
        <w:suppressAutoHyphens w:val="0"/>
        <w:ind w:left="567" w:hanging="567"/>
        <w:jc w:val="center"/>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1. Загальні положення</w:t>
      </w:r>
    </w:p>
    <w:p w14:paraId="5977CCEC"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xml:space="preserve">1. Центр запобігання та протидії домашньому насильству (далі - центр) є комунальною установою Хмельницької міської ради та включає в себе спеціалізовані сервіси підтримки осіб, які постраждали від домашнього насильства та/або насильства за ознакою статі, насильства, зокрема сексуального, пов’язаного із збройним конфліктом (далі - постраждалі особи) </w:t>
      </w:r>
    </w:p>
    <w:p w14:paraId="63FD6AE0" w14:textId="2B046BE6"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xml:space="preserve">2. </w:t>
      </w:r>
      <w:r w:rsidR="006722F0" w:rsidRPr="00DB5D39">
        <w:rPr>
          <w:rFonts w:ascii="Times New Roman" w:eastAsia="Times New Roman" w:hAnsi="Times New Roman" w:cs="Times New Roman"/>
          <w:kern w:val="0"/>
          <w:lang w:val="uk-UA" w:eastAsia="ru-RU" w:bidi="ar-SA"/>
        </w:rPr>
        <w:t xml:space="preserve">Центр є юридичною особою, має самостійний баланс, печатку, власні бланки, штампи, відповідні рахунки відкриті в Управлінні Державної Казначейської служби України </w:t>
      </w:r>
      <w:proofErr w:type="spellStart"/>
      <w:r w:rsidR="006722F0" w:rsidRPr="00DB5D39">
        <w:rPr>
          <w:rFonts w:ascii="Times New Roman" w:eastAsia="Times New Roman" w:hAnsi="Times New Roman" w:cs="Times New Roman"/>
          <w:kern w:val="0"/>
          <w:lang w:val="uk-UA" w:eastAsia="ru-RU" w:bidi="ar-SA"/>
        </w:rPr>
        <w:t>м.Хмельницького</w:t>
      </w:r>
      <w:proofErr w:type="spellEnd"/>
      <w:r w:rsidR="006722F0" w:rsidRPr="00DB5D39">
        <w:rPr>
          <w:rFonts w:ascii="Times New Roman" w:eastAsia="Times New Roman" w:hAnsi="Times New Roman" w:cs="Times New Roman"/>
          <w:kern w:val="0"/>
          <w:lang w:val="uk-UA" w:eastAsia="ru-RU" w:bidi="ar-SA"/>
        </w:rPr>
        <w:t xml:space="preserve"> Хмельницької області, рахунки в банківських установах.</w:t>
      </w:r>
    </w:p>
    <w:p w14:paraId="0BF9F7DB"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3. Положення про центр затверджується Хмельницькою міською радою.</w:t>
      </w:r>
    </w:p>
    <w:p w14:paraId="0FA6564B"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4. Найменування центру:</w:t>
      </w:r>
    </w:p>
    <w:p w14:paraId="7B492487"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повне: Комунальна установа «Центр запобігання та протидії домашньому насильству» Хмельницької міської ради;</w:t>
      </w:r>
    </w:p>
    <w:p w14:paraId="400B5278"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скорочене: КУ «Центр запобігання та протидії домашньому насильству» ХМР.</w:t>
      </w:r>
    </w:p>
    <w:p w14:paraId="0D679027"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5. Юридична адреса центру: 29007, Хмельницька область, місто Хмельницький, вулиця Перемоги 10 б.</w:t>
      </w:r>
    </w:p>
    <w:p w14:paraId="5911D161"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highlight w:val="white"/>
          <w:lang w:val="uk-UA" w:eastAsia="ru-RU" w:bidi="ar-SA"/>
        </w:rPr>
        <w:t xml:space="preserve">6. Центр </w:t>
      </w:r>
      <w:r w:rsidRPr="00DB5D39">
        <w:rPr>
          <w:rFonts w:ascii="Times New Roman" w:eastAsia="Times New Roman" w:hAnsi="Times New Roman" w:cs="Times New Roman"/>
          <w:kern w:val="0"/>
          <w:lang w:val="uk-UA" w:eastAsia="ru-RU" w:bidi="ar-SA"/>
        </w:rPr>
        <w:t>створений</w:t>
      </w:r>
      <w:r w:rsidRPr="00DB5D39">
        <w:rPr>
          <w:rFonts w:ascii="Times New Roman" w:eastAsia="Times New Roman" w:hAnsi="Times New Roman" w:cs="Times New Roman"/>
          <w:kern w:val="0"/>
          <w:highlight w:val="white"/>
          <w:lang w:val="uk-UA" w:eastAsia="ru-RU" w:bidi="ar-SA"/>
        </w:rPr>
        <w:t xml:space="preserve"> з метою надання комплексної соціально-психологічної та первинної правової допомоги, а також соціальних послуг </w:t>
      </w:r>
      <w:r w:rsidRPr="00DB5D39">
        <w:rPr>
          <w:rFonts w:ascii="Times New Roman" w:eastAsia="Times New Roman" w:hAnsi="Times New Roman" w:cs="Times New Roman"/>
          <w:kern w:val="0"/>
          <w:lang w:val="uk-UA" w:eastAsia="ru-RU" w:bidi="ar-SA"/>
        </w:rPr>
        <w:t xml:space="preserve">особам/сім’ям, в тому числі внутрішньо переміщеним особам та членам сімей військовослужбовців, </w:t>
      </w:r>
      <w:r w:rsidRPr="00DB5D39">
        <w:rPr>
          <w:rFonts w:ascii="Times New Roman" w:eastAsia="Times New Roman" w:hAnsi="Times New Roman" w:cs="Times New Roman"/>
          <w:kern w:val="0"/>
          <w:highlight w:val="white"/>
          <w:lang w:val="uk-UA" w:eastAsia="ru-RU" w:bidi="ar-SA"/>
        </w:rPr>
        <w:t>які постраждали від домашнього насильства та/або насильства за ознакою статі, насильства, зокрема сексуального, пов’язаного із збройним конфліктом</w:t>
      </w:r>
      <w:r w:rsidRPr="00DB5D39">
        <w:rPr>
          <w:rFonts w:ascii="Times New Roman" w:eastAsia="Times New Roman" w:hAnsi="Times New Roman" w:cs="Times New Roman"/>
          <w:kern w:val="0"/>
          <w:lang w:val="uk-UA" w:eastAsia="ru-RU" w:bidi="ar-SA"/>
        </w:rPr>
        <w:t xml:space="preserve">, </w:t>
      </w:r>
      <w:r w:rsidRPr="00DB5D39">
        <w:rPr>
          <w:rFonts w:ascii="Times New Roman" w:eastAsia="Times New Roman" w:hAnsi="Times New Roman" w:cs="Times New Roman"/>
          <w:kern w:val="0"/>
          <w:highlight w:val="white"/>
          <w:lang w:val="uk-UA" w:eastAsia="ru-RU" w:bidi="ar-SA"/>
        </w:rPr>
        <w:t>у тому числі у випадках, коли такі особи звернулися разом із дитиною.</w:t>
      </w:r>
    </w:p>
    <w:p w14:paraId="1B9A4C55"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xml:space="preserve">7. Центр у своїй діяльності керується </w:t>
      </w:r>
      <w:hyperlink r:id="rId6">
        <w:r w:rsidRPr="00DB5D39">
          <w:rPr>
            <w:rFonts w:ascii="Times New Roman" w:eastAsia="Times New Roman" w:hAnsi="Times New Roman" w:cs="Times New Roman"/>
            <w:kern w:val="0"/>
            <w:lang w:val="uk-UA" w:eastAsia="ru-RU" w:bidi="ar-SA"/>
          </w:rPr>
          <w:t>Конституцією</w:t>
        </w:r>
      </w:hyperlink>
      <w:r w:rsidRPr="00DB5D39">
        <w:rPr>
          <w:rFonts w:ascii="Times New Roman" w:eastAsia="Times New Roman" w:hAnsi="Times New Roman" w:cs="Times New Roman"/>
          <w:kern w:val="0"/>
          <w:lang w:val="uk-UA" w:eastAsia="ru-RU" w:bidi="ar-SA"/>
        </w:rPr>
        <w:t xml:space="preserve"> України, законами України, указами Президента України, постановами Верховної Ради України, міжнародними договорами, згоду на обов’язковість яких надано Верховною Радою України, постановами та розпорядженнями Кабінету Міністрів України, наказами Міністерства соціальної політики України, рішеннями Хмельницької міської ради та її виконавчого комітету, розпорядженнями Хмельницького міського голови, наказами директора центру, даним Положенням.</w:t>
      </w:r>
    </w:p>
    <w:p w14:paraId="096F2768"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8. До забезпечення функціонування центру можуть залучатися підприємства, установи, організації незалежно від форми власності, громадські об’єднання, іноземні неурядові організації, міжнародні організації, фізичні особи - підприємці, а також фізичні особи, які надають соціальні послуги, відповідно до законодавства.</w:t>
      </w:r>
    </w:p>
    <w:p w14:paraId="0847820C"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9. Приміщення, в якому працює центр, повинне бути забезпечене комунальними послугами, відповідати санітарно-гігієнічним нормам, вимогам пожежної безпеки та умовам безпечного перебування в ньому.</w:t>
      </w:r>
      <w:bookmarkStart w:id="1" w:name="bookmark=id.1fob9te" w:colFirst="0" w:colLast="0"/>
      <w:bookmarkEnd w:id="1"/>
    </w:p>
    <w:p w14:paraId="3A54C1DA"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xml:space="preserve">10. У разі введення на території України воєнного стану в центрі має бути забезпечено підготовку та облаштування споруд цивільного захисту (приміщень, придатних для укриття та безпечного перебування постраждалих осіб і персоналу). </w:t>
      </w:r>
      <w:bookmarkStart w:id="2" w:name="bookmark=id.2et92p0" w:colFirst="0" w:colLast="0"/>
      <w:bookmarkStart w:id="3" w:name="bookmark=id.3znysh7" w:colFirst="0" w:colLast="0"/>
      <w:bookmarkEnd w:id="2"/>
      <w:bookmarkEnd w:id="3"/>
      <w:r w:rsidRPr="00DB5D39">
        <w:rPr>
          <w:rFonts w:ascii="Times New Roman" w:eastAsia="Times New Roman" w:hAnsi="Times New Roman" w:cs="Times New Roman"/>
          <w:kern w:val="0"/>
          <w:lang w:val="uk-UA" w:eastAsia="ru-RU" w:bidi="ar-SA"/>
        </w:rPr>
        <w:t>Якщо в центрі немає споруд цивільного захисту, заступник директора – керівник центру організовує евакуацію або переміщення осіб, які перебувають у центрі, до найближчих захисних споруд цивільного захисту або інших місць укриття за сигналами оповіщення цивільного захисту.</w:t>
      </w:r>
    </w:p>
    <w:p w14:paraId="609DAA93"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11. Структуру, план використання коштів, загальну чисельність працівників, штатний розпис центру затверджує управління праці та соціального захисту населення Хмельницької міської ради.</w:t>
      </w:r>
    </w:p>
    <w:p w14:paraId="1BA5B633"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12. Робота структурних підрозділів центру забезпечується відповідно до положень про ці підрозділи, які затверджує директор центру.</w:t>
      </w:r>
    </w:p>
    <w:p w14:paraId="3F4B927A"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p>
    <w:p w14:paraId="513F24E4" w14:textId="77777777" w:rsidR="00C338FA" w:rsidRPr="00DB5D39" w:rsidRDefault="00C338FA" w:rsidP="00C338FA">
      <w:pPr>
        <w:pBdr>
          <w:top w:val="nil"/>
          <w:left w:val="nil"/>
          <w:bottom w:val="nil"/>
          <w:right w:val="nil"/>
          <w:between w:val="nil"/>
        </w:pBdr>
        <w:shd w:val="clear" w:color="auto" w:fill="FFFFFF"/>
        <w:suppressAutoHyphens w:val="0"/>
        <w:jc w:val="center"/>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2. Основні завдання центру</w:t>
      </w:r>
    </w:p>
    <w:p w14:paraId="7E771F1C" w14:textId="77777777" w:rsidR="00C338FA" w:rsidRPr="00DB5D39" w:rsidRDefault="00C338FA" w:rsidP="00C338FA">
      <w:pPr>
        <w:pBdr>
          <w:top w:val="nil"/>
          <w:left w:val="nil"/>
          <w:bottom w:val="nil"/>
          <w:right w:val="nil"/>
          <w:between w:val="nil"/>
        </w:pBdr>
        <w:shd w:val="clear" w:color="auto" w:fill="FFFFFF"/>
        <w:suppressAutoHyphens w:val="0"/>
        <w:ind w:left="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1. Основними завданнями центру є:</w:t>
      </w:r>
    </w:p>
    <w:p w14:paraId="3AF15EAC"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4" w:name="bookmark=id.tyjcwt" w:colFirst="0" w:colLast="0"/>
      <w:bookmarkEnd w:id="4"/>
      <w:r w:rsidRPr="00DB5D39">
        <w:rPr>
          <w:rFonts w:ascii="Times New Roman" w:eastAsia="Times New Roman" w:hAnsi="Times New Roman" w:cs="Times New Roman"/>
          <w:kern w:val="0"/>
          <w:lang w:val="uk-UA" w:eastAsia="ru-RU" w:bidi="ar-SA"/>
        </w:rPr>
        <w:t>- надання комплексної соціально-психологічної та первинної правової допомоги постраждалим особам;</w:t>
      </w:r>
    </w:p>
    <w:p w14:paraId="58C9BCBB"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5" w:name="bookmark=id.3dy6vkm" w:colFirst="0" w:colLast="0"/>
      <w:bookmarkEnd w:id="5"/>
      <w:r w:rsidRPr="00DB5D39">
        <w:rPr>
          <w:rFonts w:ascii="Times New Roman" w:eastAsia="Times New Roman" w:hAnsi="Times New Roman" w:cs="Times New Roman"/>
          <w:kern w:val="0"/>
          <w:lang w:val="uk-UA" w:eastAsia="ru-RU" w:bidi="ar-SA"/>
        </w:rPr>
        <w:t>- виконання програм для постраждалих осіб відповідно до типових програм для постраждалих осіб, затверджених Міністерством соціальної політики України;</w:t>
      </w:r>
    </w:p>
    <w:p w14:paraId="4E5A4061"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організація та підтримка груп взаємодопомоги постраждалих осіб;</w:t>
      </w:r>
    </w:p>
    <w:p w14:paraId="77649909"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6" w:name="bookmark=id.1t3h5sf" w:colFirst="0" w:colLast="0"/>
      <w:bookmarkEnd w:id="6"/>
      <w:r w:rsidRPr="00DB5D39">
        <w:rPr>
          <w:rFonts w:ascii="Times New Roman" w:eastAsia="Times New Roman" w:hAnsi="Times New Roman" w:cs="Times New Roman"/>
          <w:kern w:val="0"/>
          <w:lang w:val="uk-UA" w:eastAsia="ru-RU" w:bidi="ar-SA"/>
        </w:rPr>
        <w:t>- організація та проведення семінарів і тренінгів для постраждалих осіб;</w:t>
      </w:r>
    </w:p>
    <w:p w14:paraId="694FD944"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проведення соціально-профілактичної роботи, спрямованої на запобігання повторним випадкам насильства щодо постраждалої особи та формування нульової толерантності до його проявів у суспільстві;</w:t>
      </w:r>
    </w:p>
    <w:p w14:paraId="374EEE3B"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інформування населення про права постраждалих осіб та соціальні послуги</w:t>
      </w:r>
      <w:bookmarkStart w:id="7" w:name="bookmark=id.4d34og8" w:colFirst="0" w:colLast="0"/>
      <w:bookmarkEnd w:id="7"/>
      <w:r w:rsidRPr="00DB5D39">
        <w:rPr>
          <w:rFonts w:ascii="Times New Roman" w:eastAsia="Times New Roman" w:hAnsi="Times New Roman" w:cs="Times New Roman"/>
          <w:kern w:val="0"/>
          <w:lang w:val="uk-UA" w:eastAsia="ru-RU" w:bidi="ar-SA"/>
        </w:rPr>
        <w:t>;</w:t>
      </w:r>
    </w:p>
    <w:p w14:paraId="6A160FD1"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надання соціальних послуг, зокрема представництва інтересів, відповідно до </w:t>
      </w:r>
      <w:hyperlink r:id="rId7">
        <w:r w:rsidRPr="00DB5D39">
          <w:rPr>
            <w:rFonts w:ascii="Times New Roman" w:eastAsia="Times New Roman" w:hAnsi="Times New Roman" w:cs="Times New Roman"/>
            <w:kern w:val="0"/>
            <w:lang w:val="uk-UA" w:eastAsia="ru-RU" w:bidi="ar-SA"/>
          </w:rPr>
          <w:t>Закону України</w:t>
        </w:r>
      </w:hyperlink>
      <w:r w:rsidRPr="00DB5D39">
        <w:rPr>
          <w:rFonts w:ascii="Times New Roman" w:eastAsia="Times New Roman" w:hAnsi="Times New Roman" w:cs="Times New Roman"/>
          <w:kern w:val="0"/>
          <w:lang w:val="uk-UA" w:eastAsia="ru-RU" w:bidi="ar-SA"/>
        </w:rPr>
        <w:t xml:space="preserve"> «Про соціальні послуги».</w:t>
      </w:r>
    </w:p>
    <w:p w14:paraId="6B69C294"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2. Центр провадить свою діяльність за такими напрямами:</w:t>
      </w:r>
    </w:p>
    <w:p w14:paraId="535A990E"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надання постраждалим особам психологічної підтримки;</w:t>
      </w:r>
    </w:p>
    <w:p w14:paraId="55AEA080"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інформування постраждалої особи або її законних представників (якщо такий представник не є кривдником) про функції та повноваження інших суб’єктів, що здійснюють заходи у сфері запобігання та протидії домашньому насильству та/або насильству за ознакою статі, насильству, зокрема сексуальному, пов’язаному із збройним конфліктом, можливості отримання подальшої підтримки та надання за потреби інформації про зазначених суб’єктів;</w:t>
      </w:r>
      <w:bookmarkStart w:id="8" w:name="bookmark=id.2s8eyo1" w:colFirst="0" w:colLast="0"/>
      <w:bookmarkStart w:id="9" w:name="bookmark=id.17dp8vu" w:colFirst="0" w:colLast="0"/>
      <w:bookmarkEnd w:id="8"/>
      <w:bookmarkEnd w:id="9"/>
    </w:p>
    <w:p w14:paraId="2750365A"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інформування особи, яка постраждала від насильства, зокрема сексуального, пов’язаного із збройним конфліктом, або її законних представників про можливості звернення до правоохоронних органів з метою фіксації та документування воєнних злочинів з подальшим відповідним захистом;</w:t>
      </w:r>
      <w:bookmarkStart w:id="10" w:name="bookmark=id.3rdcrjn" w:colFirst="0" w:colLast="0"/>
      <w:bookmarkEnd w:id="10"/>
    </w:p>
    <w:p w14:paraId="4B41EB18"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роз’яснення причин домашнього насильства, насильства за ознакою статі, насильства, зокрема сексуального, пов’язаного із збройним конфліктом, та його наслідків для подальшого життя постраждалої особи та її дітей;</w:t>
      </w:r>
      <w:bookmarkStart w:id="11" w:name="bookmark=id.26in1rg" w:colFirst="0" w:colLast="0"/>
      <w:bookmarkEnd w:id="11"/>
    </w:p>
    <w:p w14:paraId="3AE4CDBD"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проведення оцінки потреб постраждалої особи за формою, визначеною Міністерством соціальної політики України, складення разом із нею індивідуального плану заходів для усунення складних життєвих обставин, викликаних ситуацією насильства, з установленням строків виконання;</w:t>
      </w:r>
    </w:p>
    <w:p w14:paraId="76B59337"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визначення необхідності екстреної психологічної допомоги (кризової інтервенції) та вирішення питання щодо направлення постраждалої особи до загальної чи іншої спеціалізованої служби підтримки постраждалих осіб;</w:t>
      </w:r>
    </w:p>
    <w:p w14:paraId="2EDD90BB"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забезпечення надання постраждалій особі допомоги у формуванні, розвитку та підтримці соціальних навичок, умінь і соціальної компетенції;</w:t>
      </w:r>
    </w:p>
    <w:p w14:paraId="05061135"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надання допомоги постраждалій особі, яка опинилася у складних життєвих обставинах з метою визначення основних проблем і шляхів їх розв’язання;</w:t>
      </w:r>
    </w:p>
    <w:p w14:paraId="54CEC55E"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сприяння в отриманні постраждалими особами безоплатної правової допомоги відповідно до </w:t>
      </w:r>
      <w:hyperlink r:id="rId8">
        <w:r w:rsidRPr="00DB5D39">
          <w:rPr>
            <w:rFonts w:ascii="Times New Roman" w:eastAsia="Times New Roman" w:hAnsi="Times New Roman" w:cs="Times New Roman"/>
            <w:kern w:val="0"/>
            <w:lang w:val="uk-UA" w:eastAsia="ru-RU" w:bidi="ar-SA"/>
          </w:rPr>
          <w:t>Закону України</w:t>
        </w:r>
      </w:hyperlink>
      <w:r w:rsidRPr="00DB5D39">
        <w:rPr>
          <w:rFonts w:ascii="Times New Roman" w:eastAsia="Times New Roman" w:hAnsi="Times New Roman" w:cs="Times New Roman"/>
          <w:kern w:val="0"/>
          <w:lang w:val="uk-UA" w:eastAsia="ru-RU" w:bidi="ar-SA"/>
        </w:rPr>
        <w:t> «Про безоплатну правову допомогу»;</w:t>
      </w:r>
      <w:bookmarkStart w:id="12" w:name="bookmark=id.lnxbz9" w:colFirst="0" w:colLast="0"/>
      <w:bookmarkEnd w:id="12"/>
    </w:p>
    <w:p w14:paraId="1B7679F2"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сприяння у наданні постраждалим особам екстреної медичної допомоги у разі потреби в медичних закладах;</w:t>
      </w:r>
      <w:bookmarkStart w:id="13" w:name="bookmark=id.35nkun2" w:colFirst="0" w:colLast="0"/>
      <w:bookmarkEnd w:id="13"/>
    </w:p>
    <w:p w14:paraId="2B3107BD"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інформування органів місцевого самоврядування, уповноваженого підрозділу органу Національної поліції про виявлення фактів домашнього насильства за наявності добровільної поінформованої згоди постраждалих осіб, крім випадків вчинення насильства стосовно дітей та недієздатних осіб або виявлення актів насильства кримінального характеру, коли така згода не вимагається; у разі виявлення факту домашнього насильства стосовно дитини – інформування протягом доби служби у справах дітей та уповноваженого підрозділу органу Національної поліції;</w:t>
      </w:r>
    </w:p>
    <w:p w14:paraId="1302BACD"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3.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Міністерством соціальної політики України.</w:t>
      </w:r>
    </w:p>
    <w:p w14:paraId="6AC4F57B"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4" w:name="bookmark=id.1ksv4uv" w:colFirst="0" w:colLast="0"/>
      <w:bookmarkEnd w:id="14"/>
      <w:r w:rsidRPr="00DB5D39">
        <w:rPr>
          <w:rFonts w:ascii="Times New Roman" w:eastAsia="Times New Roman" w:hAnsi="Times New Roman" w:cs="Times New Roman"/>
          <w:kern w:val="0"/>
          <w:lang w:val="uk-UA" w:eastAsia="ru-RU" w:bidi="ar-SA"/>
        </w:rPr>
        <w:lastRenderedPageBreak/>
        <w:t>4. Центр надає такі соціальні послуги, як екстрене (кризове) втручання, консультування, інформування, надання притулку, представництво інтересів, інформаційно-просвітницькі та інші послуги.</w:t>
      </w:r>
    </w:p>
    <w:p w14:paraId="210A5391"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bookmarkStart w:id="15" w:name="bookmark=id.44sinio" w:colFirst="0" w:colLast="0"/>
      <w:bookmarkEnd w:id="15"/>
      <w:r w:rsidRPr="00DB5D39">
        <w:rPr>
          <w:rFonts w:ascii="Times New Roman" w:eastAsia="Times New Roman" w:hAnsi="Times New Roman" w:cs="Times New Roman"/>
          <w:kern w:val="0"/>
          <w:highlight w:val="white"/>
          <w:lang w:val="uk-UA" w:eastAsia="ru-RU" w:bidi="ar-SA"/>
        </w:rPr>
        <w:t>5. Центр відповідно до покладених на нього завдань:</w:t>
      </w:r>
    </w:p>
    <w:p w14:paraId="24349A19"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 проводить для отримувачів послуг заходи, зустрічі, тренінги, інформаційно - роз’яснювальну роботу з метою поширення інформації про їхні права та гарантії;</w:t>
      </w:r>
    </w:p>
    <w:p w14:paraId="1108824F"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 співпрацює з благодійними організаціями, громадськими організаціями, медичними установами, суб’єктами господарювання, фізичними особами для забезпечення роботи центру та розв’язання актуальних питань отримувачів послуг;</w:t>
      </w:r>
    </w:p>
    <w:p w14:paraId="0E7BC048"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 залучає міжнародну фінансову і технічну допомогу, міжнародні гранти, гуманітарну та іншу допомогу;</w:t>
      </w:r>
    </w:p>
    <w:p w14:paraId="3C8C4ABF"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 збирає (у тому числі через проведення анкетування отримувачів послуг), узагальнює інформацію щодо пропозицій громадських організацій з вирішення питань, які мають важливе суспільне значення та пов’язані із захистом прав, свобод і законних інтересів отримувачів послуг та їхніх громадських організацій;</w:t>
      </w:r>
    </w:p>
    <w:p w14:paraId="6D1C4AE4"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 в обов’язковому порядку інформує громадськість про свою діяльність;</w:t>
      </w:r>
    </w:p>
    <w:p w14:paraId="7171EDEF"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 веде облік наданих послуг, готує статистичні та інформаційно-аналітичні матеріали з питань, що належать до його компетенції;</w:t>
      </w:r>
    </w:p>
    <w:p w14:paraId="3AC1D340" w14:textId="77777777" w:rsidR="00C338FA" w:rsidRPr="00DB5D39" w:rsidRDefault="00C338FA" w:rsidP="00C338FA">
      <w:pPr>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sz w:val="22"/>
          <w:szCs w:val="22"/>
          <w:highlight w:val="white"/>
          <w:lang w:val="uk-UA" w:eastAsia="ru-RU" w:bidi="ar-SA"/>
        </w:rPr>
        <w:t xml:space="preserve">- </w:t>
      </w:r>
      <w:r w:rsidRPr="00DB5D39">
        <w:rPr>
          <w:rFonts w:ascii="Times New Roman" w:eastAsia="Times New Roman" w:hAnsi="Times New Roman" w:cs="Times New Roman"/>
          <w:kern w:val="0"/>
          <w:lang w:val="uk-UA" w:eastAsia="ru-RU" w:bidi="ar-SA"/>
        </w:rPr>
        <w:t>своєчасно подає звітність про роботу центру управлінню праці та соціального захисту населення Хмельницької міської ради згідно з чинним законодавством України.</w:t>
      </w:r>
    </w:p>
    <w:p w14:paraId="38D2079B"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6. Центр для виконання покладених на нього завдань має право:</w:t>
      </w:r>
    </w:p>
    <w:p w14:paraId="6C7A987A"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 запитувати та отримувати у встановленому законодавством порядку від державних органів, органів місцевого самоврядування, громадських об’єднань, підприємств, установ, організацій необхідну інформацію, необхідні для діяльності центру документи й матеріали;</w:t>
      </w:r>
    </w:p>
    <w:p w14:paraId="363871FD"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 запрошувати на свої засідання керівників і представників державних органів, органів місцевого самоврядування, громадських об’єднань, підприємств, установ, організацій;</w:t>
      </w:r>
    </w:p>
    <w:p w14:paraId="2E79BF84"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 залучати для розгляду питань, які належать до його компетенції, працівників виконавчих органів Хмельницької міської ради, підприємств, установ та організацій (за погодженням з їхніми керівниками), а також незалежних експертів (за їхньою згодою);</w:t>
      </w:r>
    </w:p>
    <w:p w14:paraId="0FB5052C"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 надавати пропозиції та брати участь у розробці цільових програм з метою вирішення потреб отримувачів послуг;</w:t>
      </w:r>
    </w:p>
    <w:p w14:paraId="2E9410C6"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 здійснювати спільно з виконавчими органами Хмельницької міської ради,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14:paraId="015440B8"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 організовувати та проводити семінари, тренінги, "круглі столи", конференції, брифінги, прес-конференції, культурно-мистецькі та інші заходи з питань, віднесених до компетенції центру;</w:t>
      </w:r>
    </w:p>
    <w:p w14:paraId="18437C95"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 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 завдань з дотриманням вимог чинного законодавства;</w:t>
      </w:r>
    </w:p>
    <w:p w14:paraId="700F1A46"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DB5D39">
        <w:rPr>
          <w:rFonts w:ascii="Times New Roman" w:eastAsia="Times New Roman" w:hAnsi="Times New Roman" w:cs="Times New Roman"/>
          <w:kern w:val="0"/>
          <w:highlight w:val="white"/>
          <w:lang w:val="uk-UA" w:eastAsia="ru-RU" w:bidi="ar-SA"/>
        </w:rPr>
        <w:t>- функціонувати в установленому законодавством порядку за рахунок коштів місцевих бюджетів, коштів підприємств, установ, організацій, добровільних внесків юридичних і фізичних осіб, інших джерел, не заборонених законодавством;</w:t>
      </w:r>
    </w:p>
    <w:p w14:paraId="0E6FD2FA"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6" w:name="bookmark=id.z337ya" w:colFirst="0" w:colLast="0"/>
      <w:bookmarkEnd w:id="16"/>
      <w:r w:rsidRPr="00DB5D39">
        <w:rPr>
          <w:rFonts w:ascii="Times New Roman" w:eastAsia="Times New Roman" w:hAnsi="Times New Roman" w:cs="Times New Roman"/>
          <w:kern w:val="0"/>
          <w:lang w:val="uk-UA" w:eastAsia="ru-RU" w:bidi="ar-SA"/>
        </w:rPr>
        <w:t>- співпрацювати з усіма суб’єктами, що здійснюють заходи у сфері запобігання та протидії домашньому насильству та насильству за ознакою статі, насильству, зокрема сексуальному, пов’язаному із збройним конфліктом;</w:t>
      </w:r>
    </w:p>
    <w:p w14:paraId="72FD6D1A"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самостійно визначати форми та методи роботи.</w:t>
      </w:r>
    </w:p>
    <w:p w14:paraId="7F4F65B1"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7. Постраждалі особи влаштовуються:</w:t>
      </w:r>
    </w:p>
    <w:p w14:paraId="23FD4332"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до відділення кризового реагування – на підставі особистої заяви, до якої додається копія документа, що посвідчує особу (у разі наявності), або направлення структурного підрозділу органу місцевого самоврядування, до повноважень якого належить здійснення заходів у сфері запобігання та протидії насильству, уповноваженого підрозділу органу Національної поліції, центру соціальних служб, мобільної бригади соціально-психологічної допомоги постраждалим особам;</w:t>
      </w:r>
    </w:p>
    <w:p w14:paraId="46078D6F"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lastRenderedPageBreak/>
        <w:t>- до відділення притулку для осіб, які постраждали від насильства – на підставі направлення від суб'єктів, що здійснюють заходи у сфері запобігання та протидії домашньому насильству та насильству за ознакою статі або особистої заяви постраждалої особи, до якої додається копія документа, що посвідчує особу (у разі наявності), медична довідка та довідка про проходження флюорографічного обстеження.</w:t>
      </w:r>
    </w:p>
    <w:p w14:paraId="2AC9C4FA"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Право на перебування у відділенні кризового реагування та відділенні притулку для осіб, які постраждали від насильства, має повнолітня особа, яка постраждала від домашнього насильства, щодо якої існує загроза життю чи здоров’ю.</w:t>
      </w:r>
    </w:p>
    <w:p w14:paraId="199662A5"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Право на перебування у відділеннях відповідно до умов цього Положення також мають особи, які не досягли повноліття, але перебувають (перебували) у зареєстрованому шлюбі; діти, у разі їх прийняття до центру разом із матір’ю або особою, яка її замінює; вагітні жінки, які не досягли повноліття.</w:t>
      </w:r>
    </w:p>
    <w:p w14:paraId="395313C8"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Перебування постраждалої особи у відділенні кризового реагування або відділенні притулку для осіб, які постраждали від насильства, не є підставою для реєстрації її місця перебування за місцем розташування відділень та не надає майнових прав на приміщення.</w:t>
      </w:r>
    </w:p>
    <w:p w14:paraId="432AB034"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Протипоказаннями для перебування постраждалих осіб у відділенні кризового реагування або відділенні притулку для осіб, які постраждали від насильства, є:</w:t>
      </w:r>
    </w:p>
    <w:p w14:paraId="57B69ED8"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алкогольне, наркотичне або токсичне сп’яніння;</w:t>
      </w:r>
    </w:p>
    <w:p w14:paraId="13F8AA26"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гострі інфекційні та венеричні захворювання;</w:t>
      </w:r>
    </w:p>
    <w:p w14:paraId="45A439F0"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психічні захворювання, пограничні стани, які супроводжуються під час хвороби розладом поведінки, небезпечні для хворого й оточуючих;</w:t>
      </w:r>
    </w:p>
    <w:p w14:paraId="484F86A0"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паразитарні захворювання шкіри та волосся, туберкульоз;</w:t>
      </w:r>
    </w:p>
    <w:p w14:paraId="2DEC8B2E"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нездатність постраждалих осіб до самообслуговування;</w:t>
      </w:r>
    </w:p>
    <w:p w14:paraId="66A4427E"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інші обставини, що свідчать про безпосередню небезпеку для постраждалої особи чи оточуючих.</w:t>
      </w:r>
    </w:p>
    <w:p w14:paraId="4697D35C"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Особи із зазначеними протипоказаннями підлягають невідкладному направленню до закладів охорони здоров’я або інших відповідних закладів, які реалізують заходи щодо запобігання та протидії насильству в сім’ї.</w:t>
      </w:r>
    </w:p>
    <w:p w14:paraId="4994465D"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Порядок перебування постраждалих осіб у відділенні кризового реагування та відділенні притулку для осіб, які постраждали від насильства, регламентуються Правилами внутрішнього розпорядку.</w:t>
      </w:r>
    </w:p>
    <w:p w14:paraId="585C44BC" w14:textId="77777777" w:rsidR="00C338FA" w:rsidRPr="00DB5D39" w:rsidRDefault="00C338FA" w:rsidP="00C338FA">
      <w:pPr>
        <w:widowControl/>
        <w:shd w:val="clear" w:color="auto" w:fill="FFFFFF"/>
        <w:suppressAutoHyphens w:val="0"/>
        <w:jc w:val="both"/>
        <w:rPr>
          <w:rFonts w:ascii="Times New Roman" w:eastAsia="Times New Roman" w:hAnsi="Times New Roman" w:cs="Times New Roman"/>
          <w:kern w:val="0"/>
          <w:lang w:val="uk-UA" w:eastAsia="ru-RU" w:bidi="ar-SA"/>
        </w:rPr>
      </w:pPr>
    </w:p>
    <w:p w14:paraId="66C5D02A" w14:textId="77777777" w:rsidR="00C338FA" w:rsidRPr="00DB5D39" w:rsidRDefault="00C338FA" w:rsidP="00C338FA">
      <w:pPr>
        <w:widowControl/>
        <w:shd w:val="clear" w:color="auto" w:fill="FFFFFF"/>
        <w:suppressAutoHyphens w:val="0"/>
        <w:jc w:val="center"/>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highlight w:val="white"/>
          <w:lang w:val="uk-UA" w:eastAsia="ru-RU" w:bidi="ar-SA"/>
        </w:rPr>
        <w:t xml:space="preserve">3. </w:t>
      </w:r>
      <w:r w:rsidRPr="00DB5D39">
        <w:rPr>
          <w:rFonts w:ascii="Times New Roman" w:eastAsia="Times New Roman" w:hAnsi="Times New Roman" w:cs="Times New Roman"/>
          <w:kern w:val="0"/>
          <w:lang w:val="uk-UA" w:eastAsia="ru-RU" w:bidi="ar-SA"/>
        </w:rPr>
        <w:t>Умови надання послуг центру</w:t>
      </w:r>
    </w:p>
    <w:p w14:paraId="4DCFBC5D"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7" w:name="bookmark=id.3j2qqm3" w:colFirst="0" w:colLast="0"/>
      <w:bookmarkEnd w:id="17"/>
      <w:r w:rsidRPr="00DB5D39">
        <w:rPr>
          <w:rFonts w:ascii="Times New Roman" w:eastAsia="Times New Roman" w:hAnsi="Times New Roman" w:cs="Times New Roman"/>
          <w:kern w:val="0"/>
          <w:lang w:val="uk-UA" w:eastAsia="ru-RU" w:bidi="ar-SA"/>
        </w:rPr>
        <w:t>1. Зміст та обсяг послуг центру для кожного її отримувача визначається індивідуально, залежно від його потреб.</w:t>
      </w:r>
    </w:p>
    <w:p w14:paraId="357A2536"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2. Наявність у постраждалої особи громадянства іншої держави/ довідки про звернення за захистом в Україні/посвідчення особи, яка потребує додаткового захисту/посвідчення біженця/посвідки на тимчасове проживання/посвідки на постійне проживання або відсутність громадянства не є підставою для відмови їй у наданні послуг центру.</w:t>
      </w:r>
    </w:p>
    <w:p w14:paraId="29F251E6"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8" w:name="bookmark=id.1y810tw" w:colFirst="0" w:colLast="0"/>
      <w:bookmarkStart w:id="19" w:name="bookmark=id.4i7ojhp" w:colFirst="0" w:colLast="0"/>
      <w:bookmarkEnd w:id="18"/>
      <w:bookmarkEnd w:id="19"/>
      <w:r w:rsidRPr="00DB5D39">
        <w:rPr>
          <w:rFonts w:ascii="Times New Roman" w:eastAsia="Times New Roman" w:hAnsi="Times New Roman" w:cs="Times New Roman"/>
          <w:kern w:val="0"/>
          <w:lang w:val="uk-UA" w:eastAsia="ru-RU" w:bidi="ar-SA"/>
        </w:rPr>
        <w:t>3. Внутрішньо переміщені особи, іноземці та особи без громадянства приймаються до центру на загальних підставах.</w:t>
      </w:r>
    </w:p>
    <w:p w14:paraId="503CB0C2"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xml:space="preserve">4.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w:t>
      </w:r>
      <w:proofErr w:type="spellStart"/>
      <w:r w:rsidRPr="00DB5D39">
        <w:rPr>
          <w:rFonts w:ascii="Times New Roman" w:eastAsia="Times New Roman" w:hAnsi="Times New Roman" w:cs="Times New Roman"/>
          <w:kern w:val="0"/>
          <w:lang w:val="uk-UA" w:eastAsia="ru-RU" w:bidi="ar-SA"/>
        </w:rPr>
        <w:t>Мінсоцполітики</w:t>
      </w:r>
      <w:proofErr w:type="spellEnd"/>
      <w:r w:rsidRPr="00DB5D39">
        <w:rPr>
          <w:rFonts w:ascii="Times New Roman" w:eastAsia="Times New Roman" w:hAnsi="Times New Roman" w:cs="Times New Roman"/>
          <w:kern w:val="0"/>
          <w:lang w:val="uk-UA" w:eastAsia="ru-RU" w:bidi="ar-SA"/>
        </w:rPr>
        <w:t>.</w:t>
      </w:r>
    </w:p>
    <w:p w14:paraId="4355D1E7"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20" w:name="bookmark=id.2xcytpi" w:colFirst="0" w:colLast="0"/>
      <w:bookmarkStart w:id="21" w:name="bookmark=id.3whwml4" w:colFirst="0" w:colLast="0"/>
      <w:bookmarkStart w:id="22" w:name="bookmark=id.2bn6wsx" w:colFirst="0" w:colLast="0"/>
      <w:bookmarkEnd w:id="20"/>
      <w:bookmarkEnd w:id="21"/>
      <w:bookmarkEnd w:id="22"/>
      <w:r w:rsidRPr="00DB5D39">
        <w:rPr>
          <w:rFonts w:ascii="Times New Roman" w:eastAsia="Times New Roman" w:hAnsi="Times New Roman" w:cs="Times New Roman"/>
          <w:kern w:val="0"/>
          <w:lang w:val="uk-UA" w:eastAsia="ru-RU" w:bidi="ar-SA"/>
        </w:rPr>
        <w:t>5. Центр може надавати платні соціальні послуги згідно з постановою Кабінету Міністрів України від 14 січня 2004 р. </w:t>
      </w:r>
      <w:hyperlink r:id="rId9">
        <w:r w:rsidRPr="00DB5D39">
          <w:rPr>
            <w:rFonts w:ascii="Times New Roman" w:eastAsia="Times New Roman" w:hAnsi="Times New Roman" w:cs="Times New Roman"/>
            <w:kern w:val="0"/>
            <w:lang w:val="uk-UA" w:eastAsia="ru-RU" w:bidi="ar-SA"/>
          </w:rPr>
          <w:t>№ 12</w:t>
        </w:r>
      </w:hyperlink>
      <w:r w:rsidRPr="00DB5D39">
        <w:rPr>
          <w:rFonts w:ascii="Times New Roman" w:eastAsia="Times New Roman" w:hAnsi="Times New Roman" w:cs="Times New Roman"/>
          <w:kern w:val="0"/>
          <w:lang w:val="uk-UA" w:eastAsia="ru-RU" w:bidi="ar-SA"/>
        </w:rPr>
        <w:t> «Про порядок надання платних соціальних послуг та затвердження їх переліку».</w:t>
      </w:r>
    </w:p>
    <w:p w14:paraId="4E625313"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6. У разі введення на території України надзвичайного або воєнного стану допускається залучення до його роботи волонтерів і працівників, фахову підготовку яких, необхідну для надання соціально-психологічних послуг постраждалим особам, підтверджено відповідними документами, з укладенням договорів згідно із законодавством, зокрема відповідно до </w:t>
      </w:r>
      <w:hyperlink r:id="rId10">
        <w:r w:rsidRPr="00DB5D39">
          <w:rPr>
            <w:rFonts w:ascii="Times New Roman" w:eastAsia="Times New Roman" w:hAnsi="Times New Roman" w:cs="Times New Roman"/>
            <w:kern w:val="0"/>
            <w:lang w:val="uk-UA" w:eastAsia="ru-RU" w:bidi="ar-SA"/>
          </w:rPr>
          <w:t>Закону України</w:t>
        </w:r>
      </w:hyperlink>
      <w:r w:rsidRPr="00DB5D39">
        <w:rPr>
          <w:rFonts w:ascii="Times New Roman" w:eastAsia="Times New Roman" w:hAnsi="Times New Roman" w:cs="Times New Roman"/>
          <w:kern w:val="0"/>
          <w:lang w:val="uk-UA" w:eastAsia="ru-RU" w:bidi="ar-SA"/>
        </w:rPr>
        <w:t> «Про волонтерську діяльність».</w:t>
      </w:r>
    </w:p>
    <w:p w14:paraId="2D19D6AC"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23" w:name="bookmark=id.qsh70q" w:colFirst="0" w:colLast="0"/>
      <w:bookmarkEnd w:id="23"/>
      <w:r w:rsidRPr="00DB5D39">
        <w:rPr>
          <w:rFonts w:ascii="Times New Roman" w:eastAsia="Times New Roman" w:hAnsi="Times New Roman" w:cs="Times New Roman"/>
          <w:kern w:val="0"/>
          <w:lang w:val="uk-UA" w:eastAsia="ru-RU" w:bidi="ar-SA"/>
        </w:rPr>
        <w:t xml:space="preserve">7. У разі введення на території України чи адміністративно-територіальної одиниці, в якій розміщено центр, надзвичайного або воєнного стану допускається надання послуг </w:t>
      </w:r>
      <w:r w:rsidRPr="00DB5D39">
        <w:rPr>
          <w:rFonts w:ascii="Times New Roman" w:eastAsia="Times New Roman" w:hAnsi="Times New Roman" w:cs="Times New Roman"/>
          <w:kern w:val="0"/>
          <w:lang w:val="uk-UA" w:eastAsia="ru-RU" w:bidi="ar-SA"/>
        </w:rPr>
        <w:lastRenderedPageBreak/>
        <w:t xml:space="preserve">Денного центру постраждалим особам дистанційно та/або залучення працівників, які вимушено покинули місце роботи в межах України, до роботи центру за місцем їх перебування. </w:t>
      </w:r>
    </w:p>
    <w:p w14:paraId="534D44FF"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8. Послуги надаються отримувачам послуг індивідуально, у складі групи, дистанційно, за допомогою технічних засобів (телефону, онлайн-консультування, за допомогою веб-сайту, сторінки в соціальних мережах).</w:t>
      </w:r>
    </w:p>
    <w:p w14:paraId="565CD389"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9. Отримувачу послуг може бути відмовлено у наданні послуг у разі порушення ним громадського порядку (агресія, сварки, бійки тощо), грубого, принизливого ставлення до працівників центру, наявності ознак алкогольного та/або наркотичного сп’яніння.</w:t>
      </w:r>
    </w:p>
    <w:p w14:paraId="422C13FF"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10. В разі відмови в наданні послуг у центрі, особі вказують причину відмови та, в разі потреби, направляють її до відповідних (профільних) соціальних служб, закладів охорони здоров’я, підприємств, організацій незалежно від форм власності, до компетенції яких віднесено вирішення проблеми особи та за потреби повідомляють родину.</w:t>
      </w:r>
    </w:p>
    <w:p w14:paraId="300806B0"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11. Надання послуг припиняється в разі:</w:t>
      </w:r>
    </w:p>
    <w:p w14:paraId="3EF55ABD"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1) зміни місця проживання / перебування отримувача послуг (переїзду за межі Хмельницької міської територіальної громади);</w:t>
      </w:r>
    </w:p>
    <w:p w14:paraId="65A6E577"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2) відмови отримувача послуг від отримання послуг;</w:t>
      </w:r>
    </w:p>
    <w:p w14:paraId="4EBDFA25"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3) виявлення / встановлення недостовірності поданих отримувачем послуг інформації/ документів під час звернення за наданням послуг, що унеможливлює подальше їх надання;</w:t>
      </w:r>
    </w:p>
    <w:p w14:paraId="69323734"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4) смерті отримувача послуг;</w:t>
      </w:r>
    </w:p>
    <w:p w14:paraId="467CB6F5"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5) припинення діяльності центру.</w:t>
      </w:r>
    </w:p>
    <w:p w14:paraId="3983B284" w14:textId="77777777" w:rsidR="00C338FA" w:rsidRPr="00DB5D39"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p>
    <w:p w14:paraId="0C643FCF" w14:textId="77777777" w:rsidR="00C338FA" w:rsidRPr="00DB5D39" w:rsidRDefault="00C338FA" w:rsidP="00C338FA">
      <w:pPr>
        <w:widowControl/>
        <w:shd w:val="clear" w:color="auto" w:fill="FFFFFF"/>
        <w:suppressAutoHyphens w:val="0"/>
        <w:jc w:val="center"/>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4. Управління центром</w:t>
      </w:r>
    </w:p>
    <w:p w14:paraId="7CF0911B" w14:textId="77777777" w:rsidR="00C338FA" w:rsidRPr="00DB5D39" w:rsidRDefault="00C338FA" w:rsidP="00C338FA">
      <w:pPr>
        <w:widowControl/>
        <w:tabs>
          <w:tab w:val="left" w:pos="950"/>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1. Центр очолює директор, який призначається на посаду та звільняється з посади міським головою відповідно до вимог чинного законодавства шляхом укладання контракту. Директором центру призначається особа, яка має вищу освіту та досвід роботи на керівних посадах не менше трьох років.</w:t>
      </w:r>
    </w:p>
    <w:p w14:paraId="33FBBFC1" w14:textId="77777777" w:rsidR="00C338FA" w:rsidRPr="00DB5D39"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2. Директор центру:</w:t>
      </w:r>
    </w:p>
    <w:p w14:paraId="5BF82E32" w14:textId="77777777" w:rsidR="00C338FA" w:rsidRPr="00DB5D39"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організовує його роботу, несе персональну відповідальність за виконання покладених на центр завдань, здійснює керівництво центром, визначає ступінь відповідальності працівників та координує їхню роботу, забезпечує фінансово-господарську діяльність центру, розпоряджається коштами центру в межах плану використання коштів і забезпечує ефективне і цільове використання бюджетних коштів відповідно до їх призначення;</w:t>
      </w:r>
    </w:p>
    <w:p w14:paraId="5B112142" w14:textId="77777777" w:rsidR="00C338FA" w:rsidRPr="00DB5D39"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координує діяльність структурних підрозділів центру та контролює якість наданих послуг;</w:t>
      </w:r>
    </w:p>
    <w:p w14:paraId="3B35CCCD" w14:textId="77777777" w:rsidR="00C338FA" w:rsidRPr="00DB5D39"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затверджує правила внутрішнього трудового розпорядку центру та контролює їх виконання;</w:t>
      </w:r>
    </w:p>
    <w:p w14:paraId="19FE9690" w14:textId="77777777" w:rsidR="00C338FA" w:rsidRPr="00DB5D39"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видає в межах своєї компетенції накази, організовує і контролює їх виконання;</w:t>
      </w:r>
    </w:p>
    <w:p w14:paraId="56E2CDBB" w14:textId="77777777" w:rsidR="00C338FA" w:rsidRPr="00DB5D39"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укладає господарські договори, діє від імені центру і представляє його інтереси;</w:t>
      </w:r>
    </w:p>
    <w:p w14:paraId="55FB5A58" w14:textId="77777777" w:rsidR="00C338FA" w:rsidRPr="00DB5D39"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контролює дотримання працівниками центру правил внутрішнього трудового розпорядку, трудової дисципліни і виконання функціональних обов’язків;</w:t>
      </w:r>
    </w:p>
    <w:p w14:paraId="26C5D2E3" w14:textId="77777777" w:rsidR="00C338FA" w:rsidRPr="00DB5D39"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вирішує питання добору персоналу, організовує підвищення кваліфікації працівників центру;</w:t>
      </w:r>
    </w:p>
    <w:p w14:paraId="0E381E0B" w14:textId="77777777" w:rsidR="00C338FA" w:rsidRPr="00DB5D39" w:rsidRDefault="00C338FA" w:rsidP="00C338FA">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подає управлінню праці та соціального захисту населення Хмельницької міської ради пропозиції щодо штатного розпису, плану використання коштів центру;</w:t>
      </w:r>
    </w:p>
    <w:p w14:paraId="19E53BBA" w14:textId="77777777" w:rsidR="00C338FA" w:rsidRPr="00DB5D39"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забезпечує захист персональних даних та відомостей, які становлять державну, службову та комерційну таємницю;</w:t>
      </w:r>
    </w:p>
    <w:p w14:paraId="0A311D19" w14:textId="77777777" w:rsidR="00C338FA" w:rsidRPr="00DB5D39"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затверджує положення про структурні підрозділи, посадові інструкції працівників центру з урахуванням їх взаємозамінності;</w:t>
      </w:r>
    </w:p>
    <w:p w14:paraId="19360959" w14:textId="77777777" w:rsidR="00C338FA" w:rsidRPr="00DB5D39"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застосовує заходи заохочення та накладає дисциплінарні стягнення на працівників центру;</w:t>
      </w:r>
    </w:p>
    <w:p w14:paraId="491156D3" w14:textId="77777777" w:rsidR="00C338FA" w:rsidRPr="00DB5D39"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складає в установленому порядку штатний розпис центру в межах граничної чисельності працівників та фонду оплати праці відповідно до типової структури;</w:t>
      </w:r>
    </w:p>
    <w:p w14:paraId="393CBF09" w14:textId="77777777" w:rsidR="00C338FA" w:rsidRPr="00DB5D39" w:rsidRDefault="00C338FA" w:rsidP="00C338FA">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xml:space="preserve">- призначає та звільняє з посад працівників центру в порядку, визначеному </w:t>
      </w:r>
      <w:r w:rsidRPr="00DB5D39">
        <w:rPr>
          <w:rFonts w:ascii="Times New Roman" w:eastAsia="Times New Roman" w:hAnsi="Times New Roman" w:cs="Times New Roman"/>
          <w:kern w:val="0"/>
          <w:lang w:val="uk-UA" w:eastAsia="ru-RU" w:bidi="ar-SA"/>
        </w:rPr>
        <w:lastRenderedPageBreak/>
        <w:t>законодавством;</w:t>
      </w:r>
    </w:p>
    <w:p w14:paraId="6A7982B3" w14:textId="77777777" w:rsidR="00C338FA" w:rsidRPr="00DB5D39" w:rsidRDefault="00C338FA" w:rsidP="00C338FA">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утворює в центрі атестаційну комісію, сприяє підвищенню кваліфікації працівників центру;</w:t>
      </w:r>
    </w:p>
    <w:p w14:paraId="52980357" w14:textId="77777777" w:rsidR="00C338FA" w:rsidRPr="00DB5D39"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здійснює інші повноваження, передбачені законодавством.</w:t>
      </w:r>
    </w:p>
    <w:p w14:paraId="2CC4F32E"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3. На роботу до центру можуть бути прийняті фахівці у сфері права, психології та соціальної роботи, які пройшли спеціальну підготовку з питань запобігання та протидії домашньому насильству та/або насильству за ознакою статі, насильству, зокрема сексуальному, пов’язаному із збройним конфліктом.</w:t>
      </w:r>
    </w:p>
    <w:p w14:paraId="1AB1E5A2" w14:textId="77777777" w:rsidR="00C338FA" w:rsidRPr="00DB5D39"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bookmarkStart w:id="24" w:name="bookmark=id.3as4poj" w:colFirst="0" w:colLast="0"/>
      <w:bookmarkStart w:id="25" w:name="bookmark=id.1pxezwc" w:colFirst="0" w:colLast="0"/>
      <w:bookmarkEnd w:id="24"/>
      <w:bookmarkEnd w:id="25"/>
      <w:r w:rsidRPr="00DB5D39">
        <w:rPr>
          <w:rFonts w:ascii="Times New Roman" w:eastAsia="Times New Roman" w:hAnsi="Times New Roman" w:cs="Times New Roman"/>
          <w:kern w:val="0"/>
          <w:lang w:val="uk-UA" w:eastAsia="ru-RU" w:bidi="ar-SA"/>
        </w:rPr>
        <w:t>4. Тривалість робочого часу та відпусток працівників центру встановлюється відповідно до чинного законодавства.</w:t>
      </w:r>
    </w:p>
    <w:p w14:paraId="35C33AFD" w14:textId="77777777" w:rsidR="00C338FA" w:rsidRPr="00DB5D39" w:rsidRDefault="00C338FA" w:rsidP="00C338FA">
      <w:pPr>
        <w:widowControl/>
        <w:tabs>
          <w:tab w:val="left" w:pos="950"/>
        </w:tabs>
        <w:suppressAutoHyphens w:val="0"/>
        <w:ind w:firstLine="567"/>
        <w:jc w:val="both"/>
        <w:rPr>
          <w:rFonts w:ascii="Times New Roman" w:eastAsia="Times New Roman" w:hAnsi="Times New Roman" w:cs="Times New Roman"/>
          <w:kern w:val="0"/>
          <w:lang w:val="uk-UA" w:eastAsia="ru-RU" w:bidi="ar-SA"/>
        </w:rPr>
      </w:pPr>
    </w:p>
    <w:p w14:paraId="1DBACC29" w14:textId="77777777" w:rsidR="00C338FA" w:rsidRPr="00DB5D39" w:rsidRDefault="00C338FA" w:rsidP="00C338FA">
      <w:pPr>
        <w:widowControl/>
        <w:pBdr>
          <w:top w:val="nil"/>
          <w:left w:val="nil"/>
          <w:bottom w:val="nil"/>
          <w:right w:val="nil"/>
          <w:between w:val="nil"/>
        </w:pBdr>
        <w:shd w:val="clear" w:color="auto" w:fill="FFFFFF"/>
        <w:suppressAutoHyphens w:val="0"/>
        <w:jc w:val="center"/>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bCs/>
          <w:kern w:val="0"/>
          <w:lang w:val="uk-UA" w:eastAsia="ru-RU" w:bidi="ar-SA"/>
        </w:rPr>
        <w:t>5. Структура центру</w:t>
      </w:r>
    </w:p>
    <w:p w14:paraId="223708FA" w14:textId="77777777" w:rsidR="00C338FA" w:rsidRPr="00DB5D39" w:rsidRDefault="00C338FA" w:rsidP="00C338FA">
      <w:pPr>
        <w:widowControl/>
        <w:pBdr>
          <w:top w:val="nil"/>
          <w:left w:val="nil"/>
          <w:bottom w:val="nil"/>
          <w:right w:val="nil"/>
          <w:between w:val="nil"/>
        </w:pBdr>
        <w:shd w:val="clear" w:color="auto" w:fill="FFFFFF"/>
        <w:suppressAutoHyphens w:val="0"/>
        <w:ind w:firstLine="567"/>
        <w:contextualSpacing/>
        <w:jc w:val="both"/>
        <w:rPr>
          <w:rFonts w:ascii="Times New Roman" w:eastAsia="Times New Roman" w:hAnsi="Times New Roman" w:cs="Times New Roman"/>
          <w:kern w:val="0"/>
          <w:lang w:val="uk-UA" w:eastAsia="uk-UA" w:bidi="ar-SA"/>
        </w:rPr>
      </w:pPr>
      <w:r w:rsidRPr="00DB5D39">
        <w:rPr>
          <w:rFonts w:ascii="Times New Roman" w:eastAsia="Times New Roman" w:hAnsi="Times New Roman" w:cs="Times New Roman"/>
          <w:kern w:val="0"/>
          <w:lang w:val="uk-UA" w:eastAsia="uk-UA" w:bidi="ar-SA"/>
        </w:rPr>
        <w:t>Відділення притулку для осіб, які постраждали від насильства (</w:t>
      </w:r>
      <w:r w:rsidRPr="00DB5D39">
        <w:rPr>
          <w:rFonts w:ascii="Times New Roman" w:eastAsia="Times New Roman" w:hAnsi="Times New Roman" w:cs="Times New Roman"/>
          <w:bCs/>
          <w:kern w:val="0"/>
          <w:lang w:val="uk-UA" w:eastAsia="uk-UA" w:bidi="ar-SA"/>
        </w:rPr>
        <w:t>Притулок</w:t>
      </w:r>
      <w:r w:rsidRPr="00DB5D39">
        <w:rPr>
          <w:rFonts w:ascii="Times New Roman" w:eastAsia="Times New Roman" w:hAnsi="Times New Roman" w:cs="Times New Roman"/>
          <w:kern w:val="0"/>
          <w:lang w:val="uk-UA" w:eastAsia="uk-UA" w:bidi="ar-SA"/>
        </w:rPr>
        <w:t xml:space="preserve">), розраховане на цілодобове довгострокове перебування   10 осіб. </w:t>
      </w:r>
    </w:p>
    <w:p w14:paraId="34602E9F"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Підрозділ «Мобільна бригада соціально-психологічної допомоги особам, які постраждали від домашнього насильства та/або насильства за ознакою статі» (</w:t>
      </w:r>
      <w:r w:rsidRPr="00DB5D39">
        <w:rPr>
          <w:rFonts w:ascii="Times New Roman" w:eastAsia="Times New Roman" w:hAnsi="Times New Roman" w:cs="Times New Roman"/>
          <w:bCs/>
          <w:kern w:val="0"/>
          <w:lang w:val="uk-UA" w:eastAsia="ru-RU" w:bidi="ar-SA"/>
        </w:rPr>
        <w:t>Мобільна бригада</w:t>
      </w:r>
      <w:r w:rsidRPr="00DB5D39">
        <w:rPr>
          <w:rFonts w:ascii="Times New Roman" w:eastAsia="Times New Roman" w:hAnsi="Times New Roman" w:cs="Times New Roman"/>
          <w:kern w:val="0"/>
          <w:lang w:val="uk-UA" w:eastAsia="ru-RU" w:bidi="ar-SA"/>
        </w:rPr>
        <w:t>).</w:t>
      </w:r>
    </w:p>
    <w:p w14:paraId="68E94E65"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Відділення соціально-психологічної допомоги та методичного забезпечення (</w:t>
      </w:r>
      <w:r w:rsidRPr="00DB5D39">
        <w:rPr>
          <w:rFonts w:ascii="Times New Roman" w:eastAsia="Times New Roman" w:hAnsi="Times New Roman" w:cs="Times New Roman"/>
          <w:bCs/>
          <w:kern w:val="0"/>
          <w:lang w:val="uk-UA" w:eastAsia="ru-RU" w:bidi="ar-SA"/>
        </w:rPr>
        <w:t>Денний центр</w:t>
      </w:r>
      <w:r w:rsidRPr="00DB5D39">
        <w:rPr>
          <w:rFonts w:ascii="Times New Roman" w:eastAsia="Times New Roman" w:hAnsi="Times New Roman" w:cs="Times New Roman"/>
          <w:kern w:val="0"/>
          <w:lang w:val="uk-UA" w:eastAsia="ru-RU" w:bidi="ar-SA"/>
        </w:rPr>
        <w:t>).</w:t>
      </w:r>
    </w:p>
    <w:p w14:paraId="59716137" w14:textId="77777777" w:rsidR="00C338FA" w:rsidRPr="00DB5D39"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Відділення кризового реагування (</w:t>
      </w:r>
      <w:r w:rsidRPr="00DB5D39">
        <w:rPr>
          <w:rFonts w:ascii="Times New Roman" w:eastAsia="Times New Roman" w:hAnsi="Times New Roman" w:cs="Times New Roman"/>
          <w:bCs/>
          <w:kern w:val="0"/>
          <w:lang w:val="uk-UA" w:eastAsia="ru-RU" w:bidi="ar-SA"/>
        </w:rPr>
        <w:t>Кризова кімната</w:t>
      </w:r>
      <w:r w:rsidRPr="00DB5D39">
        <w:rPr>
          <w:rFonts w:ascii="Times New Roman" w:eastAsia="Times New Roman" w:hAnsi="Times New Roman" w:cs="Times New Roman"/>
          <w:kern w:val="0"/>
          <w:lang w:val="uk-UA" w:eastAsia="ru-RU" w:bidi="ar-SA"/>
        </w:rPr>
        <w:t xml:space="preserve">), розраховане на цілодобове короткострокове перебування 6 осіб. </w:t>
      </w:r>
    </w:p>
    <w:p w14:paraId="6DAB63BA" w14:textId="77777777" w:rsidR="00C338FA" w:rsidRPr="00DB5D39" w:rsidRDefault="00C338FA" w:rsidP="00C338FA">
      <w:pPr>
        <w:widowControl/>
        <w:tabs>
          <w:tab w:val="left" w:pos="950"/>
        </w:tabs>
        <w:suppressAutoHyphens w:val="0"/>
        <w:ind w:firstLine="567"/>
        <w:jc w:val="both"/>
        <w:rPr>
          <w:rFonts w:ascii="Times New Roman" w:eastAsia="Times New Roman" w:hAnsi="Times New Roman" w:cs="Times New Roman"/>
          <w:kern w:val="0"/>
          <w:lang w:val="uk-UA" w:eastAsia="ru-RU" w:bidi="ar-SA"/>
        </w:rPr>
      </w:pPr>
    </w:p>
    <w:p w14:paraId="631DD439" w14:textId="77777777" w:rsidR="00C338FA" w:rsidRPr="00DB5D39" w:rsidRDefault="00C338FA" w:rsidP="00C338FA">
      <w:pPr>
        <w:pBdr>
          <w:top w:val="nil"/>
          <w:left w:val="nil"/>
          <w:bottom w:val="nil"/>
          <w:right w:val="nil"/>
          <w:between w:val="nil"/>
        </w:pBdr>
        <w:shd w:val="clear" w:color="auto" w:fill="FFFFFF"/>
        <w:suppressAutoHyphens w:val="0"/>
        <w:ind w:left="567" w:hanging="567"/>
        <w:jc w:val="center"/>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6. Майно та фінансування діяльності центру</w:t>
      </w:r>
    </w:p>
    <w:p w14:paraId="0A638014" w14:textId="77777777" w:rsidR="00C338FA" w:rsidRPr="00DB5D39"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1. Майно, закріплене за центром, належить на праві власності Хмельницькій міській територіальній громаді в особі Хмельницької міської ради та перебуває в нього на праві оперативного управління.</w:t>
      </w:r>
    </w:p>
    <w:p w14:paraId="26352BED" w14:textId="77777777" w:rsidR="00C338FA" w:rsidRPr="00DB5D39"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2. Володіння та користування закріпленим за центром комунальним майном здійснюється відповідно до вимог чинного законодавства України.</w:t>
      </w:r>
    </w:p>
    <w:p w14:paraId="60E2E076" w14:textId="77777777" w:rsidR="00C338FA" w:rsidRPr="00DB5D39"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3. Центр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14:paraId="7ACA0600" w14:textId="77777777" w:rsidR="00C338FA" w:rsidRPr="00DB5D39"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4. Діяльність центру фінансується за рахунок коштів, передбачених у бюджеті Хмельницької міської територіальної громади, та інших джерел, не заборонених законодавством.</w:t>
      </w:r>
    </w:p>
    <w:p w14:paraId="335526DC" w14:textId="77777777" w:rsidR="00C338FA" w:rsidRPr="00DB5D39"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5. Ведення діловодства, бухгалтерського обліку і статистичної звітності в центрі здійснюється відповідно до законодавства.</w:t>
      </w:r>
    </w:p>
    <w:p w14:paraId="64C09F4F" w14:textId="77777777" w:rsidR="00C338FA" w:rsidRPr="00DB5D39" w:rsidRDefault="00C338FA" w:rsidP="00C338FA">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xml:space="preserve">6. Центр є неприбутковою установою в порядку, визначеному законом, що регулює діяльність відповідної неприбуткової організації. </w:t>
      </w:r>
    </w:p>
    <w:p w14:paraId="4CAC8E4A" w14:textId="77777777" w:rsidR="00C338FA" w:rsidRPr="00DB5D39" w:rsidRDefault="00C338FA" w:rsidP="00C338FA">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 xml:space="preserve">7. Доходи або їх частина, отримані від діяльності центру використовуються винятково для фінансування видатків на утримання центру, реалізації мети (цілей, завдань) і напрямів діяльності, визначених цим Положенням. </w:t>
      </w:r>
    </w:p>
    <w:p w14:paraId="12DB78A3" w14:textId="77777777" w:rsidR="00C338FA" w:rsidRPr="00DB5D39" w:rsidRDefault="00C338FA" w:rsidP="00C338FA">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kern w:val="0"/>
          <w:lang w:val="uk-UA" w:eastAsia="ru-RU" w:bidi="ar-SA"/>
        </w:rPr>
      </w:pPr>
    </w:p>
    <w:p w14:paraId="08AFD132" w14:textId="77777777" w:rsidR="00C338FA" w:rsidRPr="00DB5D39" w:rsidRDefault="00C338FA" w:rsidP="00C338FA">
      <w:pPr>
        <w:pBdr>
          <w:top w:val="nil"/>
          <w:left w:val="nil"/>
          <w:bottom w:val="nil"/>
          <w:right w:val="nil"/>
          <w:between w:val="nil"/>
        </w:pBdr>
        <w:tabs>
          <w:tab w:val="left" w:pos="2760"/>
        </w:tabs>
        <w:suppressAutoHyphens w:val="0"/>
        <w:ind w:left="567" w:hanging="567"/>
        <w:jc w:val="center"/>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7. Припинення діяльності центру</w:t>
      </w:r>
    </w:p>
    <w:p w14:paraId="5BF925AF" w14:textId="77777777" w:rsidR="00C338FA" w:rsidRPr="00DB5D39"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1. Діяльність центру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14:paraId="00277F19" w14:textId="77777777" w:rsidR="00C338FA" w:rsidRPr="00DB5D39"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2. Припинення діяльності центру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14:paraId="0643915E" w14:textId="77777777" w:rsidR="00C338FA" w:rsidRPr="00DB5D39"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3. У разі реорганізації центру вся сукупність його прав та обов’язків переходить до його правонаступників.</w:t>
      </w:r>
    </w:p>
    <w:p w14:paraId="692C67DD" w14:textId="77777777" w:rsidR="00C338FA" w:rsidRPr="00DB5D39"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4. Працівникам центру,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14:paraId="679971A5" w14:textId="77777777" w:rsidR="00C338FA" w:rsidRPr="00DB5D39"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lastRenderedPageBreak/>
        <w:t>5. Майно центру, яке залишилося після ліквідації центру, належить Хмельницькій міській територіальній громаді і використовується за рішенням Засновника.</w:t>
      </w:r>
    </w:p>
    <w:p w14:paraId="04A9B145" w14:textId="77777777" w:rsidR="00C338FA" w:rsidRPr="00DB5D39"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DB5D39">
        <w:rPr>
          <w:rFonts w:ascii="Times New Roman" w:eastAsia="Times New Roman" w:hAnsi="Times New Roman" w:cs="Times New Roman"/>
          <w:kern w:val="0"/>
          <w:lang w:val="uk-UA" w:eastAsia="ru-RU" w:bidi="ar-SA"/>
        </w:rPr>
        <w:t>6. У разі припинення діяльності центру (у результаті його ліквідації, злиття, поділу, приєднання або перетворення) активи центру повинні бути передані одній або кільком неприбутковим організаціям відповідного виду, або зараховані до доходу бюджету громади.</w:t>
      </w:r>
    </w:p>
    <w:p w14:paraId="1BA1D8F3" w14:textId="77777777" w:rsidR="00636354" w:rsidRPr="00DB5D39" w:rsidRDefault="00636354" w:rsidP="00DB5D39">
      <w:pPr>
        <w:autoSpaceDE w:val="0"/>
        <w:rPr>
          <w:lang w:val="uk-UA"/>
        </w:rPr>
      </w:pPr>
    </w:p>
    <w:p w14:paraId="2B0CB0BB" w14:textId="77777777" w:rsidR="00636354" w:rsidRPr="00DB5D39" w:rsidRDefault="00636354" w:rsidP="00DB5D39">
      <w:pPr>
        <w:autoSpaceDE w:val="0"/>
        <w:rPr>
          <w:lang w:val="uk-UA"/>
        </w:rPr>
      </w:pPr>
    </w:p>
    <w:p w14:paraId="285A8A05" w14:textId="2517836C" w:rsidR="00620F3F" w:rsidRPr="00DB5D39" w:rsidRDefault="00620F3F" w:rsidP="00C338FA">
      <w:pPr>
        <w:autoSpaceDE w:val="0"/>
        <w:jc w:val="both"/>
        <w:rPr>
          <w:rFonts w:ascii="Times New Roman" w:hAnsi="Times New Roman" w:cs="Times New Roman"/>
          <w:lang w:val="uk-UA"/>
        </w:rPr>
      </w:pPr>
      <w:r w:rsidRPr="00DB5D39">
        <w:rPr>
          <w:rFonts w:ascii="Times New Roman" w:hAnsi="Times New Roman" w:cs="Times New Roman"/>
          <w:lang w:val="uk-UA"/>
        </w:rPr>
        <w:t>Секретар міської ради</w:t>
      </w:r>
      <w:r w:rsidR="00DB5D39">
        <w:rPr>
          <w:rFonts w:ascii="Times New Roman" w:hAnsi="Times New Roman" w:cs="Times New Roman"/>
          <w:lang w:val="uk-UA"/>
        </w:rPr>
        <w:tab/>
      </w:r>
      <w:r w:rsidR="00DB5D39">
        <w:rPr>
          <w:rFonts w:ascii="Times New Roman" w:hAnsi="Times New Roman" w:cs="Times New Roman"/>
          <w:lang w:val="uk-UA"/>
        </w:rPr>
        <w:tab/>
      </w:r>
      <w:r w:rsidR="00DB5D39">
        <w:rPr>
          <w:rFonts w:ascii="Times New Roman" w:hAnsi="Times New Roman" w:cs="Times New Roman"/>
          <w:lang w:val="uk-UA"/>
        </w:rPr>
        <w:tab/>
      </w:r>
      <w:r w:rsidR="00DB5D39">
        <w:rPr>
          <w:rFonts w:ascii="Times New Roman" w:hAnsi="Times New Roman" w:cs="Times New Roman"/>
          <w:lang w:val="uk-UA"/>
        </w:rPr>
        <w:tab/>
      </w:r>
      <w:r w:rsidR="00DB5D39">
        <w:rPr>
          <w:rFonts w:ascii="Times New Roman" w:hAnsi="Times New Roman" w:cs="Times New Roman"/>
          <w:lang w:val="uk-UA"/>
        </w:rPr>
        <w:tab/>
      </w:r>
      <w:r w:rsidR="00DB5D39">
        <w:rPr>
          <w:rFonts w:ascii="Times New Roman" w:hAnsi="Times New Roman" w:cs="Times New Roman"/>
          <w:lang w:val="uk-UA"/>
        </w:rPr>
        <w:tab/>
      </w:r>
      <w:r w:rsidR="00DB5D39">
        <w:rPr>
          <w:rFonts w:ascii="Times New Roman" w:hAnsi="Times New Roman" w:cs="Times New Roman"/>
          <w:lang w:val="uk-UA"/>
        </w:rPr>
        <w:tab/>
      </w:r>
      <w:r w:rsidRPr="00DB5D39">
        <w:rPr>
          <w:rFonts w:ascii="Times New Roman" w:hAnsi="Times New Roman" w:cs="Times New Roman"/>
          <w:lang w:val="uk-UA"/>
        </w:rPr>
        <w:t>Віталій ДІДЕНКО</w:t>
      </w:r>
    </w:p>
    <w:p w14:paraId="2ACC3BAC" w14:textId="77777777" w:rsidR="00620F3F" w:rsidRDefault="00620F3F" w:rsidP="00C338FA">
      <w:pPr>
        <w:autoSpaceDE w:val="0"/>
        <w:jc w:val="both"/>
        <w:rPr>
          <w:rFonts w:ascii="Times New Roman" w:hAnsi="Times New Roman" w:cs="Times New Roman"/>
          <w:lang w:val="uk-UA"/>
        </w:rPr>
      </w:pPr>
    </w:p>
    <w:p w14:paraId="51F42132" w14:textId="77777777" w:rsidR="00DB5D39" w:rsidRPr="00DB5D39" w:rsidRDefault="00DB5D39" w:rsidP="00C338FA">
      <w:pPr>
        <w:autoSpaceDE w:val="0"/>
        <w:jc w:val="both"/>
        <w:rPr>
          <w:rFonts w:ascii="Times New Roman" w:hAnsi="Times New Roman" w:cs="Times New Roman"/>
          <w:lang w:val="uk-UA"/>
        </w:rPr>
      </w:pPr>
    </w:p>
    <w:p w14:paraId="177A9F28" w14:textId="0D6CF75E" w:rsidR="00636354" w:rsidRPr="00DB5D39" w:rsidRDefault="00636354" w:rsidP="00C338FA">
      <w:pPr>
        <w:autoSpaceDE w:val="0"/>
        <w:jc w:val="both"/>
        <w:rPr>
          <w:lang w:val="uk-UA"/>
        </w:rPr>
      </w:pPr>
      <w:r w:rsidRPr="00DB5D39">
        <w:rPr>
          <w:lang w:val="uk-UA"/>
        </w:rPr>
        <w:t xml:space="preserve">Директор </w:t>
      </w:r>
      <w:r w:rsidR="00C338FA" w:rsidRPr="00DB5D39">
        <w:rPr>
          <w:lang w:val="uk-UA"/>
        </w:rPr>
        <w:t xml:space="preserve">КУ «Центр запобігання та </w:t>
      </w:r>
    </w:p>
    <w:p w14:paraId="2DD84A79" w14:textId="059E63F7" w:rsidR="00C338FA" w:rsidRPr="00DB5D39" w:rsidRDefault="00C338FA" w:rsidP="00C338FA">
      <w:pPr>
        <w:autoSpaceDE w:val="0"/>
        <w:jc w:val="both"/>
        <w:rPr>
          <w:lang w:val="uk-UA"/>
        </w:rPr>
      </w:pPr>
      <w:r w:rsidRPr="00DB5D39">
        <w:rPr>
          <w:rFonts w:cs="Cambria"/>
          <w:szCs w:val="21"/>
          <w:lang w:val="uk-UA"/>
        </w:rPr>
        <w:t>п</w:t>
      </w:r>
      <w:r w:rsidRPr="00DB5D39">
        <w:rPr>
          <w:lang w:val="uk-UA"/>
        </w:rPr>
        <w:t>ротидії домашньому насильству» ХМР</w:t>
      </w:r>
      <w:r w:rsidR="00DB5D39">
        <w:rPr>
          <w:lang w:val="uk-UA"/>
        </w:rPr>
        <w:tab/>
      </w:r>
      <w:r w:rsidR="00DB5D39">
        <w:rPr>
          <w:lang w:val="uk-UA"/>
        </w:rPr>
        <w:tab/>
      </w:r>
      <w:r w:rsidR="00DB5D39">
        <w:rPr>
          <w:lang w:val="uk-UA"/>
        </w:rPr>
        <w:tab/>
      </w:r>
      <w:r w:rsidR="00DB5D39">
        <w:rPr>
          <w:lang w:val="uk-UA"/>
        </w:rPr>
        <w:tab/>
      </w:r>
      <w:r w:rsidR="00DB5D39">
        <w:rPr>
          <w:lang w:val="uk-UA"/>
        </w:rPr>
        <w:tab/>
      </w:r>
      <w:r w:rsidRPr="00DB5D39">
        <w:rPr>
          <w:lang w:val="uk-UA"/>
        </w:rPr>
        <w:t>Юлія БЕРЕЖАНСЬКА</w:t>
      </w:r>
    </w:p>
    <w:sectPr w:rsidR="00C338FA" w:rsidRPr="00DB5D39" w:rsidSect="00636354">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35B487A"/>
    <w:multiLevelType w:val="hybridMultilevel"/>
    <w:tmpl w:val="1AD4A40A"/>
    <w:lvl w:ilvl="0" w:tplc="722EAB7A">
      <w:start w:val="1"/>
      <w:numFmt w:val="decimal"/>
      <w:lvlText w:val="%1."/>
      <w:lvlJc w:val="left"/>
      <w:pPr>
        <w:ind w:left="1230" w:hanging="7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149758134">
    <w:abstractNumId w:val="0"/>
  </w:num>
  <w:num w:numId="2" w16cid:durableId="1120880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D4"/>
    <w:rsid w:val="000D5061"/>
    <w:rsid w:val="0011232E"/>
    <w:rsid w:val="001A1966"/>
    <w:rsid w:val="002F5465"/>
    <w:rsid w:val="002F6F6D"/>
    <w:rsid w:val="003324C4"/>
    <w:rsid w:val="003400BE"/>
    <w:rsid w:val="004D1653"/>
    <w:rsid w:val="004E04D2"/>
    <w:rsid w:val="004F3AC8"/>
    <w:rsid w:val="005E569C"/>
    <w:rsid w:val="00620F3F"/>
    <w:rsid w:val="00636354"/>
    <w:rsid w:val="006722F0"/>
    <w:rsid w:val="00683911"/>
    <w:rsid w:val="006C4315"/>
    <w:rsid w:val="006D3F86"/>
    <w:rsid w:val="008567D4"/>
    <w:rsid w:val="008A3A24"/>
    <w:rsid w:val="008D3564"/>
    <w:rsid w:val="009C4943"/>
    <w:rsid w:val="00AB1DB7"/>
    <w:rsid w:val="00B0075E"/>
    <w:rsid w:val="00B32C43"/>
    <w:rsid w:val="00B53CA8"/>
    <w:rsid w:val="00BC3762"/>
    <w:rsid w:val="00BE7C48"/>
    <w:rsid w:val="00C338FA"/>
    <w:rsid w:val="00CC033E"/>
    <w:rsid w:val="00CC58B5"/>
    <w:rsid w:val="00DB5D39"/>
    <w:rsid w:val="00ED338E"/>
    <w:rsid w:val="00F30D9F"/>
    <w:rsid w:val="00F424AC"/>
    <w:rsid w:val="00F70F78"/>
    <w:rsid w:val="00F74F41"/>
    <w:rsid w:val="00FA5287"/>
    <w:rsid w:val="00FF65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B24E"/>
  <w15:chartTrackingRefBased/>
  <w15:docId w15:val="{65CF7A7C-8AB4-4450-BC90-0F5BF5B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7D4"/>
    <w:pPr>
      <w:widowControl w:val="0"/>
      <w:suppressAutoHyphens/>
      <w:spacing w:after="0" w:line="240" w:lineRule="auto"/>
    </w:pPr>
    <w:rPr>
      <w:rFonts w:ascii="Liberation Serif" w:eastAsia="SimSun" w:hAnsi="Liberation Serif" w:cs="Mangal"/>
      <w:kern w:val="1"/>
      <w:sz w:val="24"/>
      <w:szCs w:val="24"/>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567D4"/>
    <w:rPr>
      <w:b/>
      <w:bCs/>
    </w:rPr>
  </w:style>
  <w:style w:type="character" w:styleId="a4">
    <w:name w:val="Hyperlink"/>
    <w:rsid w:val="00636354"/>
    <w:rPr>
      <w:color w:val="0000FF"/>
      <w:u w:val="single"/>
    </w:rPr>
  </w:style>
  <w:style w:type="paragraph" w:customStyle="1" w:styleId="docdata">
    <w:name w:val="docdata"/>
    <w:basedOn w:val="a"/>
    <w:rsid w:val="00636354"/>
    <w:pPr>
      <w:spacing w:before="280" w:after="280"/>
    </w:pPr>
    <w:rPr>
      <w:rFonts w:ascii="Times New Roman" w:eastAsia="Andale Sans UI" w:hAnsi="Times New Roman" w:cs="Times New Roman"/>
      <w:lang w:eastAsia="ar-SA" w:bidi="ar-SA"/>
    </w:rPr>
  </w:style>
  <w:style w:type="paragraph" w:styleId="a5">
    <w:name w:val="List Paragraph"/>
    <w:basedOn w:val="a"/>
    <w:uiPriority w:val="34"/>
    <w:qFormat/>
    <w:rsid w:val="002F5465"/>
    <w:pPr>
      <w:ind w:left="720"/>
      <w:contextualSpacing/>
    </w:pPr>
    <w:rPr>
      <w:szCs w:val="21"/>
    </w:rPr>
  </w:style>
  <w:style w:type="paragraph" w:customStyle="1" w:styleId="xfmc1">
    <w:name w:val="xfmc1"/>
    <w:basedOn w:val="a"/>
    <w:rsid w:val="00CC033E"/>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460-17" TargetMode="External"/><Relationship Id="rId3" Type="http://schemas.openxmlformats.org/officeDocument/2006/relationships/settings" Target="settings.xml"/><Relationship Id="rId7" Type="http://schemas.openxmlformats.org/officeDocument/2006/relationships/hyperlink" Target="https://zakon.rada.gov.ua/laws/show/2671-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zakon.rada.gov.ua/laws/show/3236-17" TargetMode="External"/><Relationship Id="rId4" Type="http://schemas.openxmlformats.org/officeDocument/2006/relationships/webSettings" Target="webSettings.xml"/><Relationship Id="rId9" Type="http://schemas.openxmlformats.org/officeDocument/2006/relationships/hyperlink" Target="https://zakon.rada.gov.ua/laws/show/12-2004-%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15158</Words>
  <Characters>8641</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 Шарлай</cp:lastModifiedBy>
  <cp:revision>14</cp:revision>
  <cp:lastPrinted>2025-05-15T13:27:00Z</cp:lastPrinted>
  <dcterms:created xsi:type="dcterms:W3CDTF">2025-03-05T06:22:00Z</dcterms:created>
  <dcterms:modified xsi:type="dcterms:W3CDTF">2025-05-20T06:32:00Z</dcterms:modified>
</cp:coreProperties>
</file>