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E1" w:rsidRPr="00F42548" w:rsidRDefault="00D16AE1" w:rsidP="00D16AE1">
      <w:pPr>
        <w:jc w:val="center"/>
        <w:rPr>
          <w:color w:val="000000"/>
          <w:kern w:val="2"/>
          <w:lang w:val="uk-UA"/>
        </w:rPr>
      </w:pPr>
      <w:r w:rsidRPr="001157E0">
        <w:rPr>
          <w:noProof/>
          <w:color w:val="000000"/>
          <w:lang w:val="uk-UA"/>
        </w:rPr>
        <w:drawing>
          <wp:inline distT="0" distB="0" distL="0" distR="0" wp14:anchorId="50FDA591" wp14:editId="2DC58C56">
            <wp:extent cx="485775" cy="657225"/>
            <wp:effectExtent l="0" t="0" r="0" b="0"/>
            <wp:docPr id="1314234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D16AE1" w:rsidRPr="00F42548" w:rsidRDefault="00D16AE1" w:rsidP="00D16AE1">
      <w:pPr>
        <w:jc w:val="center"/>
        <w:rPr>
          <w:color w:val="000000"/>
          <w:sz w:val="30"/>
          <w:szCs w:val="30"/>
          <w:lang w:val="uk-UA"/>
        </w:rPr>
      </w:pPr>
      <w:r w:rsidRPr="00F42548">
        <w:rPr>
          <w:b/>
          <w:bCs/>
          <w:color w:val="000000"/>
          <w:sz w:val="30"/>
          <w:szCs w:val="30"/>
          <w:lang w:val="uk-UA"/>
        </w:rPr>
        <w:t>ХМЕЛЬНИЦЬКА МІСЬКА РАДА</w:t>
      </w:r>
    </w:p>
    <w:p w:rsidR="00D16AE1" w:rsidRPr="00F42548" w:rsidRDefault="00880F6E" w:rsidP="00D16AE1">
      <w:pPr>
        <w:jc w:val="center"/>
        <w:rPr>
          <w:b/>
          <w:color w:val="000000"/>
          <w:sz w:val="36"/>
          <w:szCs w:val="30"/>
          <w:lang w:val="uk-UA"/>
        </w:rPr>
      </w:pPr>
      <w:r>
        <w:rPr>
          <w:noProof/>
          <w:lang w:val="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874610726"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D16AE1" w:rsidRPr="00F42548" w:rsidRDefault="00D16AE1" w:rsidP="00D16AE1">
                            <w:pPr>
                              <w:jc w:val="center"/>
                              <w:rPr>
                                <w:b/>
                                <w:bCs/>
                                <w:lang w:val="uk-UA"/>
                              </w:rPr>
                            </w:pPr>
                            <w:r w:rsidRPr="00F42548">
                              <w:rPr>
                                <w:b/>
                                <w:bCs/>
                                <w:lang w:val="uk-UA"/>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" filled="f" stroked="f">
                <v:textbox>
                  <w:txbxContent>
                    <w:p w:rsidR="00D16AE1" w:rsidRPr="00F42548" w:rsidRDefault="00D16AE1" w:rsidP="00D16AE1">
                      <w:pPr>
                        <w:jc w:val="center"/>
                        <w:rPr>
                          <w:b/>
                          <w:bCs/>
                          <w:lang w:val="uk-UA"/>
                        </w:rPr>
                      </w:pPr>
                      <w:r w:rsidRPr="00F42548">
                        <w:rPr>
                          <w:b/>
                          <w:bCs/>
                          <w:lang w:val="uk-UA"/>
                        </w:rPr>
                        <w:t>сорок першої сесії</w:t>
                      </w:r>
                    </w:p>
                  </w:txbxContent>
                </v:textbox>
              </v:rect>
            </w:pict>
          </mc:Fallback>
        </mc:AlternateContent>
      </w:r>
      <w:r w:rsidR="00D16AE1" w:rsidRPr="00F42548">
        <w:rPr>
          <w:b/>
          <w:color w:val="000000"/>
          <w:sz w:val="36"/>
          <w:szCs w:val="30"/>
          <w:lang w:val="uk-UA"/>
        </w:rPr>
        <w:t>РІШЕННЯ</w:t>
      </w:r>
    </w:p>
    <w:p w:rsidR="00D16AE1" w:rsidRPr="00F42548" w:rsidRDefault="00D16AE1" w:rsidP="00D16AE1">
      <w:pPr>
        <w:jc w:val="center"/>
        <w:rPr>
          <w:b/>
          <w:bCs/>
          <w:color w:val="000000"/>
          <w:sz w:val="36"/>
          <w:szCs w:val="30"/>
          <w:lang w:val="uk-UA"/>
        </w:rPr>
      </w:pPr>
      <w:r w:rsidRPr="00F42548">
        <w:rPr>
          <w:b/>
          <w:color w:val="000000"/>
          <w:sz w:val="36"/>
          <w:szCs w:val="30"/>
          <w:lang w:val="uk-UA"/>
        </w:rPr>
        <w:t>______________________________</w:t>
      </w:r>
    </w:p>
    <w:p w:rsidR="00D16AE1" w:rsidRPr="00F42548" w:rsidRDefault="00880F6E" w:rsidP="00D16AE1">
      <w:pPr>
        <w:rPr>
          <w:color w:val="000000"/>
          <w:lang w:val="uk-UA"/>
        </w:rPr>
      </w:pPr>
      <w:r>
        <w:rPr>
          <w:noProof/>
          <w:lang w:val="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3464007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D16AE1" w:rsidRPr="004377F8" w:rsidRDefault="00D16AE1" w:rsidP="00D16AE1">
                            <w:r>
                              <w:rPr>
                                <w:lang w:val="uk-UA"/>
                              </w:rPr>
                              <w:t>14</w:t>
                            </w:r>
                            <w:r w:rsidRPr="00E96981">
                              <w:t>.</w:t>
                            </w:r>
                            <w:r>
                              <w:t>0</w:t>
                            </w:r>
                            <w:r>
                              <w:rPr>
                                <w:lang w:val="uk-UA"/>
                              </w:rPr>
                              <w:t>6</w:t>
                            </w:r>
                            <w:r>
                              <w:t>.</w:t>
                            </w:r>
                            <w:r w:rsidRPr="00E96981">
                              <w:t>202</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D03uXwFgIAANkDAAAOAAAAAAAAAAAAAAAAAC4CAABkcnMvZTJvRG9jLnhtbFBLAQItABQABgAI&#10;AAAAIQCy8mLz3gAAAAcBAAAPAAAAAAAAAAAAAAAAAHAEAABkcnMvZG93bnJldi54bWxQSwUGAAAA&#10;AAQABADzAAAAewUAAAAA&#10;" filled="f" stroked="f">
                <v:textbox>
                  <w:txbxContent>
                    <w:p w:rsidR="00D16AE1" w:rsidRPr="004377F8" w:rsidRDefault="00D16AE1" w:rsidP="00D16AE1">
                      <w:r>
                        <w:rPr>
                          <w:lang w:val="uk-UA"/>
                        </w:rPr>
                        <w:t>14</w:t>
                      </w:r>
                      <w:r w:rsidRPr="00E96981">
                        <w:t>.</w:t>
                      </w:r>
                      <w:r>
                        <w:t>0</w:t>
                      </w:r>
                      <w:r>
                        <w:rPr>
                          <w:lang w:val="uk-UA"/>
                        </w:rPr>
                        <w:t>6</w:t>
                      </w:r>
                      <w:r>
                        <w:t>.</w:t>
                      </w:r>
                      <w:r w:rsidRPr="00E96981">
                        <w:t>202</w:t>
                      </w:r>
                      <w:r>
                        <w:t>4</w:t>
                      </w:r>
                    </w:p>
                  </w:txbxContent>
                </v:textbox>
              </v:rect>
            </w:pict>
          </mc:Fallback>
        </mc:AlternateContent>
      </w:r>
      <w:r>
        <w:rPr>
          <w:noProof/>
          <w:lang w:val="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21459572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D16AE1" w:rsidRPr="001157E0" w:rsidRDefault="00D16AE1" w:rsidP="00D16AE1">
                            <w:pPr>
                              <w:rPr>
                                <w:lang w:val="uk-UA"/>
                              </w:rPr>
                            </w:pPr>
                            <w:r>
                              <w:rPr>
                                <w:lang w:val="uk-UA"/>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" filled="f" stroked="f">
                <v:textbox>
                  <w:txbxContent>
                    <w:p w:rsidR="00D16AE1" w:rsidRPr="001157E0" w:rsidRDefault="00D16AE1" w:rsidP="00D16AE1">
                      <w:pPr>
                        <w:rPr>
                          <w:lang w:val="uk-UA"/>
                        </w:rPr>
                      </w:pPr>
                      <w:r>
                        <w:rPr>
                          <w:lang w:val="uk-UA"/>
                        </w:rPr>
                        <w:t>34</w:t>
                      </w:r>
                    </w:p>
                  </w:txbxContent>
                </v:textbox>
              </v:rect>
            </w:pict>
          </mc:Fallback>
        </mc:AlternateContent>
      </w:r>
    </w:p>
    <w:p w:rsidR="00D16AE1" w:rsidRPr="00F42548" w:rsidRDefault="00D16AE1" w:rsidP="00D16AE1">
      <w:pPr>
        <w:rPr>
          <w:color w:val="000000"/>
          <w:lang w:val="uk-UA"/>
        </w:rPr>
      </w:pPr>
      <w:r w:rsidRPr="00F42548">
        <w:rPr>
          <w:color w:val="000000"/>
          <w:lang w:val="uk-UA"/>
        </w:rPr>
        <w:t>від __________________________ № __________</w:t>
      </w:r>
      <w:r w:rsidRPr="00F42548">
        <w:rPr>
          <w:color w:val="000000"/>
          <w:lang w:val="uk-UA"/>
        </w:rPr>
        <w:tab/>
      </w:r>
      <w:r w:rsidRPr="00F42548">
        <w:rPr>
          <w:color w:val="000000"/>
          <w:lang w:val="uk-UA"/>
        </w:rPr>
        <w:tab/>
      </w:r>
      <w:r w:rsidRPr="00F42548">
        <w:rPr>
          <w:color w:val="000000"/>
          <w:lang w:val="uk-UA"/>
        </w:rPr>
        <w:tab/>
      </w:r>
      <w:r w:rsidRPr="00F42548">
        <w:rPr>
          <w:color w:val="000000"/>
          <w:lang w:val="uk-UA"/>
        </w:rPr>
        <w:tab/>
        <w:t>м.Хмельницький</w:t>
      </w:r>
    </w:p>
    <w:p w:rsidR="00FD2146" w:rsidRDefault="00FD2146">
      <w:pPr>
        <w:widowControl w:val="0"/>
        <w:pBdr>
          <w:top w:val="nil"/>
          <w:left w:val="nil"/>
          <w:bottom w:val="nil"/>
          <w:right w:val="nil"/>
          <w:between w:val="nil"/>
        </w:pBdr>
        <w:ind w:hanging="2"/>
        <w:rPr>
          <w:rFonts w:ascii="Times" w:eastAsia="Times" w:hAnsi="Times" w:cs="Times"/>
          <w:lang w:val="uk-UA"/>
        </w:rPr>
      </w:pPr>
    </w:p>
    <w:p w:rsidR="00FD2146" w:rsidRPr="00292BC1" w:rsidRDefault="00B82583">
      <w:pPr>
        <w:pBdr>
          <w:top w:val="nil"/>
          <w:left w:val="nil"/>
          <w:bottom w:val="nil"/>
          <w:right w:val="nil"/>
          <w:between w:val="nil"/>
        </w:pBdr>
        <w:ind w:right="4961" w:hanging="2"/>
        <w:jc w:val="both"/>
        <w:rPr>
          <w:rFonts w:ascii="Calibri" w:eastAsia="Calibri" w:hAnsi="Calibri" w:cs="Calibri"/>
          <w:sz w:val="22"/>
          <w:szCs w:val="22"/>
          <w:lang w:val="uk-UA"/>
        </w:rPr>
      </w:pPr>
      <w:r w:rsidRPr="00292BC1">
        <w:t>Про створення комунальної установи «</w:t>
      </w:r>
      <w:r w:rsidR="00CC2B01" w:rsidRPr="00292BC1">
        <w:rPr>
          <w:lang w:val="uk-UA"/>
        </w:rPr>
        <w:t>Центр запобігання та протидії домашньому насильству</w:t>
      </w:r>
      <w:r w:rsidRPr="00292BC1">
        <w:t xml:space="preserve">» Хмельницької міської ради </w:t>
      </w:r>
      <w:r w:rsidR="003A2B58" w:rsidRPr="00292BC1">
        <w:t>та затвердження Положення</w:t>
      </w:r>
      <w:r w:rsidR="006618B3">
        <w:rPr>
          <w:lang w:val="uk-UA"/>
        </w:rPr>
        <w:t xml:space="preserve"> про </w:t>
      </w:r>
      <w:r w:rsidR="00087162">
        <w:rPr>
          <w:lang w:val="uk-UA"/>
        </w:rPr>
        <w:t>неї</w:t>
      </w:r>
    </w:p>
    <w:p w:rsidR="00FD2146" w:rsidRDefault="00FD2146">
      <w:pPr>
        <w:pBdr>
          <w:top w:val="nil"/>
          <w:left w:val="nil"/>
          <w:bottom w:val="nil"/>
          <w:right w:val="nil"/>
          <w:between w:val="nil"/>
        </w:pBdr>
        <w:ind w:right="5528" w:hanging="2"/>
        <w:jc w:val="both"/>
      </w:pPr>
    </w:p>
    <w:p w:rsidR="00E47B8D" w:rsidRDefault="00E47B8D">
      <w:pPr>
        <w:pBdr>
          <w:top w:val="nil"/>
          <w:left w:val="nil"/>
          <w:bottom w:val="nil"/>
          <w:right w:val="nil"/>
          <w:between w:val="nil"/>
        </w:pBdr>
        <w:ind w:right="5528" w:hanging="2"/>
        <w:jc w:val="both"/>
      </w:pPr>
    </w:p>
    <w:p w:rsidR="00E47B8D" w:rsidRPr="00E47B8D" w:rsidRDefault="00E47B8D" w:rsidP="00E47B8D">
      <w:pPr>
        <w:pBdr>
          <w:top w:val="nil"/>
          <w:left w:val="nil"/>
          <w:bottom w:val="nil"/>
          <w:right w:val="nil"/>
          <w:between w:val="nil"/>
        </w:pBdr>
        <w:ind w:right="-1" w:hanging="2"/>
        <w:jc w:val="right"/>
        <w:rPr>
          <w:i/>
          <w:lang w:val="uk-UA"/>
        </w:rPr>
      </w:pPr>
      <w:r w:rsidRPr="00E47B8D">
        <w:rPr>
          <w:i/>
          <w:lang w:val="uk-UA"/>
        </w:rPr>
        <w:t>Внесені зміни:</w:t>
      </w:r>
    </w:p>
    <w:p w:rsidR="00E47B8D" w:rsidRPr="00E47B8D" w:rsidRDefault="00E47B8D" w:rsidP="00E47B8D">
      <w:pPr>
        <w:pBdr>
          <w:top w:val="nil"/>
          <w:left w:val="nil"/>
          <w:bottom w:val="nil"/>
          <w:right w:val="nil"/>
          <w:between w:val="nil"/>
        </w:pBdr>
        <w:ind w:right="-1" w:hanging="2"/>
        <w:jc w:val="right"/>
        <w:rPr>
          <w:lang w:val="uk-UA"/>
        </w:rPr>
      </w:pPr>
      <w:hyperlink r:id="rId8" w:history="1">
        <w:r>
          <w:rPr>
            <w:rStyle w:val="ac"/>
            <w:i/>
          </w:rPr>
          <w:t>рішенням 53-ї сесії міської ради від 21.05.2025 №12</w:t>
        </w:r>
      </w:hyperlink>
    </w:p>
    <w:p w:rsidR="00E47B8D" w:rsidRPr="00292BC1" w:rsidRDefault="00E47B8D" w:rsidP="00E47B8D">
      <w:pPr>
        <w:pBdr>
          <w:top w:val="nil"/>
          <w:left w:val="nil"/>
          <w:bottom w:val="nil"/>
          <w:right w:val="nil"/>
          <w:between w:val="nil"/>
        </w:pBdr>
        <w:ind w:right="-1" w:hanging="2"/>
        <w:jc w:val="right"/>
      </w:pPr>
    </w:p>
    <w:p w:rsidR="003A53EE" w:rsidRPr="00292BC1" w:rsidRDefault="003A53EE" w:rsidP="00D16AE1">
      <w:pPr>
        <w:pBdr>
          <w:top w:val="nil"/>
          <w:left w:val="nil"/>
          <w:bottom w:val="nil"/>
          <w:right w:val="nil"/>
          <w:between w:val="nil"/>
        </w:pBdr>
        <w:tabs>
          <w:tab w:val="left" w:pos="851"/>
        </w:tabs>
        <w:ind w:firstLine="567"/>
        <w:jc w:val="both"/>
        <w:rPr>
          <w:lang w:val="uk-UA"/>
        </w:rPr>
      </w:pPr>
      <w:bookmarkStart w:id="0" w:name="_heading=h.gjdgxs" w:colFirst="0" w:colLast="0"/>
      <w:bookmarkEnd w:id="0"/>
      <w:r w:rsidRPr="00177A39">
        <w:t>Розглянувши пропозицію виконавчого комітету міської ради</w:t>
      </w:r>
      <w:r w:rsidR="00177A39" w:rsidRPr="00177A39">
        <w:t xml:space="preserve">, лист представництва Фонду ООН у галузі народонаселення (UNFPA), </w:t>
      </w:r>
      <w:r w:rsidR="00177A39" w:rsidRPr="00283ED2">
        <w:t xml:space="preserve">керуючись </w:t>
      </w:r>
      <w:r w:rsidR="00177A39" w:rsidRPr="00177A39">
        <w:t>з</w:t>
      </w:r>
      <w:r w:rsidR="00177A39">
        <w:t>аконами</w:t>
      </w:r>
      <w:r w:rsidR="00177A39" w:rsidRPr="00283ED2">
        <w:t xml:space="preserve"> України «Про соціальні послуги», «Про запобігання та протидію домашньому насильству», Указом Президента України «Про невідкладні заходи із запобігання та протидії домашньому насильству, насильству за ознакою статі, захисту прав осіб, які постраждали від </w:t>
      </w:r>
      <w:r w:rsidR="00424159">
        <w:t>такого насильства»</w:t>
      </w:r>
      <w:r w:rsidR="00424159">
        <w:rPr>
          <w:lang w:val="uk-UA"/>
        </w:rPr>
        <w:t xml:space="preserve"> </w:t>
      </w:r>
      <w:r w:rsidR="00177A39" w:rsidRPr="00283ED2">
        <w:t>від 21.09.2020 №398/2020, постановою Кабінету Міністрів України «Про затвердження Типових положень про денний центр соціально-психологічної допомоги особам, які постраждали від домашнього насильства та/або насильства за ознакою статі, та спеціалізовану службу первинного соціально-психологічного консультування осіб, які постраждали від домашнього насильства та/або насильства за ознакою статі» від 21.08.2019 №824, Закону України «Про місцеве самоврядування в Україні»</w:t>
      </w:r>
      <w:r w:rsidRPr="00177A39">
        <w:t>, міська рада</w:t>
      </w:r>
    </w:p>
    <w:p w:rsidR="00FD2146" w:rsidRPr="00292BC1" w:rsidRDefault="00FD2146" w:rsidP="00D16AE1">
      <w:pPr>
        <w:pBdr>
          <w:top w:val="nil"/>
          <w:left w:val="nil"/>
          <w:bottom w:val="nil"/>
          <w:right w:val="nil"/>
          <w:between w:val="nil"/>
        </w:pBdr>
        <w:tabs>
          <w:tab w:val="left" w:pos="426"/>
        </w:tabs>
        <w:ind w:firstLine="567"/>
        <w:jc w:val="both"/>
        <w:rPr>
          <w:lang w:val="uk-UA"/>
        </w:rPr>
      </w:pPr>
    </w:p>
    <w:p w:rsidR="00113B37" w:rsidRPr="00283ED2" w:rsidRDefault="003A53EE" w:rsidP="00D16AE1">
      <w:pPr>
        <w:pBdr>
          <w:top w:val="nil"/>
          <w:left w:val="nil"/>
          <w:bottom w:val="nil"/>
          <w:right w:val="nil"/>
          <w:between w:val="nil"/>
        </w:pBdr>
        <w:ind w:firstLine="0"/>
        <w:jc w:val="both"/>
      </w:pPr>
      <w:r w:rsidRPr="00292BC1">
        <w:t>ВИРІШИ</w:t>
      </w:r>
      <w:r w:rsidRPr="00292BC1">
        <w:rPr>
          <w:lang w:val="uk-UA"/>
        </w:rPr>
        <w:t>ЛА</w:t>
      </w:r>
      <w:r w:rsidR="00B82583" w:rsidRPr="00292BC1">
        <w:t>:</w:t>
      </w:r>
    </w:p>
    <w:p w:rsidR="00FD2146" w:rsidRPr="00292BC1" w:rsidRDefault="00FD2146" w:rsidP="00D16AE1">
      <w:pPr>
        <w:pBdr>
          <w:top w:val="nil"/>
          <w:left w:val="nil"/>
          <w:bottom w:val="nil"/>
          <w:right w:val="nil"/>
          <w:between w:val="nil"/>
        </w:pBdr>
        <w:ind w:firstLine="567"/>
        <w:jc w:val="both"/>
      </w:pPr>
    </w:p>
    <w:p w:rsidR="00FD2146" w:rsidRPr="00292BC1" w:rsidRDefault="00CB7495" w:rsidP="00D16AE1">
      <w:pPr>
        <w:pBdr>
          <w:top w:val="nil"/>
          <w:left w:val="nil"/>
          <w:bottom w:val="nil"/>
          <w:right w:val="nil"/>
          <w:between w:val="nil"/>
        </w:pBdr>
        <w:tabs>
          <w:tab w:val="left" w:pos="142"/>
        </w:tabs>
        <w:ind w:firstLine="567"/>
        <w:jc w:val="both"/>
      </w:pPr>
      <w:r>
        <w:rPr>
          <w:lang w:val="uk-UA"/>
        </w:rPr>
        <w:t xml:space="preserve">1. </w:t>
      </w:r>
      <w:r w:rsidR="001D56A3">
        <w:rPr>
          <w:lang w:val="uk-UA"/>
        </w:rPr>
        <w:t>С</w:t>
      </w:r>
      <w:r w:rsidR="003A53EE" w:rsidRPr="00292BC1">
        <w:t>твор</w:t>
      </w:r>
      <w:r w:rsidR="003A53EE" w:rsidRPr="00292BC1">
        <w:rPr>
          <w:lang w:val="uk-UA"/>
        </w:rPr>
        <w:t>ити</w:t>
      </w:r>
      <w:r w:rsidR="003A53EE" w:rsidRPr="00292BC1">
        <w:t xml:space="preserve"> комунальн</w:t>
      </w:r>
      <w:r w:rsidR="003A53EE" w:rsidRPr="00292BC1">
        <w:rPr>
          <w:lang w:val="uk-UA"/>
        </w:rPr>
        <w:t>у</w:t>
      </w:r>
      <w:r w:rsidR="003A53EE" w:rsidRPr="00292BC1">
        <w:t xml:space="preserve"> установ</w:t>
      </w:r>
      <w:r w:rsidR="003A53EE" w:rsidRPr="00292BC1">
        <w:rPr>
          <w:lang w:val="uk-UA"/>
        </w:rPr>
        <w:t>у</w:t>
      </w:r>
      <w:r w:rsidR="00B82583" w:rsidRPr="00292BC1">
        <w:rPr>
          <w:sz w:val="28"/>
          <w:szCs w:val="28"/>
        </w:rPr>
        <w:t xml:space="preserve"> </w:t>
      </w:r>
      <w:r w:rsidR="00B82583" w:rsidRPr="00292BC1">
        <w:t>«</w:t>
      </w:r>
      <w:r w:rsidR="00CC2B01" w:rsidRPr="00292BC1">
        <w:rPr>
          <w:lang w:val="uk-UA"/>
        </w:rPr>
        <w:t>Центр запобігання та протидії домашньому насильству</w:t>
      </w:r>
      <w:r w:rsidR="00B82583" w:rsidRPr="00292BC1">
        <w:t xml:space="preserve">» Хмельницької міської ради. </w:t>
      </w:r>
    </w:p>
    <w:p w:rsidR="00866AFF" w:rsidRPr="00292BC1" w:rsidRDefault="004F6BE4" w:rsidP="00D16AE1">
      <w:pPr>
        <w:pBdr>
          <w:top w:val="nil"/>
          <w:left w:val="nil"/>
          <w:bottom w:val="nil"/>
          <w:right w:val="nil"/>
          <w:between w:val="nil"/>
        </w:pBdr>
        <w:tabs>
          <w:tab w:val="left" w:pos="567"/>
          <w:tab w:val="left" w:pos="851"/>
        </w:tabs>
        <w:ind w:firstLine="567"/>
        <w:jc w:val="both"/>
        <w:rPr>
          <w:lang w:val="uk-UA"/>
        </w:rPr>
      </w:pPr>
      <w:r w:rsidRPr="00292BC1">
        <w:rPr>
          <w:lang w:val="uk-UA"/>
        </w:rPr>
        <w:t xml:space="preserve">2. </w:t>
      </w:r>
      <w:r w:rsidR="006618B3">
        <w:rPr>
          <w:lang w:val="uk-UA"/>
        </w:rPr>
        <w:t>З</w:t>
      </w:r>
      <w:r w:rsidR="001E7423" w:rsidRPr="00292BC1">
        <w:t>атверд</w:t>
      </w:r>
      <w:r w:rsidR="001E7423" w:rsidRPr="00292BC1">
        <w:rPr>
          <w:lang w:val="uk-UA"/>
        </w:rPr>
        <w:t>ити</w:t>
      </w:r>
      <w:r w:rsidR="00B82583" w:rsidRPr="00292BC1">
        <w:t xml:space="preserve"> Положення про комунальну установу</w:t>
      </w:r>
      <w:r w:rsidR="00B82583" w:rsidRPr="00292BC1">
        <w:rPr>
          <w:sz w:val="28"/>
          <w:szCs w:val="28"/>
        </w:rPr>
        <w:t xml:space="preserve"> </w:t>
      </w:r>
      <w:r w:rsidR="00B82583" w:rsidRPr="00292BC1">
        <w:t>«</w:t>
      </w:r>
      <w:r w:rsidR="00CC2B01" w:rsidRPr="00292BC1">
        <w:rPr>
          <w:lang w:val="uk-UA"/>
        </w:rPr>
        <w:t>Центр запобігання та протидії домашньому насильству</w:t>
      </w:r>
      <w:r w:rsidR="00B82583" w:rsidRPr="00292BC1">
        <w:t>» Хмельницької міської ради згідно з додатком.</w:t>
      </w:r>
    </w:p>
    <w:p w:rsidR="00866AFF" w:rsidRPr="00292BC1" w:rsidRDefault="006618B3" w:rsidP="00D16AE1">
      <w:pPr>
        <w:pBdr>
          <w:top w:val="nil"/>
          <w:left w:val="nil"/>
          <w:bottom w:val="nil"/>
          <w:right w:val="nil"/>
          <w:between w:val="nil"/>
        </w:pBdr>
        <w:tabs>
          <w:tab w:val="left" w:pos="567"/>
          <w:tab w:val="left" w:pos="851"/>
        </w:tabs>
        <w:ind w:firstLine="567"/>
        <w:jc w:val="both"/>
      </w:pPr>
      <w:r>
        <w:rPr>
          <w:lang w:val="uk-UA"/>
        </w:rPr>
        <w:t>3</w:t>
      </w:r>
      <w:r w:rsidR="00866AFF" w:rsidRPr="00292BC1">
        <w:t>.</w:t>
      </w:r>
      <w:r w:rsidR="006743DD">
        <w:rPr>
          <w:lang w:val="uk-UA"/>
        </w:rPr>
        <w:t xml:space="preserve"> </w:t>
      </w:r>
      <w:r w:rsidR="00866AFF" w:rsidRPr="00292BC1">
        <w:t>Відповідальність за виконання рішення покласти на</w:t>
      </w:r>
      <w:r w:rsidR="00866AFF" w:rsidRPr="00292BC1">
        <w:rPr>
          <w:lang w:val="uk-UA"/>
        </w:rPr>
        <w:t xml:space="preserve"> </w:t>
      </w:r>
      <w:r w:rsidR="00866AFF" w:rsidRPr="00292BC1">
        <w:t xml:space="preserve">заступника міського голови </w:t>
      </w:r>
      <w:r w:rsidR="0007568B">
        <w:t>М.</w:t>
      </w:r>
      <w:r w:rsidR="00866AFF" w:rsidRPr="00292BC1">
        <w:t>Кривака.</w:t>
      </w:r>
    </w:p>
    <w:p w:rsidR="003A53EE" w:rsidRPr="00AC37D4" w:rsidRDefault="006618B3" w:rsidP="00D16AE1">
      <w:pPr>
        <w:pStyle w:val="10"/>
        <w:tabs>
          <w:tab w:val="left" w:pos="851"/>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4</w:t>
      </w:r>
      <w:r w:rsidR="003A53EE" w:rsidRPr="00AC37D4">
        <w:rPr>
          <w:rFonts w:ascii="Times New Roman" w:hAnsi="Times New Roman"/>
          <w:sz w:val="24"/>
          <w:szCs w:val="24"/>
          <w:lang w:val="uk-UA"/>
        </w:rPr>
        <w:t xml:space="preserve">. </w:t>
      </w:r>
      <w:r w:rsidR="00863399" w:rsidRPr="00AC37D4">
        <w:rPr>
          <w:rFonts w:ascii="Times New Roman" w:hAnsi="Times New Roman"/>
          <w:sz w:val="24"/>
          <w:szCs w:val="24"/>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A53EE" w:rsidRPr="00292BC1" w:rsidRDefault="003A53EE" w:rsidP="009C3A63">
      <w:pPr>
        <w:widowControl w:val="0"/>
        <w:pBdr>
          <w:top w:val="nil"/>
          <w:left w:val="nil"/>
          <w:bottom w:val="nil"/>
          <w:right w:val="nil"/>
          <w:between w:val="nil"/>
        </w:pBdr>
        <w:ind w:firstLine="0"/>
        <w:jc w:val="both"/>
        <w:rPr>
          <w:lang w:val="uk-UA"/>
        </w:rPr>
      </w:pPr>
    </w:p>
    <w:p w:rsidR="00FD2146" w:rsidRPr="00292BC1" w:rsidRDefault="00FD2146">
      <w:pPr>
        <w:pBdr>
          <w:top w:val="nil"/>
          <w:left w:val="nil"/>
          <w:bottom w:val="nil"/>
          <w:right w:val="nil"/>
          <w:between w:val="nil"/>
        </w:pBdr>
        <w:tabs>
          <w:tab w:val="left" w:pos="851"/>
        </w:tabs>
        <w:ind w:hanging="2"/>
        <w:jc w:val="both"/>
      </w:pPr>
    </w:p>
    <w:p w:rsidR="00FD2146" w:rsidRPr="00292BC1" w:rsidRDefault="00FD2146">
      <w:pPr>
        <w:pBdr>
          <w:top w:val="nil"/>
          <w:left w:val="nil"/>
          <w:bottom w:val="nil"/>
          <w:right w:val="nil"/>
          <w:between w:val="nil"/>
        </w:pBdr>
        <w:tabs>
          <w:tab w:val="left" w:pos="851"/>
        </w:tabs>
        <w:ind w:hanging="2"/>
        <w:jc w:val="both"/>
        <w:rPr>
          <w:lang w:val="uk-UA"/>
        </w:rPr>
      </w:pPr>
    </w:p>
    <w:p w:rsidR="00FD2146" w:rsidRPr="00292BC1" w:rsidRDefault="00B82583" w:rsidP="00C61D62">
      <w:pPr>
        <w:pBdr>
          <w:top w:val="nil"/>
          <w:left w:val="nil"/>
          <w:bottom w:val="nil"/>
          <w:right w:val="nil"/>
          <w:between w:val="nil"/>
        </w:pBdr>
        <w:ind w:hanging="2"/>
        <w:jc w:val="both"/>
        <w:rPr>
          <w:lang w:val="uk-UA"/>
        </w:rPr>
      </w:pPr>
      <w:r w:rsidRPr="00292BC1">
        <w:t>Міський голова</w:t>
      </w:r>
      <w:r w:rsidRPr="00292BC1">
        <w:tab/>
      </w:r>
      <w:r w:rsidRPr="00292BC1">
        <w:tab/>
      </w:r>
      <w:r w:rsidRPr="00292BC1">
        <w:tab/>
      </w:r>
      <w:r w:rsidRPr="00292BC1">
        <w:tab/>
      </w:r>
      <w:r w:rsidRPr="00292BC1">
        <w:tab/>
      </w:r>
      <w:r w:rsidRPr="00292BC1">
        <w:tab/>
      </w:r>
      <w:r w:rsidRPr="00292BC1">
        <w:tab/>
        <w:t>Олександр СИМЧИШИН</w:t>
      </w:r>
    </w:p>
    <w:p w:rsidR="00C61D62" w:rsidRPr="00292BC1" w:rsidRDefault="00C61D62" w:rsidP="00C61D62">
      <w:pPr>
        <w:pBdr>
          <w:top w:val="nil"/>
          <w:left w:val="nil"/>
          <w:bottom w:val="nil"/>
          <w:right w:val="nil"/>
          <w:between w:val="nil"/>
        </w:pBdr>
        <w:ind w:hanging="2"/>
        <w:jc w:val="both"/>
        <w:rPr>
          <w:lang w:val="uk-UA"/>
        </w:rPr>
      </w:pPr>
    </w:p>
    <w:p w:rsidR="00FD2146" w:rsidRDefault="00FD2146">
      <w:pPr>
        <w:pBdr>
          <w:top w:val="nil"/>
          <w:left w:val="nil"/>
          <w:bottom w:val="nil"/>
          <w:right w:val="nil"/>
          <w:between w:val="nil"/>
        </w:pBdr>
        <w:ind w:hanging="2"/>
        <w:rPr>
          <w:lang w:val="uk-UA"/>
        </w:rPr>
      </w:pPr>
    </w:p>
    <w:p w:rsidR="000C7E88" w:rsidRDefault="000C7E88">
      <w:pPr>
        <w:pBdr>
          <w:top w:val="nil"/>
          <w:left w:val="nil"/>
          <w:bottom w:val="nil"/>
          <w:right w:val="nil"/>
          <w:between w:val="nil"/>
        </w:pBdr>
        <w:ind w:hanging="2"/>
        <w:rPr>
          <w:lang w:val="uk-UA"/>
        </w:rPr>
      </w:pPr>
    </w:p>
    <w:p w:rsidR="000C7E88" w:rsidRDefault="000C7E88">
      <w:pPr>
        <w:pBdr>
          <w:top w:val="nil"/>
          <w:left w:val="nil"/>
          <w:bottom w:val="nil"/>
          <w:right w:val="nil"/>
          <w:between w:val="nil"/>
        </w:pBdr>
        <w:ind w:hanging="2"/>
        <w:rPr>
          <w:lang w:val="uk-UA"/>
        </w:rPr>
      </w:pPr>
    </w:p>
    <w:p w:rsidR="00EA3E57" w:rsidRDefault="00EA3E57">
      <w:pPr>
        <w:rPr>
          <w:lang w:val="uk-UA"/>
        </w:rPr>
      </w:pPr>
      <w:r>
        <w:rPr>
          <w:lang w:val="uk-UA"/>
        </w:rPr>
        <w:br w:type="page"/>
      </w:r>
    </w:p>
    <w:p w:rsidR="0007568B" w:rsidRPr="00EA3E57" w:rsidRDefault="00B82583" w:rsidP="00883FD5">
      <w:pPr>
        <w:pBdr>
          <w:top w:val="nil"/>
          <w:left w:val="nil"/>
          <w:bottom w:val="nil"/>
          <w:right w:val="nil"/>
          <w:between w:val="nil"/>
        </w:pBdr>
        <w:ind w:left="5245" w:firstLine="0"/>
        <w:jc w:val="right"/>
        <w:rPr>
          <w:i/>
          <w:color w:val="0070C0"/>
        </w:rPr>
      </w:pPr>
      <w:r w:rsidRPr="00EA3E57">
        <w:rPr>
          <w:i/>
          <w:color w:val="0070C0"/>
        </w:rPr>
        <w:lastRenderedPageBreak/>
        <w:t>Додаток</w:t>
      </w:r>
    </w:p>
    <w:p w:rsidR="00FD2146" w:rsidRPr="00EA3E57" w:rsidRDefault="00B82583" w:rsidP="00883FD5">
      <w:pPr>
        <w:pBdr>
          <w:top w:val="nil"/>
          <w:left w:val="nil"/>
          <w:bottom w:val="nil"/>
          <w:right w:val="nil"/>
          <w:between w:val="nil"/>
        </w:pBdr>
        <w:ind w:left="4536" w:firstLine="0"/>
        <w:jc w:val="right"/>
        <w:rPr>
          <w:i/>
          <w:color w:val="0070C0"/>
          <w:lang w:val="uk-UA"/>
        </w:rPr>
      </w:pPr>
      <w:r w:rsidRPr="00EA3E57">
        <w:rPr>
          <w:i/>
          <w:color w:val="0070C0"/>
        </w:rPr>
        <w:t>до рішення</w:t>
      </w:r>
      <w:r w:rsidR="00113B37" w:rsidRPr="00EA3E57">
        <w:rPr>
          <w:i/>
          <w:color w:val="0070C0"/>
          <w:lang w:val="uk-UA"/>
        </w:rPr>
        <w:t xml:space="preserve"> сесії міської ради</w:t>
      </w:r>
      <w:r w:rsidR="00883FD5" w:rsidRPr="00EA3E57">
        <w:rPr>
          <w:i/>
          <w:color w:val="0070C0"/>
          <w:lang w:val="en-US"/>
        </w:rPr>
        <w:t xml:space="preserve"> </w:t>
      </w:r>
      <w:r w:rsidR="00880F6E" w:rsidRPr="00EA3E57">
        <w:rPr>
          <w:i/>
          <w:color w:val="0070C0"/>
          <w:lang w:val="uk-UA"/>
        </w:rPr>
        <w:t>в редакції рішення 53-ї сесії міської ради від 21.</w:t>
      </w:r>
      <w:r w:rsidR="0007568B" w:rsidRPr="00EA3E57">
        <w:rPr>
          <w:i/>
          <w:color w:val="0070C0"/>
          <w:lang w:val="uk-UA"/>
        </w:rPr>
        <w:t>0</w:t>
      </w:r>
      <w:r w:rsidR="00880F6E" w:rsidRPr="00EA3E57">
        <w:rPr>
          <w:i/>
          <w:color w:val="0070C0"/>
          <w:lang w:val="uk-UA"/>
        </w:rPr>
        <w:t>5</w:t>
      </w:r>
      <w:r w:rsidR="0007568B" w:rsidRPr="00EA3E57">
        <w:rPr>
          <w:i/>
          <w:color w:val="0070C0"/>
          <w:lang w:val="uk-UA"/>
        </w:rPr>
        <w:t>.202</w:t>
      </w:r>
      <w:r w:rsidR="00880F6E" w:rsidRPr="00EA3E57">
        <w:rPr>
          <w:i/>
          <w:color w:val="0070C0"/>
          <w:lang w:val="uk-UA"/>
        </w:rPr>
        <w:t>5</w:t>
      </w:r>
      <w:r w:rsidRPr="00EA3E57">
        <w:rPr>
          <w:i/>
          <w:color w:val="0070C0"/>
        </w:rPr>
        <w:t xml:space="preserve"> №</w:t>
      </w:r>
      <w:r w:rsidR="00880F6E" w:rsidRPr="00EA3E57">
        <w:rPr>
          <w:i/>
          <w:color w:val="0070C0"/>
          <w:lang w:val="uk-UA"/>
        </w:rPr>
        <w:t>12</w:t>
      </w:r>
    </w:p>
    <w:p w:rsidR="00FD2146" w:rsidRPr="00EA3E57" w:rsidRDefault="00FD2146" w:rsidP="0007568B">
      <w:pPr>
        <w:pBdr>
          <w:top w:val="nil"/>
          <w:left w:val="nil"/>
          <w:bottom w:val="nil"/>
          <w:right w:val="nil"/>
          <w:between w:val="nil"/>
        </w:pBdr>
        <w:shd w:val="clear" w:color="auto" w:fill="FFFFFF"/>
        <w:ind w:hanging="2"/>
        <w:jc w:val="both"/>
        <w:rPr>
          <w:color w:val="0070C0"/>
        </w:rPr>
      </w:pPr>
    </w:p>
    <w:p w:rsidR="00FD2146" w:rsidRPr="00EA3E57" w:rsidRDefault="00FD2146" w:rsidP="0007568B">
      <w:pPr>
        <w:pBdr>
          <w:top w:val="nil"/>
          <w:left w:val="nil"/>
          <w:bottom w:val="nil"/>
          <w:right w:val="nil"/>
          <w:between w:val="nil"/>
        </w:pBdr>
        <w:shd w:val="clear" w:color="auto" w:fill="FFFFFF"/>
        <w:ind w:hanging="2"/>
        <w:jc w:val="both"/>
        <w:rPr>
          <w:color w:val="0070C0"/>
        </w:rPr>
      </w:pPr>
    </w:p>
    <w:p w:rsidR="00883FD5" w:rsidRPr="00EA3E57" w:rsidRDefault="00883FD5" w:rsidP="00883FD5">
      <w:pPr>
        <w:pBdr>
          <w:top w:val="nil"/>
          <w:left w:val="nil"/>
          <w:bottom w:val="nil"/>
          <w:right w:val="nil"/>
          <w:between w:val="nil"/>
        </w:pBdr>
        <w:shd w:val="clear" w:color="auto" w:fill="FFFFFF"/>
        <w:ind w:hanging="2"/>
        <w:jc w:val="center"/>
        <w:rPr>
          <w:b/>
          <w:color w:val="0070C0"/>
          <w:lang w:val="uk-UA" w:eastAsia="ru-RU"/>
        </w:rPr>
      </w:pPr>
      <w:r w:rsidRPr="00EA3E57">
        <w:rPr>
          <w:b/>
          <w:color w:val="0070C0"/>
          <w:lang w:val="uk-UA" w:eastAsia="ru-RU"/>
        </w:rPr>
        <w:t>ПОЛОЖЕННЯ</w:t>
      </w:r>
    </w:p>
    <w:p w:rsidR="00883FD5" w:rsidRPr="00EA3E57" w:rsidRDefault="00883FD5" w:rsidP="00883FD5">
      <w:pPr>
        <w:pBdr>
          <w:top w:val="nil"/>
          <w:left w:val="nil"/>
          <w:bottom w:val="nil"/>
          <w:right w:val="nil"/>
          <w:between w:val="nil"/>
        </w:pBdr>
        <w:shd w:val="clear" w:color="auto" w:fill="FFFFFF"/>
        <w:ind w:hanging="2"/>
        <w:jc w:val="center"/>
        <w:rPr>
          <w:color w:val="0070C0"/>
          <w:lang w:val="uk-UA" w:eastAsia="ru-RU"/>
        </w:rPr>
      </w:pPr>
      <w:r w:rsidRPr="00EA3E57">
        <w:rPr>
          <w:color w:val="0070C0"/>
          <w:lang w:val="uk-UA" w:eastAsia="ru-RU"/>
        </w:rPr>
        <w:t>про комунальну установу «Центр запобігання та протидії домашньому насильству» Хмельницької міської ради</w:t>
      </w:r>
    </w:p>
    <w:p w:rsidR="00883FD5" w:rsidRPr="00EA3E57" w:rsidRDefault="00883FD5" w:rsidP="00883FD5">
      <w:pPr>
        <w:pBdr>
          <w:top w:val="nil"/>
          <w:left w:val="nil"/>
          <w:bottom w:val="nil"/>
          <w:right w:val="nil"/>
          <w:between w:val="nil"/>
        </w:pBdr>
        <w:shd w:val="clear" w:color="auto" w:fill="FFFFFF"/>
        <w:jc w:val="both"/>
        <w:rPr>
          <w:color w:val="0070C0"/>
          <w:lang w:val="uk-UA" w:eastAsia="ru-RU"/>
        </w:rPr>
      </w:pPr>
    </w:p>
    <w:p w:rsidR="00883FD5" w:rsidRPr="00EA3E57" w:rsidRDefault="00883FD5" w:rsidP="00883FD5">
      <w:pPr>
        <w:pBdr>
          <w:top w:val="nil"/>
          <w:left w:val="nil"/>
          <w:bottom w:val="nil"/>
          <w:right w:val="nil"/>
          <w:between w:val="nil"/>
        </w:pBdr>
        <w:shd w:val="clear" w:color="auto" w:fill="FFFFFF"/>
        <w:ind w:left="567" w:hanging="567"/>
        <w:jc w:val="center"/>
        <w:rPr>
          <w:color w:val="0070C0"/>
          <w:lang w:val="uk-UA" w:eastAsia="ru-RU"/>
        </w:rPr>
      </w:pPr>
      <w:r w:rsidRPr="00EA3E57">
        <w:rPr>
          <w:color w:val="0070C0"/>
          <w:lang w:val="uk-UA" w:eastAsia="ru-RU"/>
        </w:rPr>
        <w:t>1. Загальні положення</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xml:space="preserve">1. Центр запобігання та протидії домашньому насильству (далі - центр) є комунальною установою Хмельницької міської ради та включає в себе спеціалізовані сервіси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 (далі - постраждалі особи) </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2. Центр є юридичною особою, має самостійний баланс, печатку, власні бланки, штампи, рахунки, відкриті в Управлінні Державної Казначейської служби України м. Хмельницького Хмельницької області, рахунки в банківських установах.</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3. Положення про центр затверджується Хмельницькою міською радою.</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4. Найменування центру:</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повне: Комунальна установа «Центр запобігання та протидії домашньому насильству» Хмельницької міської ради;</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скорочене: КУ «Центр запобігання та протидії домашньому насильству» ХМР.</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5. Юридична адреса центру: 29007, Хмельницька область, місто Хмельницький, вулиця Перемоги 10 б.</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highlight w:val="white"/>
          <w:lang w:val="uk-UA" w:eastAsia="ru-RU"/>
        </w:rPr>
        <w:t xml:space="preserve">6. Центр </w:t>
      </w:r>
      <w:r w:rsidRPr="00EA3E57">
        <w:rPr>
          <w:color w:val="0070C0"/>
          <w:lang w:val="uk-UA" w:eastAsia="ru-RU"/>
        </w:rPr>
        <w:t>створений</w:t>
      </w:r>
      <w:r w:rsidRPr="00EA3E57">
        <w:rPr>
          <w:color w:val="0070C0"/>
          <w:highlight w:val="white"/>
          <w:lang w:val="uk-UA" w:eastAsia="ru-RU"/>
        </w:rPr>
        <w:t xml:space="preserve"> з метою надання комплексної соціально-психологічної та первинної правової допомоги, а також соціальних послуг </w:t>
      </w:r>
      <w:r w:rsidRPr="00EA3E57">
        <w:rPr>
          <w:color w:val="0070C0"/>
          <w:lang w:val="uk-UA" w:eastAsia="ru-RU"/>
        </w:rPr>
        <w:t xml:space="preserve">особам/сім’ям, в тому числі внутрішньо переміщеним особам та членам сімей військовослужбовців, </w:t>
      </w:r>
      <w:r w:rsidRPr="00EA3E57">
        <w:rPr>
          <w:color w:val="0070C0"/>
          <w:highlight w:val="white"/>
          <w:lang w:val="uk-UA" w:eastAsia="ru-RU"/>
        </w:rPr>
        <w:t>які постраждали від домашнього насильства та/або насильства за ознакою статі, насильства, зокрема сексуального, пов’язаного із збройним конфліктом</w:t>
      </w:r>
      <w:r w:rsidRPr="00EA3E57">
        <w:rPr>
          <w:color w:val="0070C0"/>
          <w:lang w:val="uk-UA" w:eastAsia="ru-RU"/>
        </w:rPr>
        <w:t xml:space="preserve">, </w:t>
      </w:r>
      <w:r w:rsidRPr="00EA3E57">
        <w:rPr>
          <w:color w:val="0070C0"/>
          <w:highlight w:val="white"/>
          <w:lang w:val="uk-UA" w:eastAsia="ru-RU"/>
        </w:rPr>
        <w:t>у тому числі у випадках, коли такі особи звернулися разом із дитиною.</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xml:space="preserve">7. Центр у своїй діяльності керується </w:t>
      </w:r>
      <w:hyperlink r:id="rId9">
        <w:r w:rsidRPr="00EA3E57">
          <w:rPr>
            <w:color w:val="0070C0"/>
            <w:lang w:val="uk-UA" w:eastAsia="ru-RU"/>
          </w:rPr>
          <w:t>Конституцією</w:t>
        </w:r>
      </w:hyperlink>
      <w:r w:rsidRPr="00EA3E57">
        <w:rPr>
          <w:color w:val="0070C0"/>
          <w:lang w:val="uk-UA" w:eastAsia="ru-RU"/>
        </w:rPr>
        <w:t xml:space="preserve"> України, законами України, указами Президента України, постановами Верховної Ради України, міжнародними договорами, згоду на обов’язковість яких надано Верховною Радою України, постановами та розпорядженнями Кабінету Міністрів України, наказами Міністерства соціальної політики України, рішеннями Хмельницької міської ради та її виконавчого комітету, розпорядженнями Хмельницького міського голови, наказами директора центру, даним Положенням.</w:t>
      </w:r>
    </w:p>
    <w:p w:rsidR="00883FD5" w:rsidRPr="00EA3E57" w:rsidRDefault="00883FD5" w:rsidP="00883FD5">
      <w:pPr>
        <w:pBdr>
          <w:top w:val="nil"/>
          <w:left w:val="nil"/>
          <w:bottom w:val="nil"/>
          <w:right w:val="nil"/>
          <w:between w:val="nil"/>
        </w:pBdr>
        <w:shd w:val="clear" w:color="auto" w:fill="FFFFFF"/>
        <w:ind w:firstLine="567"/>
        <w:jc w:val="both"/>
        <w:rPr>
          <w:color w:val="0070C0"/>
          <w:highlight w:val="white"/>
          <w:lang w:val="uk-UA" w:eastAsia="ru-RU"/>
        </w:rPr>
      </w:pPr>
      <w:r w:rsidRPr="00EA3E57">
        <w:rPr>
          <w:color w:val="0070C0"/>
          <w:highlight w:val="white"/>
          <w:lang w:val="uk-UA" w:eastAsia="ru-RU"/>
        </w:rPr>
        <w:t>8. До забезпечення функціонування центру можуть залучатися підприємства, установи, організації незалежно від форми власності, громадські об’єднання, іноземні неурядові організації, міжнародні організації, фізичні особи - підприємці, а також фізичні особи, які надають соціальні послуги, відповідно до законодавства.</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9. Приміщення, в якому працює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bookmarkStart w:id="1" w:name="bookmark=id.1fob9te" w:colFirst="0" w:colLast="0"/>
      <w:bookmarkEnd w:id="1"/>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xml:space="preserve">10. У разі введення на території України воєнного стану в центрі має бути забезпечено підготовку та облаштування споруд цивільного захисту (приміщень, придатних для укриття та безпечного перебування постраждалих осіб і персоналу). </w:t>
      </w:r>
      <w:bookmarkStart w:id="2" w:name="bookmark=id.2et92p0" w:colFirst="0" w:colLast="0"/>
      <w:bookmarkStart w:id="3" w:name="bookmark=id.3znysh7" w:colFirst="0" w:colLast="0"/>
      <w:bookmarkEnd w:id="2"/>
      <w:bookmarkEnd w:id="3"/>
      <w:r w:rsidRPr="00EA3E57">
        <w:rPr>
          <w:color w:val="0070C0"/>
          <w:lang w:val="uk-UA" w:eastAsia="ru-RU"/>
        </w:rPr>
        <w:t>Якщо в центрі немає споруд цивільного захисту, заступник директора – керівник центру організовує евакуацію або переміщення осіб, які перебувають у центрі, до найближчих захисних споруд цивільного захисту або інших місць укриття за сигналами оповіщення цивільного захисту.</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11. Структуру, план використання коштів, загальну чисельність працівників, штатний розпис центру затверджує управління праці та соціального захисту населення Хмельницької міської ради.</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12. Робота структурних підрозділів центру забезпечується відповідно до положень про ці підрозділи, які затверджує директор центру.</w:t>
      </w:r>
    </w:p>
    <w:p w:rsidR="00883FD5" w:rsidRPr="00EA3E57" w:rsidRDefault="00883FD5" w:rsidP="00883FD5">
      <w:pPr>
        <w:shd w:val="clear" w:color="auto" w:fill="FFFFFF"/>
        <w:ind w:firstLine="567"/>
        <w:jc w:val="both"/>
        <w:rPr>
          <w:color w:val="0070C0"/>
          <w:lang w:val="uk-UA" w:eastAsia="ru-RU"/>
        </w:rPr>
      </w:pPr>
    </w:p>
    <w:p w:rsidR="00883FD5" w:rsidRPr="00EA3E57" w:rsidRDefault="00883FD5" w:rsidP="00883FD5">
      <w:pPr>
        <w:pBdr>
          <w:top w:val="nil"/>
          <w:left w:val="nil"/>
          <w:bottom w:val="nil"/>
          <w:right w:val="nil"/>
          <w:between w:val="nil"/>
        </w:pBdr>
        <w:shd w:val="clear" w:color="auto" w:fill="FFFFFF"/>
        <w:jc w:val="center"/>
        <w:rPr>
          <w:color w:val="0070C0"/>
          <w:lang w:val="uk-UA" w:eastAsia="ru-RU"/>
        </w:rPr>
      </w:pPr>
      <w:r w:rsidRPr="00EA3E57">
        <w:rPr>
          <w:color w:val="0070C0"/>
          <w:lang w:val="uk-UA" w:eastAsia="ru-RU"/>
        </w:rPr>
        <w:t>2. Основні завдання центру</w:t>
      </w:r>
    </w:p>
    <w:p w:rsidR="00883FD5" w:rsidRPr="00EA3E57" w:rsidRDefault="00883FD5" w:rsidP="00883FD5">
      <w:pPr>
        <w:pBdr>
          <w:top w:val="nil"/>
          <w:left w:val="nil"/>
          <w:bottom w:val="nil"/>
          <w:right w:val="nil"/>
          <w:between w:val="nil"/>
        </w:pBdr>
        <w:shd w:val="clear" w:color="auto" w:fill="FFFFFF"/>
        <w:ind w:left="567"/>
        <w:jc w:val="both"/>
        <w:rPr>
          <w:color w:val="0070C0"/>
          <w:lang w:val="uk-UA" w:eastAsia="ru-RU"/>
        </w:rPr>
      </w:pPr>
      <w:r w:rsidRPr="00EA3E57">
        <w:rPr>
          <w:color w:val="0070C0"/>
          <w:lang w:val="uk-UA" w:eastAsia="ru-RU"/>
        </w:rPr>
        <w:t>1. Основними завданнями центру є:</w:t>
      </w:r>
    </w:p>
    <w:p w:rsidR="00883FD5" w:rsidRPr="00EA3E57" w:rsidRDefault="00883FD5" w:rsidP="00883FD5">
      <w:pPr>
        <w:shd w:val="clear" w:color="auto" w:fill="FFFFFF"/>
        <w:ind w:firstLine="567"/>
        <w:jc w:val="both"/>
        <w:rPr>
          <w:color w:val="0070C0"/>
          <w:lang w:val="uk-UA" w:eastAsia="ru-RU"/>
        </w:rPr>
      </w:pPr>
      <w:bookmarkStart w:id="4" w:name="bookmark=id.tyjcwt" w:colFirst="0" w:colLast="0"/>
      <w:bookmarkEnd w:id="4"/>
      <w:r w:rsidRPr="00EA3E57">
        <w:rPr>
          <w:color w:val="0070C0"/>
          <w:lang w:val="uk-UA" w:eastAsia="ru-RU"/>
        </w:rPr>
        <w:t>- надання комплексної соціально-психологічної та первинної правової допомоги постраждалим особам;</w:t>
      </w:r>
    </w:p>
    <w:p w:rsidR="00883FD5" w:rsidRPr="00EA3E57" w:rsidRDefault="00883FD5" w:rsidP="00883FD5">
      <w:pPr>
        <w:shd w:val="clear" w:color="auto" w:fill="FFFFFF"/>
        <w:ind w:firstLine="567"/>
        <w:jc w:val="both"/>
        <w:rPr>
          <w:color w:val="0070C0"/>
          <w:lang w:val="uk-UA" w:eastAsia="ru-RU"/>
        </w:rPr>
      </w:pPr>
      <w:bookmarkStart w:id="5" w:name="bookmark=id.3dy6vkm" w:colFirst="0" w:colLast="0"/>
      <w:bookmarkEnd w:id="5"/>
      <w:r w:rsidRPr="00EA3E57">
        <w:rPr>
          <w:color w:val="0070C0"/>
          <w:lang w:val="uk-UA" w:eastAsia="ru-RU"/>
        </w:rPr>
        <w:t>- виконання програм для постраждалих осіб відповідно до типових програм для постраждалих осіб, затверджених Міністерством соціальної політики України;</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організація та підтримка груп взаємодопомоги постраждалих осіб;</w:t>
      </w:r>
    </w:p>
    <w:p w:rsidR="00883FD5" w:rsidRPr="00EA3E57" w:rsidRDefault="00883FD5" w:rsidP="00883FD5">
      <w:pPr>
        <w:shd w:val="clear" w:color="auto" w:fill="FFFFFF"/>
        <w:ind w:firstLine="567"/>
        <w:jc w:val="both"/>
        <w:rPr>
          <w:color w:val="0070C0"/>
          <w:lang w:val="uk-UA" w:eastAsia="ru-RU"/>
        </w:rPr>
      </w:pPr>
      <w:bookmarkStart w:id="6" w:name="bookmark=id.1t3h5sf" w:colFirst="0" w:colLast="0"/>
      <w:bookmarkEnd w:id="6"/>
      <w:r w:rsidRPr="00EA3E57">
        <w:rPr>
          <w:color w:val="0070C0"/>
          <w:lang w:val="uk-UA" w:eastAsia="ru-RU"/>
        </w:rPr>
        <w:t>- організація та проведення семінарів і тренінгів для постраждалих осіб;</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інформування населення про права постраждалих осіб та соціальні послуги</w:t>
      </w:r>
      <w:bookmarkStart w:id="7" w:name="bookmark=id.4d34og8" w:colFirst="0" w:colLast="0"/>
      <w:bookmarkEnd w:id="7"/>
      <w:r w:rsidRPr="00EA3E57">
        <w:rPr>
          <w:color w:val="0070C0"/>
          <w:lang w:val="uk-UA" w:eastAsia="ru-RU"/>
        </w:rPr>
        <w:t>;</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xml:space="preserve">- надання соціальних послуг, зокрема представництва інтересів, відповідно до </w:t>
      </w:r>
      <w:hyperlink r:id="rId10">
        <w:r w:rsidRPr="00EA3E57">
          <w:rPr>
            <w:color w:val="0070C0"/>
            <w:lang w:val="uk-UA" w:eastAsia="ru-RU"/>
          </w:rPr>
          <w:t>Закону України</w:t>
        </w:r>
      </w:hyperlink>
      <w:r w:rsidRPr="00EA3E57">
        <w:rPr>
          <w:color w:val="0070C0"/>
          <w:lang w:val="uk-UA" w:eastAsia="ru-RU"/>
        </w:rPr>
        <w:t xml:space="preserve"> «Про соціальні послуги».</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2. Центр провадить свою діяльність за такими напрямами:</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надання постраждалим особам психологічної підтримки;</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домашньому насильству та/або насильству за ознакою статі, насильству, зокрема сексуальному, пов’язаному із збройним конфліктом, можливості отримання подальшої підтримки та надання за потреби інформації про зазначених суб’єктів;</w:t>
      </w:r>
      <w:bookmarkStart w:id="8" w:name="bookmark=id.2s8eyo1" w:colFirst="0" w:colLast="0"/>
      <w:bookmarkStart w:id="9" w:name="bookmark=id.17dp8vu" w:colFirst="0" w:colLast="0"/>
      <w:bookmarkEnd w:id="8"/>
      <w:bookmarkEnd w:id="9"/>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інформування особи, яка постраждала від насильства, зокрема сексуального, пов’язаного із збройним конфліктом, або її законних представників про можливості звернення до правоохоронних органів з метою фіксації та документування воєнних злочинів з подальшим відповідним захистом;</w:t>
      </w:r>
      <w:bookmarkStart w:id="10" w:name="bookmark=id.3rdcrjn" w:colFirst="0" w:colLast="0"/>
      <w:bookmarkEnd w:id="10"/>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роз’яснення причин домашнього насильства, насильства за ознакою статі, насильства, зокрема сексуального, пов’язаного із збройним конфліктом, та його наслідків для подальшого життя постраждалої особи та її дітей;</w:t>
      </w:r>
      <w:bookmarkStart w:id="11" w:name="bookmark=id.26in1rg" w:colFirst="0" w:colLast="0"/>
      <w:bookmarkEnd w:id="11"/>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проведення оцінки потреб постраждалої особи за формою, визначеною Міністерством соціальної політики України, складення разом із нею індивідуального плану заходів для усунення складних життєвих обставин, викликаних ситуацією насильства, з установленням строків виконання;</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визначення необхідності екстреної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забезпечення надання постраждалій особі допомоги у формуванні, розвитку та підтримці соціальних навичок, умінь і соціальної компетенції;</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надання допомоги постраждалій особі, яка опинилася у складних життєвих обставинах з метою визначення основних проблем і шляхів їх розв’язання;</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xml:space="preserve">- сприяння в отриманні постраждалими особами безоплатної правової допомоги відповідно до </w:t>
      </w:r>
      <w:hyperlink r:id="rId11">
        <w:r w:rsidRPr="00EA3E57">
          <w:rPr>
            <w:color w:val="0070C0"/>
            <w:lang w:val="uk-UA" w:eastAsia="ru-RU"/>
          </w:rPr>
          <w:t>Закону України</w:t>
        </w:r>
      </w:hyperlink>
      <w:r w:rsidRPr="00EA3E57">
        <w:rPr>
          <w:color w:val="0070C0"/>
          <w:lang w:val="uk-UA" w:eastAsia="ru-RU"/>
        </w:rPr>
        <w:t> «Про безоплатну правову допомогу»;</w:t>
      </w:r>
      <w:bookmarkStart w:id="12" w:name="bookmark=id.lnxbz9" w:colFirst="0" w:colLast="0"/>
      <w:bookmarkEnd w:id="12"/>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сприяння у наданні постраждалим особам екстреної медичної допомоги у разі потреби в медичних закладах;</w:t>
      </w:r>
      <w:bookmarkStart w:id="13" w:name="bookmark=id.35nkun2" w:colFirst="0" w:colLast="0"/>
      <w:bookmarkEnd w:id="13"/>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 інформування органів місцевого самоврядування,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протягом доби служби у справах дітей та уповноваженого підрозділу органу Національної поліції;</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lastRenderedPageBreak/>
        <w:t>3.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Міністерством соціальної політики України.</w:t>
      </w:r>
    </w:p>
    <w:p w:rsidR="00883FD5" w:rsidRPr="00EA3E57" w:rsidRDefault="00883FD5" w:rsidP="00883FD5">
      <w:pPr>
        <w:shd w:val="clear" w:color="auto" w:fill="FFFFFF"/>
        <w:ind w:firstLine="567"/>
        <w:jc w:val="both"/>
        <w:rPr>
          <w:color w:val="0070C0"/>
          <w:lang w:val="uk-UA" w:eastAsia="ru-RU"/>
        </w:rPr>
      </w:pPr>
      <w:bookmarkStart w:id="14" w:name="bookmark=id.1ksv4uv" w:colFirst="0" w:colLast="0"/>
      <w:bookmarkEnd w:id="14"/>
      <w:r w:rsidRPr="00EA3E57">
        <w:rPr>
          <w:color w:val="0070C0"/>
          <w:lang w:val="uk-UA" w:eastAsia="ru-RU"/>
        </w:rPr>
        <w:t>4. Центр надає такі соціальні послуги, як екстрене (кризове) втручання, консультування, інформування, надання притулку, представництво інтересів, інформаційно-просвітницькі та інші послуги.</w:t>
      </w:r>
    </w:p>
    <w:p w:rsidR="00883FD5" w:rsidRPr="00EA3E57" w:rsidRDefault="00883FD5" w:rsidP="00883FD5">
      <w:pPr>
        <w:shd w:val="clear" w:color="auto" w:fill="FFFFFF"/>
        <w:ind w:firstLine="567"/>
        <w:jc w:val="both"/>
        <w:rPr>
          <w:color w:val="0070C0"/>
          <w:highlight w:val="white"/>
          <w:lang w:val="uk-UA" w:eastAsia="ru-RU"/>
        </w:rPr>
      </w:pPr>
      <w:bookmarkStart w:id="15" w:name="bookmark=id.44sinio" w:colFirst="0" w:colLast="0"/>
      <w:bookmarkEnd w:id="15"/>
      <w:r w:rsidRPr="00EA3E57">
        <w:rPr>
          <w:color w:val="0070C0"/>
          <w:highlight w:val="white"/>
          <w:lang w:val="uk-UA" w:eastAsia="ru-RU"/>
        </w:rPr>
        <w:t>5. Центр відповідно до покладених на нього завдань:</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проводить для отримувачів послуг заходи, зустрічі, тренінги, інформаційно - роз’яснювальну роботу з метою поширення інформації про їхні права та гарантії;</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співпрацює з благодійними організаціями, громадськими організаціями, медичними установами, суб’єктами господарювання, фізичними особами для забезпечення роботи центру та розв’язання актуальних питань отримувачів послуг;</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залучає міжнародну фінансову і технічну допомогу, міжнародні гранти, гуманітарну та іншу допомогу;</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збирає (у тому числі через проведення анкетування отримувачів послуг), узагальнює інформацію щодо пропозицій громадських організацій з вирішення питань, які мають важливе суспільне значення та пов’язані із захистом прав, свобод і законних інтересів отримувачів послуг та їхніх громадських організацій;</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в обов’язковому порядку інформує громадськість про свою діяльність;</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веде облік наданих послуг, готує статистичні та інформаційно-аналітичні матеріали з питань, що належать до його компетенції;</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sz w:val="22"/>
          <w:szCs w:val="22"/>
          <w:highlight w:val="white"/>
          <w:lang w:val="uk-UA" w:eastAsia="ru-RU"/>
        </w:rPr>
        <w:t xml:space="preserve">- </w:t>
      </w:r>
      <w:r w:rsidRPr="00EA3E57">
        <w:rPr>
          <w:color w:val="0070C0"/>
          <w:lang w:val="uk-UA" w:eastAsia="ru-RU"/>
        </w:rPr>
        <w:t>своєчасно подає звітність про роботу центру управлінню праці та соціального захисту населення Хмельницької міської ради згідно з чинним законодавством України.</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6. Центр для виконання покладених на нього завдань має право:</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запитувати та отримувати у встановленому законодавством порядку від державних органів, органів місцевого самоврядування, громадських об’єднань, підприємств, установ, організацій необхідну інформацію, необхідні для діяльності центру документи й матеріали;</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запрошувати на свої засідання керівників і представників державних органів, органів місцевого самоврядування, громадських об’єднань, підприємств, установ, організацій;</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залучати для розгляду питань, які належать до його компетенції, працівників виконавчих органів Хмельницької міської ради, підприємств, установ та організацій (за погодженням з їхніми керівниками), а також незалежних експертів (за їхньою згодою);</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надавати пропозиції та брати участь у розробці цільових програм з метою вирішення потреб отримувачів послуг;</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організовувати та проводити семінари, тренінги, "круглі столи", конференції, брифінги, прес-конференції, культурно-мистецькі та інші заходи з питань, віднесених до компетенції центру;</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 завдань з дотриманням вимог чинного законодавства;</w:t>
      </w:r>
    </w:p>
    <w:p w:rsidR="00883FD5" w:rsidRPr="00EA3E57" w:rsidRDefault="00883FD5" w:rsidP="00883FD5">
      <w:pPr>
        <w:shd w:val="clear" w:color="auto" w:fill="FFFFFF"/>
        <w:ind w:firstLine="567"/>
        <w:jc w:val="both"/>
        <w:rPr>
          <w:color w:val="0070C0"/>
          <w:highlight w:val="white"/>
          <w:lang w:val="uk-UA" w:eastAsia="ru-RU"/>
        </w:rPr>
      </w:pPr>
      <w:r w:rsidRPr="00EA3E57">
        <w:rPr>
          <w:color w:val="0070C0"/>
          <w:highlight w:val="white"/>
          <w:lang w:val="uk-UA" w:eastAsia="ru-RU"/>
        </w:rPr>
        <w:t>- функціонувати в установленому законодавством порядку за рахунок коштів місцевих бюджетів, коштів підприємств, установ, організацій, добровільних внесків юридичних і фізичних осіб, інших джерел, не заборонених законодавством;</w:t>
      </w:r>
    </w:p>
    <w:p w:rsidR="00883FD5" w:rsidRPr="00EA3E57" w:rsidRDefault="00883FD5" w:rsidP="00883FD5">
      <w:pPr>
        <w:shd w:val="clear" w:color="auto" w:fill="FFFFFF"/>
        <w:ind w:firstLine="567"/>
        <w:jc w:val="both"/>
        <w:rPr>
          <w:color w:val="0070C0"/>
          <w:lang w:val="uk-UA" w:eastAsia="ru-RU"/>
        </w:rPr>
      </w:pPr>
      <w:bookmarkStart w:id="16" w:name="bookmark=id.z337ya" w:colFirst="0" w:colLast="0"/>
      <w:bookmarkEnd w:id="16"/>
      <w:r w:rsidRPr="00EA3E57">
        <w:rPr>
          <w:color w:val="0070C0"/>
          <w:lang w:val="uk-UA" w:eastAsia="ru-RU"/>
        </w:rPr>
        <w:t>- співпрацювати з усіма суб’єктами, що здійснюють заходи у сфері запобігання та протидії домашньому насильству та насильству за ознакою статі, насильству, зокрема сексуальному, пов’язаному із збройним конфліктом;</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самостійно визначати форми та методи роботи.</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7. Постраждалі особи влаштовуються:</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xml:space="preserve">- до відділення кризового реагування – на підставі особистої заяви, до якої додається копія документа, що посвідчує особу (у разі наявності), або направлення структурного підрозділу органу </w:t>
      </w:r>
      <w:r w:rsidRPr="00EA3E57">
        <w:rPr>
          <w:color w:val="0070C0"/>
          <w:lang w:val="uk-UA" w:eastAsia="ru-RU"/>
        </w:rPr>
        <w:lastRenderedPageBreak/>
        <w:t>місцевого самоврядування, до повноважень якого належить здійснення заходів у сфері запобігання та протидії насильству, уповноваженого підрозділу органу Національної поліції, центру соціальних служб, мобільної бригади соціально-психологічної допомоги постраждалим особам;</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до відділення притулку для осіб, які постраждали від насильства – на підставі направлення від суб'єктів, що здійснюють заходи у сфері запобігання та протидії домашньому насильству та насильству за ознакою статі або особистої заяви постраждалої особи, до якої додається копія документа, що посвідчує особу (у разі наявності), медична довідка та довідка про проходження флюорографічного обстеження.</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Право на перебування у відділенні кризового реагування та відділенні притулку для осіб, які постраждали від насильства, має повнолітня особа, яка постраждала від домашнього насильства, щодо якої існує загроза життю чи здоров’ю.</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Право на перебування у відділеннях відповідно до умов цього Положення також мають особи, які не досягли повноліття, але перебувають (перебували) у зареєстрованому шлюбі; діти, у разі їх прийняття до центру разом із матір’ю або особою, яка її замінює; вагітні жінки, які не досягли повноліття.</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Перебування постраждалої особи у відділенні кризового реагування або відділенні притулку для осіб, які постраждали від насильства, не є підставою для реєстрації її місця перебування за місцем розташування відділень та не надає майнових прав на приміщення.</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Протипоказаннями для перебування постраждалих осіб у відділенні кризового реагування або відділенні притулку для осіб, які постраждали від насильства, є:</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алкогольне, наркотичне або токсичне сп’яніння;</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гострі інфекційні та венеричні захворювання;</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психічні захворювання, пограничні стани, які супроводжуються під час хвороби розладом поведінки, небезпечні для хворого й оточуючих;</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паразитарні захворювання шкіри та волосся, туберкульоз;</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нездатність постраждалих осіб до самообслуговування;</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інші обставини, що свідчать про безпосередню небезпеку для постраждалої особи чи оточуючих.</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Особи із зазначеними протипоказаннями підлягають невідкладному направленню до закладів охорони здоров’я або інших відповідних закладів, які реалізують заходи щодо запобігання та протидії насильству в сім’ї.</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Порядок перебування постраждалих осіб у відділенні кризового реагування та відділенні притулку для осіб, які постраждали від насильства, регламентуються Правилами внутрішнього розпорядку.</w:t>
      </w:r>
    </w:p>
    <w:p w:rsidR="00883FD5" w:rsidRPr="00EA3E57" w:rsidRDefault="00883FD5" w:rsidP="00883FD5">
      <w:pPr>
        <w:shd w:val="clear" w:color="auto" w:fill="FFFFFF"/>
        <w:jc w:val="both"/>
        <w:rPr>
          <w:color w:val="0070C0"/>
          <w:lang w:val="uk-UA" w:eastAsia="ru-RU"/>
        </w:rPr>
      </w:pPr>
    </w:p>
    <w:p w:rsidR="00883FD5" w:rsidRPr="00EA3E57" w:rsidRDefault="00883FD5" w:rsidP="00883FD5">
      <w:pPr>
        <w:shd w:val="clear" w:color="auto" w:fill="FFFFFF"/>
        <w:jc w:val="center"/>
        <w:rPr>
          <w:color w:val="0070C0"/>
          <w:lang w:val="uk-UA" w:eastAsia="ru-RU"/>
        </w:rPr>
      </w:pPr>
      <w:r w:rsidRPr="00EA3E57">
        <w:rPr>
          <w:color w:val="0070C0"/>
          <w:highlight w:val="white"/>
          <w:lang w:val="uk-UA" w:eastAsia="ru-RU"/>
        </w:rPr>
        <w:t xml:space="preserve">3. </w:t>
      </w:r>
      <w:r w:rsidRPr="00EA3E57">
        <w:rPr>
          <w:color w:val="0070C0"/>
          <w:lang w:val="uk-UA" w:eastAsia="ru-RU"/>
        </w:rPr>
        <w:t>Умови надання послуг центру</w:t>
      </w:r>
    </w:p>
    <w:p w:rsidR="00883FD5" w:rsidRPr="00EA3E57" w:rsidRDefault="00883FD5" w:rsidP="00883FD5">
      <w:pPr>
        <w:shd w:val="clear" w:color="auto" w:fill="FFFFFF"/>
        <w:ind w:firstLine="567"/>
        <w:jc w:val="both"/>
        <w:rPr>
          <w:color w:val="0070C0"/>
          <w:lang w:val="uk-UA" w:eastAsia="ru-RU"/>
        </w:rPr>
      </w:pPr>
      <w:bookmarkStart w:id="17" w:name="bookmark=id.3j2qqm3" w:colFirst="0" w:colLast="0"/>
      <w:bookmarkEnd w:id="17"/>
      <w:r w:rsidRPr="00EA3E57">
        <w:rPr>
          <w:color w:val="0070C0"/>
          <w:lang w:val="uk-UA" w:eastAsia="ru-RU"/>
        </w:rPr>
        <w:t>1. Зміст та обсяг послуг центру для кожного її отримувача визначається індивідуально, залежно від його потреб.</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2. Наявність у постраждалої особи громадянства іншої держави/ довідки про звернення за захистом в Україні/посвідчення особи, яка потребує додаткового захисту/посвідчення біженця/посвідки на тимчасове проживання/посвідки на постійне проживання або відсутність громадянства не є підставою для відмови їй у наданні послуг центру.</w:t>
      </w:r>
    </w:p>
    <w:p w:rsidR="00883FD5" w:rsidRPr="00EA3E57" w:rsidRDefault="00883FD5" w:rsidP="00883FD5">
      <w:pPr>
        <w:shd w:val="clear" w:color="auto" w:fill="FFFFFF"/>
        <w:ind w:firstLine="567"/>
        <w:jc w:val="both"/>
        <w:rPr>
          <w:color w:val="0070C0"/>
          <w:lang w:val="uk-UA" w:eastAsia="ru-RU"/>
        </w:rPr>
      </w:pPr>
      <w:bookmarkStart w:id="18" w:name="bookmark=id.1y810tw" w:colFirst="0" w:colLast="0"/>
      <w:bookmarkStart w:id="19" w:name="bookmark=id.4i7ojhp" w:colFirst="0" w:colLast="0"/>
      <w:bookmarkEnd w:id="18"/>
      <w:bookmarkEnd w:id="19"/>
      <w:r w:rsidRPr="00EA3E57">
        <w:rPr>
          <w:color w:val="0070C0"/>
          <w:lang w:val="uk-UA" w:eastAsia="ru-RU"/>
        </w:rPr>
        <w:t>3. Внутрішньо переміщені особи, іноземці та особи без громадянства приймаються до центру на загальних підставах.</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4.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Мінсоцполітики.</w:t>
      </w:r>
    </w:p>
    <w:p w:rsidR="00883FD5" w:rsidRPr="00EA3E57" w:rsidRDefault="00883FD5" w:rsidP="00883FD5">
      <w:pPr>
        <w:shd w:val="clear" w:color="auto" w:fill="FFFFFF"/>
        <w:ind w:firstLine="567"/>
        <w:jc w:val="both"/>
        <w:rPr>
          <w:color w:val="0070C0"/>
          <w:lang w:val="uk-UA" w:eastAsia="ru-RU"/>
        </w:rPr>
      </w:pPr>
      <w:bookmarkStart w:id="20" w:name="bookmark=id.2xcytpi" w:colFirst="0" w:colLast="0"/>
      <w:bookmarkStart w:id="21" w:name="bookmark=id.3whwml4" w:colFirst="0" w:colLast="0"/>
      <w:bookmarkStart w:id="22" w:name="bookmark=id.2bn6wsx" w:colFirst="0" w:colLast="0"/>
      <w:bookmarkEnd w:id="20"/>
      <w:bookmarkEnd w:id="21"/>
      <w:bookmarkEnd w:id="22"/>
      <w:r w:rsidRPr="00EA3E57">
        <w:rPr>
          <w:color w:val="0070C0"/>
          <w:lang w:val="uk-UA" w:eastAsia="ru-RU"/>
        </w:rPr>
        <w:t xml:space="preserve">5. Центр може надавати платні соціальні послуги згідно з постановою Кабінету Міністрів України від 14 січня 2004 р. </w:t>
      </w:r>
      <w:hyperlink r:id="rId12">
        <w:r w:rsidRPr="00EA3E57">
          <w:rPr>
            <w:color w:val="0070C0"/>
            <w:lang w:val="uk-UA" w:eastAsia="ru-RU"/>
          </w:rPr>
          <w:t>№12</w:t>
        </w:r>
      </w:hyperlink>
      <w:r w:rsidRPr="00EA3E57">
        <w:rPr>
          <w:color w:val="0070C0"/>
          <w:lang w:val="uk-UA" w:eastAsia="ru-RU"/>
        </w:rPr>
        <w:t xml:space="preserve"> «Про порядок надання платних соціальних послуг та затвердження їх переліку».</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 xml:space="preserve">6. У разі введення на території України надзвичайного або воєнного стану допускається залучення до його роботи волонтерів і працівників, фахову підготовку яких, необхідну для надання </w:t>
      </w:r>
      <w:r w:rsidRPr="00EA3E57">
        <w:rPr>
          <w:color w:val="0070C0"/>
          <w:lang w:val="uk-UA" w:eastAsia="ru-RU"/>
        </w:rPr>
        <w:lastRenderedPageBreak/>
        <w:t xml:space="preserve">соціально-психологічних послуг постраждалим особам, підтверджено відповідними документами, з укладенням договорів згідно із законодавством, зокрема відповідно до </w:t>
      </w:r>
      <w:hyperlink r:id="rId13">
        <w:r w:rsidRPr="00EA3E57">
          <w:rPr>
            <w:color w:val="0070C0"/>
            <w:lang w:val="uk-UA" w:eastAsia="ru-RU"/>
          </w:rPr>
          <w:t>Закону України</w:t>
        </w:r>
      </w:hyperlink>
      <w:r w:rsidRPr="00EA3E57">
        <w:rPr>
          <w:color w:val="0070C0"/>
          <w:lang w:val="uk-UA" w:eastAsia="ru-RU"/>
        </w:rPr>
        <w:t xml:space="preserve"> «Про волонтерську діяльність».</w:t>
      </w:r>
    </w:p>
    <w:p w:rsidR="00883FD5" w:rsidRPr="00EA3E57" w:rsidRDefault="00883FD5" w:rsidP="00883FD5">
      <w:pPr>
        <w:shd w:val="clear" w:color="auto" w:fill="FFFFFF"/>
        <w:ind w:firstLine="567"/>
        <w:jc w:val="both"/>
        <w:rPr>
          <w:color w:val="0070C0"/>
          <w:lang w:val="uk-UA" w:eastAsia="ru-RU"/>
        </w:rPr>
      </w:pPr>
      <w:bookmarkStart w:id="23" w:name="bookmark=id.qsh70q" w:colFirst="0" w:colLast="0"/>
      <w:bookmarkEnd w:id="23"/>
      <w:r w:rsidRPr="00EA3E57">
        <w:rPr>
          <w:color w:val="0070C0"/>
          <w:lang w:val="uk-UA" w:eastAsia="ru-RU"/>
        </w:rPr>
        <w:t xml:space="preserve">7. У разі введення на території України чи адміністративно-територіальної одиниці, в якій розміщено центр, надзвичайного або воєнного стану допускається надання послуг Денного центру постраждалим особам дистанційно та/або залучення працівників, які вимушено покинули місце роботи в межах України, до роботи центру за місцем їх перебування. </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8. Послуги надаються отримувачам послуг індивідуально, у складі групи, дистанційно, за допомогою технічних засобів (телефону, онлайн-консультування, за допомогою веб-сайту, сторінки в соціальних мережах).</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9. Отримувачу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центру, наявності ознак алкогольного та/або наркотичного сп’яніння.</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10. В разі відмови в наданні послуг у центрі,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11. Надання послуг припиняється в разі:</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1) зміни місця проживання / перебування отримувача послуг (переїзду за межі Хмельницької міської територіальної громади);</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2) відмови отримувача послуг від отримання послуг;</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3) виявлення / встановлення недостовірності поданих отримувачем послуг інформації/ документів під час звернення за наданням послуг, що унеможливлює подальше їх надання;</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4) смерті отримувача послуг;</w:t>
      </w:r>
    </w:p>
    <w:p w:rsidR="00883FD5" w:rsidRPr="00EA3E57" w:rsidRDefault="00883FD5" w:rsidP="00883FD5">
      <w:pPr>
        <w:shd w:val="clear" w:color="auto" w:fill="FFFFFF"/>
        <w:ind w:firstLine="567"/>
        <w:jc w:val="both"/>
        <w:rPr>
          <w:color w:val="0070C0"/>
          <w:lang w:val="uk-UA" w:eastAsia="ru-RU"/>
        </w:rPr>
      </w:pPr>
      <w:r w:rsidRPr="00EA3E57">
        <w:rPr>
          <w:color w:val="0070C0"/>
          <w:lang w:val="uk-UA" w:eastAsia="ru-RU"/>
        </w:rPr>
        <w:t>5) припинення діяльності центру.</w:t>
      </w:r>
    </w:p>
    <w:p w:rsidR="00883FD5" w:rsidRPr="00EA3E57" w:rsidRDefault="00883FD5" w:rsidP="00883FD5">
      <w:pPr>
        <w:shd w:val="clear" w:color="auto" w:fill="FFFFFF"/>
        <w:ind w:firstLine="567"/>
        <w:jc w:val="both"/>
        <w:rPr>
          <w:color w:val="0070C0"/>
          <w:lang w:val="uk-UA" w:eastAsia="ru-RU"/>
        </w:rPr>
      </w:pPr>
    </w:p>
    <w:p w:rsidR="00883FD5" w:rsidRPr="00EA3E57" w:rsidRDefault="00883FD5" w:rsidP="00883FD5">
      <w:pPr>
        <w:shd w:val="clear" w:color="auto" w:fill="FFFFFF"/>
        <w:jc w:val="center"/>
        <w:rPr>
          <w:color w:val="0070C0"/>
          <w:lang w:val="uk-UA" w:eastAsia="ru-RU"/>
        </w:rPr>
      </w:pPr>
      <w:r w:rsidRPr="00EA3E57">
        <w:rPr>
          <w:color w:val="0070C0"/>
          <w:lang w:val="uk-UA" w:eastAsia="ru-RU"/>
        </w:rPr>
        <w:t>4. Управління центром</w:t>
      </w:r>
    </w:p>
    <w:p w:rsidR="00883FD5" w:rsidRPr="00EA3E57" w:rsidRDefault="00883FD5" w:rsidP="00883FD5">
      <w:pPr>
        <w:tabs>
          <w:tab w:val="left" w:pos="950"/>
        </w:tabs>
        <w:ind w:firstLine="567"/>
        <w:jc w:val="both"/>
        <w:rPr>
          <w:color w:val="0070C0"/>
          <w:lang w:val="uk-UA" w:eastAsia="ru-RU"/>
        </w:rPr>
      </w:pPr>
      <w:r w:rsidRPr="00EA3E57">
        <w:rPr>
          <w:color w:val="0070C0"/>
          <w:lang w:val="uk-UA" w:eastAsia="ru-RU"/>
        </w:rPr>
        <w:t>1. Центр очолює директор, який призначається на посаду та звільняється з посади міським головою відповідно до вимог чинного законодавства шляхом укладання контракту. Директором центру призначається особа, яка має вищу освіту та досвід роботи на керівних посадах не менше трьох років.</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2. Директор центру:</w:t>
      </w:r>
    </w:p>
    <w:p w:rsidR="00883FD5" w:rsidRPr="00EA3E57" w:rsidRDefault="00883FD5" w:rsidP="00883FD5">
      <w:pPr>
        <w:pBdr>
          <w:top w:val="nil"/>
          <w:left w:val="nil"/>
          <w:bottom w:val="nil"/>
          <w:right w:val="nil"/>
          <w:between w:val="nil"/>
        </w:pBdr>
        <w:tabs>
          <w:tab w:val="left" w:pos="974"/>
        </w:tabs>
        <w:ind w:firstLine="567"/>
        <w:jc w:val="both"/>
        <w:rPr>
          <w:color w:val="0070C0"/>
          <w:lang w:val="uk-UA" w:eastAsia="ru-RU"/>
        </w:rPr>
      </w:pPr>
      <w:r w:rsidRPr="00EA3E57">
        <w:rPr>
          <w:color w:val="0070C0"/>
          <w:lang w:val="uk-UA" w:eastAsia="ru-RU"/>
        </w:rPr>
        <w:t>- організовує його роботу, несе персональну відповідальність за виконання покладених на центр завдань, здійснює керівництво центром, визначає ступінь відповідальності працівників та координує їхню роботу, забезпечує фінансово-господарську діяльність центру, розпоряджається коштами центру в межах плану використання коштів і забезпечує ефективне і цільове використання бюджетних коштів відповідно до їх призначення;</w:t>
      </w:r>
    </w:p>
    <w:p w:rsidR="00883FD5" w:rsidRPr="00EA3E57" w:rsidRDefault="00883FD5" w:rsidP="00883FD5">
      <w:pPr>
        <w:pBdr>
          <w:top w:val="nil"/>
          <w:left w:val="nil"/>
          <w:bottom w:val="nil"/>
          <w:right w:val="nil"/>
          <w:between w:val="nil"/>
        </w:pBdr>
        <w:tabs>
          <w:tab w:val="left" w:pos="974"/>
        </w:tabs>
        <w:ind w:firstLine="567"/>
        <w:jc w:val="both"/>
        <w:rPr>
          <w:color w:val="0070C0"/>
          <w:lang w:val="uk-UA" w:eastAsia="ru-RU"/>
        </w:rPr>
      </w:pPr>
      <w:r w:rsidRPr="00EA3E57">
        <w:rPr>
          <w:color w:val="0070C0"/>
          <w:lang w:val="uk-UA" w:eastAsia="ru-RU"/>
        </w:rPr>
        <w:t>- координує діяльність структурних підрозділів центру та контролює якість наданих послуг;</w:t>
      </w:r>
    </w:p>
    <w:p w:rsidR="00883FD5" w:rsidRPr="00EA3E57" w:rsidRDefault="00883FD5" w:rsidP="00883FD5">
      <w:pPr>
        <w:pBdr>
          <w:top w:val="nil"/>
          <w:left w:val="nil"/>
          <w:bottom w:val="nil"/>
          <w:right w:val="nil"/>
          <w:between w:val="nil"/>
        </w:pBdr>
        <w:tabs>
          <w:tab w:val="left" w:pos="974"/>
        </w:tabs>
        <w:ind w:firstLine="567"/>
        <w:jc w:val="both"/>
        <w:rPr>
          <w:color w:val="0070C0"/>
          <w:lang w:val="uk-UA" w:eastAsia="ru-RU"/>
        </w:rPr>
      </w:pPr>
      <w:r w:rsidRPr="00EA3E57">
        <w:rPr>
          <w:color w:val="0070C0"/>
          <w:lang w:val="uk-UA" w:eastAsia="ru-RU"/>
        </w:rPr>
        <w:t>- затверджує правила внутрішнього трудового розпорядку центру та контролює їх виконання;</w:t>
      </w:r>
    </w:p>
    <w:p w:rsidR="00883FD5" w:rsidRPr="00EA3E57" w:rsidRDefault="00883FD5" w:rsidP="00883FD5">
      <w:pPr>
        <w:pBdr>
          <w:top w:val="nil"/>
          <w:left w:val="nil"/>
          <w:bottom w:val="nil"/>
          <w:right w:val="nil"/>
          <w:between w:val="nil"/>
        </w:pBdr>
        <w:tabs>
          <w:tab w:val="left" w:pos="974"/>
        </w:tabs>
        <w:ind w:firstLine="567"/>
        <w:jc w:val="both"/>
        <w:rPr>
          <w:color w:val="0070C0"/>
          <w:lang w:val="uk-UA" w:eastAsia="ru-RU"/>
        </w:rPr>
      </w:pPr>
      <w:r w:rsidRPr="00EA3E57">
        <w:rPr>
          <w:color w:val="0070C0"/>
          <w:lang w:val="uk-UA" w:eastAsia="ru-RU"/>
        </w:rPr>
        <w:t>- видає в межах своєї компетенції накази, організовує і контролює їх виконання;</w:t>
      </w:r>
    </w:p>
    <w:p w:rsidR="00883FD5" w:rsidRPr="00EA3E57" w:rsidRDefault="00883FD5" w:rsidP="00883FD5">
      <w:pPr>
        <w:pBdr>
          <w:top w:val="nil"/>
          <w:left w:val="nil"/>
          <w:bottom w:val="nil"/>
          <w:right w:val="nil"/>
          <w:between w:val="nil"/>
        </w:pBdr>
        <w:tabs>
          <w:tab w:val="left" w:pos="974"/>
        </w:tabs>
        <w:ind w:firstLine="567"/>
        <w:jc w:val="both"/>
        <w:rPr>
          <w:color w:val="0070C0"/>
          <w:lang w:val="uk-UA" w:eastAsia="ru-RU"/>
        </w:rPr>
      </w:pPr>
      <w:r w:rsidRPr="00EA3E57">
        <w:rPr>
          <w:color w:val="0070C0"/>
          <w:lang w:val="uk-UA" w:eastAsia="ru-RU"/>
        </w:rPr>
        <w:t>- укладає господарські договори, діє від імені центру і представляє його інтереси;</w:t>
      </w:r>
    </w:p>
    <w:p w:rsidR="00883FD5" w:rsidRPr="00EA3E57" w:rsidRDefault="00883FD5" w:rsidP="00883FD5">
      <w:pPr>
        <w:pBdr>
          <w:top w:val="nil"/>
          <w:left w:val="nil"/>
          <w:bottom w:val="nil"/>
          <w:right w:val="nil"/>
          <w:between w:val="nil"/>
        </w:pBdr>
        <w:tabs>
          <w:tab w:val="left" w:pos="974"/>
        </w:tabs>
        <w:ind w:firstLine="567"/>
        <w:jc w:val="both"/>
        <w:rPr>
          <w:color w:val="0070C0"/>
          <w:lang w:val="uk-UA" w:eastAsia="ru-RU"/>
        </w:rPr>
      </w:pPr>
      <w:r w:rsidRPr="00EA3E57">
        <w:rPr>
          <w:color w:val="0070C0"/>
          <w:lang w:val="uk-UA" w:eastAsia="ru-RU"/>
        </w:rPr>
        <w:t>- контролює дотримання працівниками центру правил внутрішнього трудового розпорядку, трудової дисципліни і виконання функціональних обов’язків;</w:t>
      </w:r>
    </w:p>
    <w:p w:rsidR="00883FD5" w:rsidRPr="00EA3E57" w:rsidRDefault="00883FD5" w:rsidP="00883FD5">
      <w:pPr>
        <w:pBdr>
          <w:top w:val="nil"/>
          <w:left w:val="nil"/>
          <w:bottom w:val="nil"/>
          <w:right w:val="nil"/>
          <w:between w:val="nil"/>
        </w:pBdr>
        <w:tabs>
          <w:tab w:val="left" w:pos="974"/>
        </w:tabs>
        <w:ind w:firstLine="567"/>
        <w:jc w:val="both"/>
        <w:rPr>
          <w:color w:val="0070C0"/>
          <w:lang w:val="uk-UA" w:eastAsia="ru-RU"/>
        </w:rPr>
      </w:pPr>
      <w:r w:rsidRPr="00EA3E57">
        <w:rPr>
          <w:color w:val="0070C0"/>
          <w:lang w:val="uk-UA" w:eastAsia="ru-RU"/>
        </w:rPr>
        <w:t>- вирішує питання добору персоналу, організовує підвищення кваліфікації працівників центру;</w:t>
      </w:r>
    </w:p>
    <w:p w:rsidR="00883FD5" w:rsidRPr="00EA3E57" w:rsidRDefault="00883FD5" w:rsidP="00883FD5">
      <w:pPr>
        <w:pBdr>
          <w:top w:val="nil"/>
          <w:left w:val="nil"/>
          <w:bottom w:val="nil"/>
          <w:right w:val="nil"/>
          <w:between w:val="nil"/>
        </w:pBdr>
        <w:tabs>
          <w:tab w:val="left" w:pos="1113"/>
        </w:tabs>
        <w:ind w:firstLine="567"/>
        <w:jc w:val="both"/>
        <w:rPr>
          <w:color w:val="0070C0"/>
          <w:lang w:val="uk-UA" w:eastAsia="ru-RU"/>
        </w:rPr>
      </w:pPr>
      <w:r w:rsidRPr="00EA3E57">
        <w:rPr>
          <w:color w:val="0070C0"/>
          <w:lang w:val="uk-UA" w:eastAsia="ru-RU"/>
        </w:rPr>
        <w:t>- подає управлінню праці та соціального захисту населення Хмельницької міської ради пропозиції щодо штатного розпису, плану використання коштів центру;</w:t>
      </w:r>
    </w:p>
    <w:p w:rsidR="00883FD5" w:rsidRPr="00EA3E57" w:rsidRDefault="00883FD5" w:rsidP="00883FD5">
      <w:pPr>
        <w:pBdr>
          <w:top w:val="nil"/>
          <w:left w:val="nil"/>
          <w:bottom w:val="nil"/>
          <w:right w:val="nil"/>
          <w:between w:val="nil"/>
        </w:pBdr>
        <w:tabs>
          <w:tab w:val="left" w:pos="1115"/>
        </w:tabs>
        <w:ind w:firstLine="567"/>
        <w:jc w:val="both"/>
        <w:rPr>
          <w:color w:val="0070C0"/>
          <w:lang w:val="uk-UA" w:eastAsia="ru-RU"/>
        </w:rPr>
      </w:pPr>
      <w:r w:rsidRPr="00EA3E57">
        <w:rPr>
          <w:color w:val="0070C0"/>
          <w:lang w:val="uk-UA" w:eastAsia="ru-RU"/>
        </w:rPr>
        <w:t>- забезпечує захист персональних даних та відомостей, які становлять державну, службову та комерційну таємницю;</w:t>
      </w:r>
    </w:p>
    <w:p w:rsidR="00883FD5" w:rsidRPr="00EA3E57" w:rsidRDefault="00883FD5" w:rsidP="00883FD5">
      <w:pPr>
        <w:pBdr>
          <w:top w:val="nil"/>
          <w:left w:val="nil"/>
          <w:bottom w:val="nil"/>
          <w:right w:val="nil"/>
          <w:between w:val="nil"/>
        </w:pBdr>
        <w:tabs>
          <w:tab w:val="left" w:pos="1115"/>
        </w:tabs>
        <w:ind w:firstLine="567"/>
        <w:jc w:val="both"/>
        <w:rPr>
          <w:color w:val="0070C0"/>
          <w:lang w:val="uk-UA" w:eastAsia="ru-RU"/>
        </w:rPr>
      </w:pPr>
      <w:r w:rsidRPr="00EA3E57">
        <w:rPr>
          <w:color w:val="0070C0"/>
          <w:lang w:val="uk-UA" w:eastAsia="ru-RU"/>
        </w:rPr>
        <w:t>- затверджує положення про структурні підрозділи, посадові інструкції працівників центру з урахуванням їх взаємозамінності;</w:t>
      </w:r>
    </w:p>
    <w:p w:rsidR="00883FD5" w:rsidRPr="00EA3E57" w:rsidRDefault="00883FD5" w:rsidP="00883FD5">
      <w:pPr>
        <w:pBdr>
          <w:top w:val="nil"/>
          <w:left w:val="nil"/>
          <w:bottom w:val="nil"/>
          <w:right w:val="nil"/>
          <w:between w:val="nil"/>
        </w:pBdr>
        <w:tabs>
          <w:tab w:val="left" w:pos="1115"/>
        </w:tabs>
        <w:ind w:firstLine="567"/>
        <w:jc w:val="both"/>
        <w:rPr>
          <w:color w:val="0070C0"/>
          <w:lang w:val="uk-UA" w:eastAsia="ru-RU"/>
        </w:rPr>
      </w:pPr>
      <w:r w:rsidRPr="00EA3E57">
        <w:rPr>
          <w:color w:val="0070C0"/>
          <w:lang w:val="uk-UA" w:eastAsia="ru-RU"/>
        </w:rPr>
        <w:lastRenderedPageBreak/>
        <w:t>- застосовує заходи заохочення та накладає дисциплінарні стягнення на працівників центру;</w:t>
      </w:r>
    </w:p>
    <w:p w:rsidR="00883FD5" w:rsidRPr="00EA3E57" w:rsidRDefault="00883FD5" w:rsidP="00883FD5">
      <w:pPr>
        <w:pBdr>
          <w:top w:val="nil"/>
          <w:left w:val="nil"/>
          <w:bottom w:val="nil"/>
          <w:right w:val="nil"/>
          <w:between w:val="nil"/>
        </w:pBdr>
        <w:tabs>
          <w:tab w:val="left" w:pos="1115"/>
        </w:tabs>
        <w:ind w:firstLine="567"/>
        <w:jc w:val="both"/>
        <w:rPr>
          <w:color w:val="0070C0"/>
          <w:lang w:val="uk-UA" w:eastAsia="ru-RU"/>
        </w:rPr>
      </w:pPr>
      <w:r w:rsidRPr="00EA3E57">
        <w:rPr>
          <w:color w:val="0070C0"/>
          <w:lang w:val="uk-UA" w:eastAsia="ru-RU"/>
        </w:rPr>
        <w:t>- складає в установленому порядку штатний розпис центру в межах граничної чисельності працівників та фонду оплати праці відповідно до типової структури;</w:t>
      </w:r>
    </w:p>
    <w:p w:rsidR="00883FD5" w:rsidRPr="00EA3E57" w:rsidRDefault="00883FD5" w:rsidP="00883FD5">
      <w:pPr>
        <w:pBdr>
          <w:top w:val="nil"/>
          <w:left w:val="nil"/>
          <w:bottom w:val="nil"/>
          <w:right w:val="nil"/>
          <w:between w:val="nil"/>
        </w:pBdr>
        <w:tabs>
          <w:tab w:val="left" w:pos="1113"/>
        </w:tabs>
        <w:ind w:firstLine="567"/>
        <w:jc w:val="both"/>
        <w:rPr>
          <w:color w:val="0070C0"/>
          <w:lang w:val="uk-UA" w:eastAsia="ru-RU"/>
        </w:rPr>
      </w:pPr>
      <w:r w:rsidRPr="00EA3E57">
        <w:rPr>
          <w:color w:val="0070C0"/>
          <w:lang w:val="uk-UA" w:eastAsia="ru-RU"/>
        </w:rPr>
        <w:t>- призначає та звільняє з посад працівників центру в порядку, визначеному законодавством;</w:t>
      </w:r>
    </w:p>
    <w:p w:rsidR="00883FD5" w:rsidRPr="00EA3E57" w:rsidRDefault="00883FD5" w:rsidP="00883FD5">
      <w:pPr>
        <w:pBdr>
          <w:top w:val="nil"/>
          <w:left w:val="nil"/>
          <w:bottom w:val="nil"/>
          <w:right w:val="nil"/>
          <w:between w:val="nil"/>
        </w:pBdr>
        <w:tabs>
          <w:tab w:val="left" w:pos="1113"/>
        </w:tabs>
        <w:ind w:firstLine="567"/>
        <w:jc w:val="both"/>
        <w:rPr>
          <w:color w:val="0070C0"/>
          <w:lang w:val="uk-UA" w:eastAsia="ru-RU"/>
        </w:rPr>
      </w:pPr>
      <w:r w:rsidRPr="00EA3E57">
        <w:rPr>
          <w:color w:val="0070C0"/>
          <w:lang w:val="uk-UA" w:eastAsia="ru-RU"/>
        </w:rPr>
        <w:t>- утворює в центрі атестаційну комісію, сприяє підвищенню кваліфікації працівників центру;</w:t>
      </w:r>
    </w:p>
    <w:p w:rsidR="00883FD5" w:rsidRPr="00EA3E57" w:rsidRDefault="00883FD5" w:rsidP="00883FD5">
      <w:pPr>
        <w:pBdr>
          <w:top w:val="nil"/>
          <w:left w:val="nil"/>
          <w:bottom w:val="nil"/>
          <w:right w:val="nil"/>
          <w:between w:val="nil"/>
        </w:pBdr>
        <w:tabs>
          <w:tab w:val="left" w:pos="1115"/>
        </w:tabs>
        <w:ind w:firstLine="567"/>
        <w:jc w:val="both"/>
        <w:rPr>
          <w:color w:val="0070C0"/>
          <w:lang w:val="uk-UA" w:eastAsia="ru-RU"/>
        </w:rPr>
      </w:pPr>
      <w:r w:rsidRPr="00EA3E57">
        <w:rPr>
          <w:color w:val="0070C0"/>
          <w:lang w:val="uk-UA" w:eastAsia="ru-RU"/>
        </w:rPr>
        <w:t>- здійснює інші повноваження, передбачені законодавством.</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3. На роботу до центру можуть бути прийняті фахівці у сфері права, психології та соціальної роботи, які пройшли спеціальну підготовку з питань запобігання та протидії домашньому насильству та/або насильству за ознакою статі, насильству, зокрема сексуальному, пов’язаному із збройним конфліктом.</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bookmarkStart w:id="24" w:name="bookmark=id.3as4poj" w:colFirst="0" w:colLast="0"/>
      <w:bookmarkStart w:id="25" w:name="bookmark=id.1pxezwc" w:colFirst="0" w:colLast="0"/>
      <w:bookmarkEnd w:id="24"/>
      <w:bookmarkEnd w:id="25"/>
      <w:r w:rsidRPr="00EA3E57">
        <w:rPr>
          <w:color w:val="0070C0"/>
          <w:lang w:val="uk-UA" w:eastAsia="ru-RU"/>
        </w:rPr>
        <w:t>4. Тривалість робочого часу та відпусток працівників центру встановлюється відповідно до чинного законодавства.</w:t>
      </w:r>
    </w:p>
    <w:p w:rsidR="00883FD5" w:rsidRPr="00EA3E57" w:rsidRDefault="00883FD5" w:rsidP="00883FD5">
      <w:pPr>
        <w:tabs>
          <w:tab w:val="left" w:pos="950"/>
        </w:tabs>
        <w:ind w:firstLine="567"/>
        <w:jc w:val="both"/>
        <w:rPr>
          <w:color w:val="0070C0"/>
          <w:lang w:val="uk-UA" w:eastAsia="ru-RU"/>
        </w:rPr>
      </w:pPr>
    </w:p>
    <w:p w:rsidR="00883FD5" w:rsidRPr="00EA3E57" w:rsidRDefault="00883FD5" w:rsidP="00883FD5">
      <w:pPr>
        <w:pBdr>
          <w:top w:val="nil"/>
          <w:left w:val="nil"/>
          <w:bottom w:val="nil"/>
          <w:right w:val="nil"/>
          <w:between w:val="nil"/>
        </w:pBdr>
        <w:shd w:val="clear" w:color="auto" w:fill="FFFFFF"/>
        <w:jc w:val="center"/>
        <w:rPr>
          <w:color w:val="0070C0"/>
          <w:lang w:val="uk-UA" w:eastAsia="ru-RU"/>
        </w:rPr>
      </w:pPr>
      <w:r w:rsidRPr="00EA3E57">
        <w:rPr>
          <w:bCs/>
          <w:color w:val="0070C0"/>
          <w:lang w:val="uk-UA" w:eastAsia="ru-RU"/>
        </w:rPr>
        <w:t>5. Структура центру</w:t>
      </w:r>
    </w:p>
    <w:p w:rsidR="00883FD5" w:rsidRPr="00EA3E57" w:rsidRDefault="00883FD5" w:rsidP="00883FD5">
      <w:pPr>
        <w:pBdr>
          <w:top w:val="nil"/>
          <w:left w:val="nil"/>
          <w:bottom w:val="nil"/>
          <w:right w:val="nil"/>
          <w:between w:val="nil"/>
        </w:pBdr>
        <w:shd w:val="clear" w:color="auto" w:fill="FFFFFF"/>
        <w:ind w:firstLine="567"/>
        <w:contextualSpacing/>
        <w:jc w:val="both"/>
        <w:rPr>
          <w:color w:val="0070C0"/>
          <w:lang w:val="uk-UA"/>
        </w:rPr>
      </w:pPr>
      <w:r w:rsidRPr="00EA3E57">
        <w:rPr>
          <w:color w:val="0070C0"/>
          <w:lang w:val="uk-UA"/>
        </w:rPr>
        <w:t>Відділення притулку для осіб, які постраждали від насильства (</w:t>
      </w:r>
      <w:r w:rsidRPr="00EA3E57">
        <w:rPr>
          <w:bCs/>
          <w:color w:val="0070C0"/>
          <w:lang w:val="uk-UA"/>
        </w:rPr>
        <w:t>Притулок</w:t>
      </w:r>
      <w:r w:rsidRPr="00EA3E57">
        <w:rPr>
          <w:color w:val="0070C0"/>
          <w:lang w:val="uk-UA"/>
        </w:rPr>
        <w:t xml:space="preserve">), розраховане на цілодобове довгострокове перебування   10 осіб. </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Підрозділ «Мобільна бригада соціально-психологічної допомоги особам, які постраждали від домашнього насильства та/або насильства за ознакою статі» (</w:t>
      </w:r>
      <w:r w:rsidRPr="00EA3E57">
        <w:rPr>
          <w:bCs/>
          <w:color w:val="0070C0"/>
          <w:lang w:val="uk-UA" w:eastAsia="ru-RU"/>
        </w:rPr>
        <w:t>Мобільна бригада</w:t>
      </w:r>
      <w:r w:rsidRPr="00EA3E57">
        <w:rPr>
          <w:color w:val="0070C0"/>
          <w:lang w:val="uk-UA" w:eastAsia="ru-RU"/>
        </w:rPr>
        <w:t>).</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Відділення соціально-психологічної допомоги та методичного забезпечення (</w:t>
      </w:r>
      <w:r w:rsidRPr="00EA3E57">
        <w:rPr>
          <w:bCs/>
          <w:color w:val="0070C0"/>
          <w:lang w:val="uk-UA" w:eastAsia="ru-RU"/>
        </w:rPr>
        <w:t>Денний центр</w:t>
      </w:r>
      <w:r w:rsidRPr="00EA3E57">
        <w:rPr>
          <w:color w:val="0070C0"/>
          <w:lang w:val="uk-UA" w:eastAsia="ru-RU"/>
        </w:rPr>
        <w:t>).</w:t>
      </w:r>
    </w:p>
    <w:p w:rsidR="00883FD5" w:rsidRPr="00EA3E57" w:rsidRDefault="00883FD5" w:rsidP="00883FD5">
      <w:pPr>
        <w:pBdr>
          <w:top w:val="nil"/>
          <w:left w:val="nil"/>
          <w:bottom w:val="nil"/>
          <w:right w:val="nil"/>
          <w:between w:val="nil"/>
        </w:pBdr>
        <w:shd w:val="clear" w:color="auto" w:fill="FFFFFF"/>
        <w:ind w:firstLine="567"/>
        <w:jc w:val="both"/>
        <w:rPr>
          <w:color w:val="0070C0"/>
          <w:lang w:val="uk-UA" w:eastAsia="ru-RU"/>
        </w:rPr>
      </w:pPr>
      <w:r w:rsidRPr="00EA3E57">
        <w:rPr>
          <w:color w:val="0070C0"/>
          <w:lang w:val="uk-UA" w:eastAsia="ru-RU"/>
        </w:rPr>
        <w:t>Відділення кризового реагування (</w:t>
      </w:r>
      <w:r w:rsidRPr="00EA3E57">
        <w:rPr>
          <w:bCs/>
          <w:color w:val="0070C0"/>
          <w:lang w:val="uk-UA" w:eastAsia="ru-RU"/>
        </w:rPr>
        <w:t>Кризова кімната</w:t>
      </w:r>
      <w:r w:rsidRPr="00EA3E57">
        <w:rPr>
          <w:color w:val="0070C0"/>
          <w:lang w:val="uk-UA" w:eastAsia="ru-RU"/>
        </w:rPr>
        <w:t xml:space="preserve">), розраховане на цілодобове короткострокове перебування 6 осіб. </w:t>
      </w:r>
    </w:p>
    <w:p w:rsidR="00883FD5" w:rsidRPr="00EA3E57" w:rsidRDefault="00883FD5" w:rsidP="00883FD5">
      <w:pPr>
        <w:tabs>
          <w:tab w:val="left" w:pos="950"/>
        </w:tabs>
        <w:ind w:firstLine="567"/>
        <w:jc w:val="both"/>
        <w:rPr>
          <w:color w:val="0070C0"/>
          <w:lang w:val="uk-UA" w:eastAsia="ru-RU"/>
        </w:rPr>
      </w:pPr>
    </w:p>
    <w:p w:rsidR="00883FD5" w:rsidRPr="00EA3E57" w:rsidRDefault="00883FD5" w:rsidP="00883FD5">
      <w:pPr>
        <w:pBdr>
          <w:top w:val="nil"/>
          <w:left w:val="nil"/>
          <w:bottom w:val="nil"/>
          <w:right w:val="nil"/>
          <w:between w:val="nil"/>
        </w:pBdr>
        <w:shd w:val="clear" w:color="auto" w:fill="FFFFFF"/>
        <w:ind w:left="567" w:hanging="567"/>
        <w:jc w:val="center"/>
        <w:rPr>
          <w:color w:val="0070C0"/>
          <w:lang w:val="uk-UA" w:eastAsia="ru-RU"/>
        </w:rPr>
      </w:pPr>
      <w:r w:rsidRPr="00EA3E57">
        <w:rPr>
          <w:color w:val="0070C0"/>
          <w:lang w:val="uk-UA" w:eastAsia="ru-RU"/>
        </w:rPr>
        <w:t>6. Майно та фінансування діяльності центру</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1. Майно, закріплене за центром, належить на праві власності Хмельницькій міській територіальній громаді в особі Хмельницької міської ради та перебуває в нього на праві оперативного управління.</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2. Володіння та користування закріпленим за центром комунальним майном здійснюється відповідно до вимог чинного законодавства України.</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3. Центр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4. Діяльність центру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5. Ведення діловодства, бухгалтерського обліку і статистичної звітності в центрі здійснюється відповідно до законодавства.</w:t>
      </w:r>
    </w:p>
    <w:p w:rsidR="00883FD5" w:rsidRPr="00EA3E57" w:rsidRDefault="00883FD5" w:rsidP="00883FD5">
      <w:pPr>
        <w:pBdr>
          <w:top w:val="nil"/>
          <w:left w:val="nil"/>
          <w:bottom w:val="nil"/>
          <w:right w:val="nil"/>
          <w:between w:val="nil"/>
        </w:pBdr>
        <w:tabs>
          <w:tab w:val="left" w:pos="993"/>
        </w:tabs>
        <w:ind w:firstLine="567"/>
        <w:jc w:val="both"/>
        <w:rPr>
          <w:color w:val="0070C0"/>
          <w:lang w:val="uk-UA" w:eastAsia="ru-RU"/>
        </w:rPr>
      </w:pPr>
      <w:r w:rsidRPr="00EA3E57">
        <w:rPr>
          <w:color w:val="0070C0"/>
          <w:lang w:val="uk-UA" w:eastAsia="ru-RU"/>
        </w:rPr>
        <w:t xml:space="preserve">6. Центр є неприбутковою установою в порядку, визначеному законом, що регулює діяльність відповідної неприбуткової організації. </w:t>
      </w:r>
    </w:p>
    <w:p w:rsidR="00883FD5" w:rsidRPr="00EA3E57" w:rsidRDefault="00883FD5" w:rsidP="00883FD5">
      <w:pPr>
        <w:pBdr>
          <w:top w:val="nil"/>
          <w:left w:val="nil"/>
          <w:bottom w:val="nil"/>
          <w:right w:val="nil"/>
          <w:between w:val="nil"/>
        </w:pBdr>
        <w:tabs>
          <w:tab w:val="left" w:pos="993"/>
        </w:tabs>
        <w:ind w:firstLine="567"/>
        <w:jc w:val="both"/>
        <w:rPr>
          <w:color w:val="0070C0"/>
          <w:lang w:val="uk-UA" w:eastAsia="ru-RU"/>
        </w:rPr>
      </w:pPr>
      <w:r w:rsidRPr="00EA3E57">
        <w:rPr>
          <w:color w:val="0070C0"/>
          <w:lang w:val="uk-UA" w:eastAsia="ru-RU"/>
        </w:rPr>
        <w:t xml:space="preserve">7. Доходи або їх частина, отримані від діяльності центру використовуються винятково для фінансування видатків на утримання центру, реалізації мети (цілей, завдань) і напрямів діяльності, визначених цим Положенням. </w:t>
      </w:r>
    </w:p>
    <w:p w:rsidR="00883FD5" w:rsidRPr="00EA3E57" w:rsidRDefault="00883FD5" w:rsidP="00883FD5">
      <w:pPr>
        <w:pBdr>
          <w:top w:val="nil"/>
          <w:left w:val="nil"/>
          <w:bottom w:val="nil"/>
          <w:right w:val="nil"/>
          <w:between w:val="nil"/>
        </w:pBdr>
        <w:tabs>
          <w:tab w:val="left" w:pos="993"/>
        </w:tabs>
        <w:ind w:firstLine="567"/>
        <w:jc w:val="both"/>
        <w:rPr>
          <w:color w:val="0070C0"/>
          <w:lang w:val="uk-UA" w:eastAsia="ru-RU"/>
        </w:rPr>
      </w:pPr>
    </w:p>
    <w:p w:rsidR="00883FD5" w:rsidRPr="00EA3E57" w:rsidRDefault="00883FD5" w:rsidP="00883FD5">
      <w:pPr>
        <w:pBdr>
          <w:top w:val="nil"/>
          <w:left w:val="nil"/>
          <w:bottom w:val="nil"/>
          <w:right w:val="nil"/>
          <w:between w:val="nil"/>
        </w:pBdr>
        <w:tabs>
          <w:tab w:val="left" w:pos="2760"/>
        </w:tabs>
        <w:ind w:left="567" w:hanging="567"/>
        <w:jc w:val="center"/>
        <w:rPr>
          <w:color w:val="0070C0"/>
          <w:lang w:val="uk-UA" w:eastAsia="ru-RU"/>
        </w:rPr>
      </w:pPr>
      <w:r w:rsidRPr="00EA3E57">
        <w:rPr>
          <w:color w:val="0070C0"/>
          <w:lang w:val="uk-UA" w:eastAsia="ru-RU"/>
        </w:rPr>
        <w:t>7. Припинення діяльності центру</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1. Діяльність центру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2. Припинення діяльності центру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3. У разі реорганізації центру вся сукупність його прав та обов’язків переходить до його правонаступників.</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4. Працівникам центру,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lastRenderedPageBreak/>
        <w:t>5. Майно центру, яке залишилося після ліквідації центру, належить Хмельницькій міській територіальній громаді і використовується за рішенням Засновника.</w:t>
      </w:r>
    </w:p>
    <w:p w:rsidR="00883FD5" w:rsidRPr="00EA3E57" w:rsidRDefault="00883FD5" w:rsidP="00883FD5">
      <w:pPr>
        <w:pBdr>
          <w:top w:val="nil"/>
          <w:left w:val="nil"/>
          <w:bottom w:val="nil"/>
          <w:right w:val="nil"/>
          <w:between w:val="nil"/>
        </w:pBdr>
        <w:tabs>
          <w:tab w:val="left" w:pos="950"/>
        </w:tabs>
        <w:ind w:firstLine="567"/>
        <w:jc w:val="both"/>
        <w:rPr>
          <w:color w:val="0070C0"/>
          <w:lang w:val="uk-UA" w:eastAsia="ru-RU"/>
        </w:rPr>
      </w:pPr>
      <w:r w:rsidRPr="00EA3E57">
        <w:rPr>
          <w:color w:val="0070C0"/>
          <w:lang w:val="uk-UA" w:eastAsia="ru-RU"/>
        </w:rPr>
        <w:t>6.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громади.</w:t>
      </w:r>
    </w:p>
    <w:p w:rsidR="00883FD5" w:rsidRPr="00EA3E57" w:rsidRDefault="00883FD5" w:rsidP="00883FD5">
      <w:pPr>
        <w:autoSpaceDE w:val="0"/>
        <w:jc w:val="center"/>
        <w:rPr>
          <w:color w:val="0070C0"/>
          <w:lang w:val="uk-UA"/>
        </w:rPr>
      </w:pPr>
    </w:p>
    <w:p w:rsidR="00883FD5" w:rsidRPr="00EA3E57" w:rsidRDefault="00883FD5" w:rsidP="00883FD5">
      <w:pPr>
        <w:autoSpaceDE w:val="0"/>
        <w:jc w:val="center"/>
        <w:rPr>
          <w:color w:val="0070C0"/>
          <w:lang w:val="uk-UA"/>
        </w:rPr>
      </w:pPr>
    </w:p>
    <w:p w:rsidR="00883FD5" w:rsidRPr="00EA3E57" w:rsidRDefault="00883FD5" w:rsidP="00883FD5">
      <w:pPr>
        <w:autoSpaceDE w:val="0"/>
        <w:jc w:val="both"/>
        <w:rPr>
          <w:color w:val="0070C0"/>
          <w:lang w:val="uk-UA"/>
        </w:rPr>
      </w:pPr>
      <w:r w:rsidRPr="00EA3E57">
        <w:rPr>
          <w:color w:val="0070C0"/>
          <w:lang w:val="uk-UA"/>
        </w:rPr>
        <w:t>Секретар міської ради</w:t>
      </w:r>
      <w:r w:rsidRPr="00EA3E57">
        <w:rPr>
          <w:color w:val="0070C0"/>
          <w:lang w:val="uk-UA"/>
        </w:rPr>
        <w:tab/>
      </w:r>
      <w:r w:rsidRPr="00EA3E57">
        <w:rPr>
          <w:color w:val="0070C0"/>
          <w:lang w:val="uk-UA"/>
        </w:rPr>
        <w:tab/>
      </w:r>
      <w:r w:rsidRPr="00EA3E57">
        <w:rPr>
          <w:color w:val="0070C0"/>
          <w:lang w:val="uk-UA"/>
        </w:rPr>
        <w:tab/>
      </w:r>
      <w:r w:rsidRPr="00EA3E57">
        <w:rPr>
          <w:color w:val="0070C0"/>
          <w:lang w:val="uk-UA"/>
        </w:rPr>
        <w:tab/>
      </w:r>
      <w:r w:rsidRPr="00EA3E57">
        <w:rPr>
          <w:color w:val="0070C0"/>
          <w:lang w:val="uk-UA"/>
        </w:rPr>
        <w:tab/>
      </w:r>
      <w:r w:rsidRPr="00EA3E57">
        <w:rPr>
          <w:color w:val="0070C0"/>
          <w:lang w:val="uk-UA"/>
        </w:rPr>
        <w:tab/>
      </w:r>
      <w:r w:rsidRPr="00EA3E57">
        <w:rPr>
          <w:color w:val="0070C0"/>
          <w:lang w:val="uk-UA"/>
        </w:rPr>
        <w:tab/>
        <w:t>Віталій ДІДЕНКО</w:t>
      </w:r>
    </w:p>
    <w:p w:rsidR="00883FD5" w:rsidRPr="00EA3E57" w:rsidRDefault="00883FD5" w:rsidP="00883FD5">
      <w:pPr>
        <w:autoSpaceDE w:val="0"/>
        <w:jc w:val="both"/>
        <w:rPr>
          <w:color w:val="0070C0"/>
          <w:lang w:val="uk-UA"/>
        </w:rPr>
      </w:pPr>
    </w:p>
    <w:p w:rsidR="00883FD5" w:rsidRPr="00EA3E57" w:rsidRDefault="00883FD5" w:rsidP="00883FD5">
      <w:pPr>
        <w:autoSpaceDE w:val="0"/>
        <w:jc w:val="both"/>
        <w:rPr>
          <w:color w:val="0070C0"/>
          <w:lang w:val="uk-UA"/>
        </w:rPr>
      </w:pPr>
      <w:r w:rsidRPr="00EA3E57">
        <w:rPr>
          <w:color w:val="0070C0"/>
          <w:lang w:val="uk-UA"/>
        </w:rPr>
        <w:t xml:space="preserve">Директор КУ «Центр запобігання та </w:t>
      </w:r>
    </w:p>
    <w:p w:rsidR="00FD2146" w:rsidRPr="00EA3E57" w:rsidRDefault="00883FD5" w:rsidP="00883FD5">
      <w:pPr>
        <w:pBdr>
          <w:top w:val="nil"/>
          <w:left w:val="nil"/>
          <w:bottom w:val="nil"/>
          <w:right w:val="nil"/>
          <w:between w:val="nil"/>
        </w:pBdr>
        <w:ind w:hanging="2"/>
        <w:jc w:val="both"/>
        <w:rPr>
          <w:color w:val="0070C0"/>
          <w:lang w:val="uk-UA"/>
        </w:rPr>
      </w:pPr>
      <w:r w:rsidRPr="00EA3E57">
        <w:rPr>
          <w:rFonts w:cs="Cambria"/>
          <w:color w:val="0070C0"/>
          <w:szCs w:val="21"/>
          <w:lang w:val="uk-UA"/>
        </w:rPr>
        <w:t>п</w:t>
      </w:r>
      <w:r w:rsidRPr="00EA3E57">
        <w:rPr>
          <w:color w:val="0070C0"/>
          <w:lang w:val="uk-UA"/>
        </w:rPr>
        <w:t>ротидії домашньому насильству» ХМР</w:t>
      </w:r>
      <w:r w:rsidRPr="00EA3E57">
        <w:rPr>
          <w:color w:val="0070C0"/>
          <w:lang w:val="uk-UA"/>
        </w:rPr>
        <w:tab/>
      </w:r>
      <w:r w:rsidRPr="00EA3E57">
        <w:rPr>
          <w:color w:val="0070C0"/>
          <w:lang w:val="uk-UA"/>
        </w:rPr>
        <w:tab/>
      </w:r>
      <w:r w:rsidRPr="00EA3E57">
        <w:rPr>
          <w:color w:val="0070C0"/>
          <w:lang w:val="uk-UA"/>
        </w:rPr>
        <w:tab/>
      </w:r>
      <w:r w:rsidRPr="00EA3E57">
        <w:rPr>
          <w:color w:val="0070C0"/>
          <w:lang w:val="uk-UA"/>
        </w:rPr>
        <w:tab/>
      </w:r>
      <w:r w:rsidRPr="00EA3E57">
        <w:rPr>
          <w:color w:val="0070C0"/>
          <w:lang w:val="uk-UA"/>
        </w:rPr>
        <w:tab/>
        <w:t>Юлія БЕРЕЖАНСЬКА</w:t>
      </w:r>
    </w:p>
    <w:p w:rsidR="00FD2146" w:rsidRPr="00283ED2" w:rsidRDefault="00FD2146">
      <w:pPr>
        <w:pBdr>
          <w:top w:val="nil"/>
          <w:left w:val="nil"/>
          <w:bottom w:val="nil"/>
          <w:right w:val="nil"/>
          <w:between w:val="nil"/>
        </w:pBdr>
        <w:ind w:firstLine="0"/>
      </w:pPr>
    </w:p>
    <w:p w:rsidR="00FD2146" w:rsidRPr="00283ED2" w:rsidRDefault="00FD2146" w:rsidP="00EA3E57">
      <w:pPr>
        <w:pBdr>
          <w:top w:val="nil"/>
          <w:left w:val="nil"/>
          <w:bottom w:val="nil"/>
          <w:right w:val="nil"/>
          <w:between w:val="nil"/>
        </w:pBdr>
        <w:ind w:hanging="2"/>
        <w:jc w:val="right"/>
      </w:pPr>
    </w:p>
    <w:p w:rsidR="00EA3E57" w:rsidRDefault="00EA3E57" w:rsidP="00EA3E57">
      <w:pPr>
        <w:pBdr>
          <w:top w:val="nil"/>
          <w:left w:val="nil"/>
          <w:bottom w:val="nil"/>
          <w:right w:val="nil"/>
          <w:between w:val="nil"/>
        </w:pBdr>
        <w:ind w:hanging="2"/>
        <w:jc w:val="right"/>
        <w:rPr>
          <w:i/>
          <w:lang w:val="uk-UA" w:eastAsia="ru-RU"/>
        </w:rPr>
      </w:pPr>
      <w:r w:rsidRPr="00EA3E57">
        <w:rPr>
          <w:i/>
          <w:lang w:val="en-US"/>
        </w:rPr>
        <w:t>(</w:t>
      </w:r>
      <w:r>
        <w:rPr>
          <w:i/>
          <w:lang w:val="uk-UA"/>
        </w:rPr>
        <w:t xml:space="preserve">Положення про </w:t>
      </w:r>
      <w:r w:rsidRPr="00EA3E57">
        <w:rPr>
          <w:i/>
          <w:lang w:val="uk-UA" w:eastAsia="ru-RU"/>
        </w:rPr>
        <w:t xml:space="preserve">КУ «Центр запобігання та протидії </w:t>
      </w:r>
    </w:p>
    <w:p w:rsidR="00FD2146" w:rsidRDefault="00EA3E57" w:rsidP="00EA3E57">
      <w:pPr>
        <w:pBdr>
          <w:top w:val="nil"/>
          <w:left w:val="nil"/>
          <w:bottom w:val="nil"/>
          <w:right w:val="nil"/>
          <w:between w:val="nil"/>
        </w:pBdr>
        <w:ind w:hanging="2"/>
        <w:jc w:val="right"/>
        <w:rPr>
          <w:i/>
          <w:lang w:val="uk-UA"/>
        </w:rPr>
      </w:pPr>
      <w:r w:rsidRPr="00EA3E57">
        <w:rPr>
          <w:i/>
          <w:lang w:val="uk-UA" w:eastAsia="ru-RU"/>
        </w:rPr>
        <w:t>домашньому насильству»</w:t>
      </w:r>
      <w:r w:rsidRPr="00EA3E57">
        <w:rPr>
          <w:i/>
          <w:lang w:val="uk-UA"/>
        </w:rPr>
        <w:t xml:space="preserve"> викладено </w:t>
      </w:r>
      <w:r w:rsidRPr="00EA3E57">
        <w:rPr>
          <w:i/>
          <w:lang w:val="uk-UA"/>
        </w:rPr>
        <w:t>в новій редакції</w:t>
      </w:r>
      <w:r w:rsidRPr="00EA3E57">
        <w:rPr>
          <w:i/>
          <w:lang w:val="uk-UA"/>
        </w:rPr>
        <w:t xml:space="preserve"> відповідно до</w:t>
      </w:r>
    </w:p>
    <w:p w:rsidR="00EA3E57" w:rsidRPr="00EA3E57" w:rsidRDefault="00EA3E57" w:rsidP="00EA3E57">
      <w:pPr>
        <w:pBdr>
          <w:top w:val="nil"/>
          <w:left w:val="nil"/>
          <w:bottom w:val="nil"/>
          <w:right w:val="nil"/>
          <w:between w:val="nil"/>
        </w:pBdr>
        <w:ind w:hanging="2"/>
        <w:jc w:val="right"/>
        <w:rPr>
          <w:i/>
          <w:lang w:val="uk-UA"/>
        </w:rPr>
      </w:pPr>
      <w:hyperlink r:id="rId14" w:history="1">
        <w:r w:rsidR="00E47B8D">
          <w:rPr>
            <w:rStyle w:val="ac"/>
            <w:i/>
          </w:rPr>
          <w:t xml:space="preserve">рішення 53-ї сесії міської ради від </w:t>
        </w:r>
        <w:bookmarkStart w:id="26" w:name="_GoBack"/>
        <w:bookmarkEnd w:id="26"/>
        <w:r w:rsidR="00E47B8D">
          <w:rPr>
            <w:rStyle w:val="ac"/>
            <w:i/>
          </w:rPr>
          <w:t>21.05.2025 №12</w:t>
        </w:r>
      </w:hyperlink>
      <w:r w:rsidRPr="00EA3E57">
        <w:rPr>
          <w:i/>
          <w:lang w:val="uk-UA"/>
        </w:rPr>
        <w:t>)</w:t>
      </w:r>
    </w:p>
    <w:sectPr w:rsidR="00EA3E57" w:rsidRPr="00EA3E57" w:rsidSect="00EA3E57">
      <w:pgSz w:w="11906" w:h="16838"/>
      <w:pgMar w:top="1134" w:right="566" w:bottom="1134" w:left="1276"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03253"/>
    <w:multiLevelType w:val="multilevel"/>
    <w:tmpl w:val="8DA68DC0"/>
    <w:lvl w:ilvl="0">
      <w:start w:val="1"/>
      <w:numFmt w:val="decimal"/>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1" w15:restartNumberingAfterBreak="0">
    <w:nsid w:val="26815F63"/>
    <w:multiLevelType w:val="multilevel"/>
    <w:tmpl w:val="3BB4F8C2"/>
    <w:lvl w:ilvl="0">
      <w:start w:val="1"/>
      <w:numFmt w:val="decimal"/>
      <w:lvlText w:val="%1"/>
      <w:lvlJc w:val="left"/>
      <w:pPr>
        <w:ind w:left="540" w:hanging="540"/>
      </w:pPr>
      <w:rPr>
        <w:vertAlign w:val="baseline"/>
      </w:rPr>
    </w:lvl>
    <w:lvl w:ilvl="1">
      <w:start w:val="1"/>
      <w:numFmt w:val="decimal"/>
      <w:lvlText w:val="%1.%2"/>
      <w:lvlJc w:val="left"/>
      <w:pPr>
        <w:ind w:left="660" w:hanging="540"/>
      </w:pPr>
      <w:rPr>
        <w:vertAlign w:val="baseline"/>
      </w:rPr>
    </w:lvl>
    <w:lvl w:ilvl="2">
      <w:start w:val="1"/>
      <w:numFmt w:val="decimal"/>
      <w:lvlText w:val="%1.%2.%3"/>
      <w:lvlJc w:val="left"/>
      <w:pPr>
        <w:ind w:left="96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560" w:hanging="1080"/>
      </w:pPr>
      <w:rPr>
        <w:vertAlign w:val="baseline"/>
      </w:rPr>
    </w:lvl>
    <w:lvl w:ilvl="5">
      <w:start w:val="1"/>
      <w:numFmt w:val="decimal"/>
      <w:lvlText w:val="%1.%2.%3.%4.%5.%6"/>
      <w:lvlJc w:val="left"/>
      <w:pPr>
        <w:ind w:left="168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280" w:hanging="1440"/>
      </w:pPr>
      <w:rPr>
        <w:vertAlign w:val="baseline"/>
      </w:rPr>
    </w:lvl>
    <w:lvl w:ilvl="8">
      <w:start w:val="1"/>
      <w:numFmt w:val="decimal"/>
      <w:lvlText w:val="%1.%2.%3.%4.%5.%6.%7.%8.%9"/>
      <w:lvlJc w:val="left"/>
      <w:pPr>
        <w:ind w:left="2760" w:hanging="1800"/>
      </w:pPr>
      <w:rPr>
        <w:vertAlign w:val="baseline"/>
      </w:rPr>
    </w:lvl>
  </w:abstractNum>
  <w:abstractNum w:abstractNumId="2" w15:restartNumberingAfterBreak="0">
    <w:nsid w:val="2A1F1372"/>
    <w:multiLevelType w:val="multilevel"/>
    <w:tmpl w:val="80C46FF0"/>
    <w:lvl w:ilvl="0">
      <w:start w:val="5"/>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3C582C7C"/>
    <w:multiLevelType w:val="multilevel"/>
    <w:tmpl w:val="9BA478AC"/>
    <w:lvl w:ilvl="0">
      <w:start w:val="1"/>
      <w:numFmt w:val="decimal"/>
      <w:lvlText w:val="%1."/>
      <w:lvlJc w:val="left"/>
      <w:pPr>
        <w:ind w:left="360" w:hanging="360"/>
      </w:pPr>
      <w:rPr>
        <w:rFonts w:ascii="Arial" w:eastAsia="Arial" w:hAnsi="Arial" w:cs="Arial"/>
        <w:b w:val="0"/>
        <w:i w:val="0"/>
        <w:smallCaps w:val="0"/>
        <w:strike w:val="0"/>
        <w:color w:val="0D0D0D"/>
        <w:sz w:val="24"/>
        <w:szCs w:val="24"/>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15:restartNumberingAfterBreak="0">
    <w:nsid w:val="409C5B74"/>
    <w:multiLevelType w:val="multilevel"/>
    <w:tmpl w:val="6B504124"/>
    <w:lvl w:ilvl="0">
      <w:start w:val="1"/>
      <w:numFmt w:val="decimal"/>
      <w:lvlText w:val="%1."/>
      <w:lvlJc w:val="left"/>
      <w:pPr>
        <w:ind w:left="102" w:hanging="281"/>
      </w:pPr>
      <w:rPr>
        <w:rFonts w:ascii="Times New Roman" w:eastAsia="Times New Roman" w:hAnsi="Times New Roman" w:cs="Times New Roman"/>
        <w:sz w:val="24"/>
        <w:szCs w:val="24"/>
      </w:rPr>
    </w:lvl>
    <w:lvl w:ilvl="1">
      <w:numFmt w:val="bullet"/>
      <w:lvlText w:val="•"/>
      <w:lvlJc w:val="left"/>
      <w:pPr>
        <w:ind w:left="3500" w:hanging="281"/>
      </w:pPr>
    </w:lvl>
    <w:lvl w:ilvl="2">
      <w:numFmt w:val="bullet"/>
      <w:lvlText w:val="•"/>
      <w:lvlJc w:val="left"/>
      <w:pPr>
        <w:ind w:left="4194" w:hanging="281"/>
      </w:pPr>
    </w:lvl>
    <w:lvl w:ilvl="3">
      <w:numFmt w:val="bullet"/>
      <w:lvlText w:val="•"/>
      <w:lvlJc w:val="left"/>
      <w:pPr>
        <w:ind w:left="4888" w:hanging="281"/>
      </w:pPr>
    </w:lvl>
    <w:lvl w:ilvl="4">
      <w:numFmt w:val="bullet"/>
      <w:lvlText w:val="•"/>
      <w:lvlJc w:val="left"/>
      <w:pPr>
        <w:ind w:left="5582" w:hanging="281"/>
      </w:pPr>
    </w:lvl>
    <w:lvl w:ilvl="5">
      <w:numFmt w:val="bullet"/>
      <w:lvlText w:val="•"/>
      <w:lvlJc w:val="left"/>
      <w:pPr>
        <w:ind w:left="6276" w:hanging="281"/>
      </w:pPr>
    </w:lvl>
    <w:lvl w:ilvl="6">
      <w:numFmt w:val="bullet"/>
      <w:lvlText w:val="•"/>
      <w:lvlJc w:val="left"/>
      <w:pPr>
        <w:ind w:left="6970" w:hanging="281"/>
      </w:pPr>
    </w:lvl>
    <w:lvl w:ilvl="7">
      <w:numFmt w:val="bullet"/>
      <w:lvlText w:val="•"/>
      <w:lvlJc w:val="left"/>
      <w:pPr>
        <w:ind w:left="7664" w:hanging="281"/>
      </w:pPr>
    </w:lvl>
    <w:lvl w:ilvl="8">
      <w:numFmt w:val="bullet"/>
      <w:lvlText w:val="•"/>
      <w:lvlJc w:val="left"/>
      <w:pPr>
        <w:ind w:left="8358" w:hanging="281"/>
      </w:pPr>
    </w:lvl>
  </w:abstractNum>
  <w:abstractNum w:abstractNumId="5" w15:restartNumberingAfterBreak="0">
    <w:nsid w:val="44165062"/>
    <w:multiLevelType w:val="multilevel"/>
    <w:tmpl w:val="222C4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352F82"/>
    <w:multiLevelType w:val="multilevel"/>
    <w:tmpl w:val="9F0AB38C"/>
    <w:lvl w:ilvl="0">
      <w:start w:val="1"/>
      <w:numFmt w:val="decimal"/>
      <w:lvlText w:val="%1."/>
      <w:lvlJc w:val="left"/>
      <w:pPr>
        <w:ind w:left="102" w:hanging="281"/>
      </w:pPr>
      <w:rPr>
        <w:rFonts w:ascii="Times New Roman" w:eastAsia="Times New Roman" w:hAnsi="Times New Roman" w:cs="Times New Roman"/>
        <w:sz w:val="24"/>
        <w:szCs w:val="24"/>
      </w:rPr>
    </w:lvl>
    <w:lvl w:ilvl="1">
      <w:numFmt w:val="bullet"/>
      <w:lvlText w:val="•"/>
      <w:lvlJc w:val="left"/>
      <w:pPr>
        <w:ind w:left="1064" w:hanging="280"/>
      </w:pPr>
    </w:lvl>
    <w:lvl w:ilvl="2">
      <w:numFmt w:val="bullet"/>
      <w:lvlText w:val="•"/>
      <w:lvlJc w:val="left"/>
      <w:pPr>
        <w:ind w:left="2029" w:hanging="281"/>
      </w:pPr>
    </w:lvl>
    <w:lvl w:ilvl="3">
      <w:numFmt w:val="bullet"/>
      <w:lvlText w:val="•"/>
      <w:lvlJc w:val="left"/>
      <w:pPr>
        <w:ind w:left="2993" w:hanging="281"/>
      </w:pPr>
    </w:lvl>
    <w:lvl w:ilvl="4">
      <w:numFmt w:val="bullet"/>
      <w:lvlText w:val="•"/>
      <w:lvlJc w:val="left"/>
      <w:pPr>
        <w:ind w:left="3958" w:hanging="281"/>
      </w:pPr>
    </w:lvl>
    <w:lvl w:ilvl="5">
      <w:numFmt w:val="bullet"/>
      <w:lvlText w:val="•"/>
      <w:lvlJc w:val="left"/>
      <w:pPr>
        <w:ind w:left="4923" w:hanging="281"/>
      </w:pPr>
    </w:lvl>
    <w:lvl w:ilvl="6">
      <w:numFmt w:val="bullet"/>
      <w:lvlText w:val="•"/>
      <w:lvlJc w:val="left"/>
      <w:pPr>
        <w:ind w:left="5887" w:hanging="281"/>
      </w:pPr>
    </w:lvl>
    <w:lvl w:ilvl="7">
      <w:numFmt w:val="bullet"/>
      <w:lvlText w:val="•"/>
      <w:lvlJc w:val="left"/>
      <w:pPr>
        <w:ind w:left="6852" w:hanging="281"/>
      </w:pPr>
    </w:lvl>
    <w:lvl w:ilvl="8">
      <w:numFmt w:val="bullet"/>
      <w:lvlText w:val="•"/>
      <w:lvlJc w:val="left"/>
      <w:pPr>
        <w:ind w:left="7817" w:hanging="281"/>
      </w:pPr>
    </w:lvl>
  </w:abstractNum>
  <w:abstractNum w:abstractNumId="7" w15:restartNumberingAfterBreak="0">
    <w:nsid w:val="620D6050"/>
    <w:multiLevelType w:val="multilevel"/>
    <w:tmpl w:val="628296F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6DAD4D3F"/>
    <w:multiLevelType w:val="hybridMultilevel"/>
    <w:tmpl w:val="584E0196"/>
    <w:lvl w:ilvl="0" w:tplc="69F8D9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2FB6481"/>
    <w:multiLevelType w:val="multilevel"/>
    <w:tmpl w:val="FDE4B8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7"/>
  </w:num>
  <w:num w:numId="3">
    <w:abstractNumId w:val="3"/>
  </w:num>
  <w:num w:numId="4">
    <w:abstractNumId w:val="9"/>
  </w:num>
  <w:num w:numId="5">
    <w:abstractNumId w:val="0"/>
  </w:num>
  <w:num w:numId="6">
    <w:abstractNumId w:val="4"/>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46"/>
    <w:rsid w:val="000074F0"/>
    <w:rsid w:val="00017D05"/>
    <w:rsid w:val="000473F6"/>
    <w:rsid w:val="00050893"/>
    <w:rsid w:val="0007568B"/>
    <w:rsid w:val="00087162"/>
    <w:rsid w:val="000C7E88"/>
    <w:rsid w:val="000E39CC"/>
    <w:rsid w:val="00113B37"/>
    <w:rsid w:val="001564D0"/>
    <w:rsid w:val="00164E2A"/>
    <w:rsid w:val="00177A39"/>
    <w:rsid w:val="001C7B76"/>
    <w:rsid w:val="001D56A3"/>
    <w:rsid w:val="001E0674"/>
    <w:rsid w:val="001E7423"/>
    <w:rsid w:val="00206519"/>
    <w:rsid w:val="002405DD"/>
    <w:rsid w:val="0025109D"/>
    <w:rsid w:val="00251CFC"/>
    <w:rsid w:val="00283ED2"/>
    <w:rsid w:val="002844D8"/>
    <w:rsid w:val="00292BC1"/>
    <w:rsid w:val="002A2391"/>
    <w:rsid w:val="002B7A92"/>
    <w:rsid w:val="002E6F20"/>
    <w:rsid w:val="00340896"/>
    <w:rsid w:val="00347693"/>
    <w:rsid w:val="00396F0B"/>
    <w:rsid w:val="003A2B58"/>
    <w:rsid w:val="003A53EE"/>
    <w:rsid w:val="003C3A85"/>
    <w:rsid w:val="003D6D9A"/>
    <w:rsid w:val="003F5D37"/>
    <w:rsid w:val="00424159"/>
    <w:rsid w:val="0043192C"/>
    <w:rsid w:val="004A05CD"/>
    <w:rsid w:val="004C47C4"/>
    <w:rsid w:val="004F6BE4"/>
    <w:rsid w:val="005014BC"/>
    <w:rsid w:val="00581DAF"/>
    <w:rsid w:val="00595046"/>
    <w:rsid w:val="00611251"/>
    <w:rsid w:val="006534D0"/>
    <w:rsid w:val="006618B3"/>
    <w:rsid w:val="00666BB5"/>
    <w:rsid w:val="006743DD"/>
    <w:rsid w:val="006974D5"/>
    <w:rsid w:val="0070436A"/>
    <w:rsid w:val="00710818"/>
    <w:rsid w:val="00732B62"/>
    <w:rsid w:val="00733932"/>
    <w:rsid w:val="00741366"/>
    <w:rsid w:val="00743A00"/>
    <w:rsid w:val="0075244D"/>
    <w:rsid w:val="0078006E"/>
    <w:rsid w:val="007F134A"/>
    <w:rsid w:val="007F1C22"/>
    <w:rsid w:val="008147A4"/>
    <w:rsid w:val="0081760A"/>
    <w:rsid w:val="00842092"/>
    <w:rsid w:val="00857659"/>
    <w:rsid w:val="00863399"/>
    <w:rsid w:val="00866AFF"/>
    <w:rsid w:val="00880F6E"/>
    <w:rsid w:val="00883FD5"/>
    <w:rsid w:val="008861F5"/>
    <w:rsid w:val="00896A39"/>
    <w:rsid w:val="008A28E8"/>
    <w:rsid w:val="008B2990"/>
    <w:rsid w:val="008B4610"/>
    <w:rsid w:val="00932922"/>
    <w:rsid w:val="009677FC"/>
    <w:rsid w:val="009735DB"/>
    <w:rsid w:val="009A4BD6"/>
    <w:rsid w:val="009C3A63"/>
    <w:rsid w:val="009D448E"/>
    <w:rsid w:val="009E0DC5"/>
    <w:rsid w:val="00A06DB5"/>
    <w:rsid w:val="00A25353"/>
    <w:rsid w:val="00AC37D4"/>
    <w:rsid w:val="00B27BB6"/>
    <w:rsid w:val="00B336BE"/>
    <w:rsid w:val="00B67AEB"/>
    <w:rsid w:val="00B82583"/>
    <w:rsid w:val="00C1337A"/>
    <w:rsid w:val="00C61D62"/>
    <w:rsid w:val="00C62FAB"/>
    <w:rsid w:val="00CB7495"/>
    <w:rsid w:val="00CC2B01"/>
    <w:rsid w:val="00CC3BD7"/>
    <w:rsid w:val="00D02443"/>
    <w:rsid w:val="00D15738"/>
    <w:rsid w:val="00D16AE1"/>
    <w:rsid w:val="00D17559"/>
    <w:rsid w:val="00D27643"/>
    <w:rsid w:val="00D316CF"/>
    <w:rsid w:val="00DD1723"/>
    <w:rsid w:val="00E47B8D"/>
    <w:rsid w:val="00E6659F"/>
    <w:rsid w:val="00E74248"/>
    <w:rsid w:val="00E979DB"/>
    <w:rsid w:val="00EA3E57"/>
    <w:rsid w:val="00EF27DE"/>
    <w:rsid w:val="00F26BAC"/>
    <w:rsid w:val="00FD2146"/>
    <w:rsid w:val="00FE14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464FE881-79A0-4BBF-A443-FAD51D0A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06E"/>
  </w:style>
  <w:style w:type="paragraph" w:styleId="1">
    <w:name w:val="heading 1"/>
    <w:basedOn w:val="a"/>
    <w:next w:val="a"/>
    <w:rsid w:val="0078006E"/>
    <w:pPr>
      <w:keepNext/>
      <w:keepLines/>
      <w:spacing w:after="10" w:line="249" w:lineRule="auto"/>
      <w:ind w:left="366" w:hanging="10"/>
      <w:jc w:val="center"/>
      <w:outlineLvl w:val="0"/>
    </w:pPr>
    <w:rPr>
      <w:b/>
      <w:color w:val="000000"/>
      <w:sz w:val="22"/>
      <w:szCs w:val="22"/>
    </w:rPr>
  </w:style>
  <w:style w:type="paragraph" w:styleId="2">
    <w:name w:val="heading 2"/>
    <w:basedOn w:val="a"/>
    <w:next w:val="a"/>
    <w:rsid w:val="0078006E"/>
    <w:pPr>
      <w:keepNext/>
      <w:spacing w:before="240" w:after="60"/>
      <w:outlineLvl w:val="1"/>
    </w:pPr>
    <w:rPr>
      <w:rFonts w:ascii="Arial" w:eastAsia="Arial" w:hAnsi="Arial" w:cs="Arial"/>
      <w:b/>
      <w:i/>
      <w:sz w:val="28"/>
      <w:szCs w:val="28"/>
    </w:rPr>
  </w:style>
  <w:style w:type="paragraph" w:styleId="3">
    <w:name w:val="heading 3"/>
    <w:basedOn w:val="a"/>
    <w:next w:val="a"/>
    <w:rsid w:val="0078006E"/>
    <w:pPr>
      <w:keepNext/>
      <w:keepLines/>
      <w:spacing w:before="280" w:after="80"/>
      <w:outlineLvl w:val="2"/>
    </w:pPr>
    <w:rPr>
      <w:b/>
      <w:sz w:val="28"/>
      <w:szCs w:val="28"/>
    </w:rPr>
  </w:style>
  <w:style w:type="paragraph" w:styleId="4">
    <w:name w:val="heading 4"/>
    <w:basedOn w:val="a"/>
    <w:next w:val="a"/>
    <w:rsid w:val="0078006E"/>
    <w:pPr>
      <w:keepNext/>
      <w:keepLines/>
      <w:spacing w:before="240" w:after="40"/>
      <w:outlineLvl w:val="3"/>
    </w:pPr>
    <w:rPr>
      <w:b/>
    </w:rPr>
  </w:style>
  <w:style w:type="paragraph" w:styleId="5">
    <w:name w:val="heading 5"/>
    <w:basedOn w:val="a"/>
    <w:next w:val="a"/>
    <w:rsid w:val="0078006E"/>
    <w:pPr>
      <w:keepNext/>
      <w:keepLines/>
      <w:spacing w:before="220" w:after="40"/>
      <w:outlineLvl w:val="4"/>
    </w:pPr>
    <w:rPr>
      <w:b/>
      <w:sz w:val="22"/>
      <w:szCs w:val="22"/>
    </w:rPr>
  </w:style>
  <w:style w:type="paragraph" w:styleId="6">
    <w:name w:val="heading 6"/>
    <w:basedOn w:val="a"/>
    <w:next w:val="a"/>
    <w:rsid w:val="0078006E"/>
    <w:pPr>
      <w:spacing w:before="240" w:after="6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06E"/>
    <w:tblPr>
      <w:tblCellMar>
        <w:top w:w="0" w:type="dxa"/>
        <w:left w:w="0" w:type="dxa"/>
        <w:bottom w:w="0" w:type="dxa"/>
        <w:right w:w="0" w:type="dxa"/>
      </w:tblCellMar>
    </w:tblPr>
  </w:style>
  <w:style w:type="paragraph" w:styleId="a3">
    <w:name w:val="Title"/>
    <w:basedOn w:val="a"/>
    <w:next w:val="a"/>
    <w:rsid w:val="0078006E"/>
    <w:pPr>
      <w:keepNext/>
      <w:keepLines/>
      <w:spacing w:before="480" w:after="120"/>
    </w:pPr>
    <w:rPr>
      <w:b/>
      <w:sz w:val="72"/>
      <w:szCs w:val="72"/>
    </w:rPr>
  </w:style>
  <w:style w:type="table" w:customStyle="1" w:styleId="TableNormal0">
    <w:name w:val="Table Normal"/>
    <w:rsid w:val="0078006E"/>
    <w:tblPr>
      <w:tblCellMar>
        <w:top w:w="0" w:type="dxa"/>
        <w:left w:w="0" w:type="dxa"/>
        <w:bottom w:w="0" w:type="dxa"/>
        <w:right w:w="0" w:type="dxa"/>
      </w:tblCellMar>
    </w:tblPr>
  </w:style>
  <w:style w:type="paragraph" w:styleId="a4">
    <w:name w:val="Subtitle"/>
    <w:basedOn w:val="a"/>
    <w:next w:val="a"/>
    <w:rsid w:val="0078006E"/>
    <w:pPr>
      <w:keepNext/>
      <w:keepLines/>
      <w:spacing w:before="360" w:after="80"/>
    </w:pPr>
    <w:rPr>
      <w:rFonts w:ascii="Georgia" w:eastAsia="Georgia" w:hAnsi="Georgia" w:cs="Georgia"/>
      <w:i/>
      <w:color w:val="666666"/>
      <w:sz w:val="48"/>
      <w:szCs w:val="48"/>
    </w:rPr>
  </w:style>
  <w:style w:type="table" w:customStyle="1" w:styleId="a5">
    <w:basedOn w:val="TableNormal0"/>
    <w:rsid w:val="0078006E"/>
    <w:tblPr>
      <w:tblStyleRowBandSize w:val="1"/>
      <w:tblStyleColBandSize w:val="1"/>
      <w:tblCellMar>
        <w:left w:w="108" w:type="dxa"/>
        <w:right w:w="108" w:type="dxa"/>
      </w:tblCellMar>
    </w:tblPr>
  </w:style>
  <w:style w:type="table" w:customStyle="1" w:styleId="a6">
    <w:basedOn w:val="TableNormal0"/>
    <w:rsid w:val="0078006E"/>
    <w:tblPr>
      <w:tblStyleRowBandSize w:val="1"/>
      <w:tblStyleColBandSize w:val="1"/>
      <w:tblCellMar>
        <w:left w:w="108" w:type="dxa"/>
        <w:right w:w="108" w:type="dxa"/>
      </w:tblCellMar>
    </w:tblPr>
  </w:style>
  <w:style w:type="paragraph" w:styleId="a7">
    <w:name w:val="List Paragraph"/>
    <w:basedOn w:val="a"/>
    <w:uiPriority w:val="34"/>
    <w:qFormat/>
    <w:rsid w:val="0081760A"/>
    <w:pPr>
      <w:ind w:left="720"/>
      <w:contextualSpacing/>
    </w:pPr>
  </w:style>
  <w:style w:type="paragraph" w:styleId="a8">
    <w:name w:val="Balloon Text"/>
    <w:basedOn w:val="a"/>
    <w:link w:val="a9"/>
    <w:uiPriority w:val="99"/>
    <w:semiHidden/>
    <w:unhideWhenUsed/>
    <w:rsid w:val="00B82583"/>
    <w:rPr>
      <w:rFonts w:ascii="Segoe UI" w:hAnsi="Segoe UI" w:cs="Segoe UI"/>
      <w:sz w:val="18"/>
      <w:szCs w:val="18"/>
    </w:rPr>
  </w:style>
  <w:style w:type="character" w:customStyle="1" w:styleId="a9">
    <w:name w:val="Текст у виносці Знак"/>
    <w:basedOn w:val="a0"/>
    <w:link w:val="a8"/>
    <w:uiPriority w:val="99"/>
    <w:semiHidden/>
    <w:rsid w:val="00B82583"/>
    <w:rPr>
      <w:rFonts w:ascii="Segoe UI" w:hAnsi="Segoe UI" w:cs="Segoe UI"/>
      <w:sz w:val="18"/>
      <w:szCs w:val="18"/>
    </w:rPr>
  </w:style>
  <w:style w:type="paragraph" w:styleId="aa">
    <w:name w:val="Normal (Web)"/>
    <w:basedOn w:val="a"/>
    <w:uiPriority w:val="99"/>
    <w:unhideWhenUsed/>
    <w:rsid w:val="0075244D"/>
    <w:pPr>
      <w:spacing w:before="100" w:beforeAutospacing="1" w:after="100" w:afterAutospacing="1"/>
      <w:ind w:firstLine="0"/>
    </w:pPr>
    <w:rPr>
      <w:lang w:val="en-US" w:eastAsia="en-US"/>
    </w:rPr>
  </w:style>
  <w:style w:type="character" w:customStyle="1" w:styleId="rvts7">
    <w:name w:val="rvts7"/>
    <w:basedOn w:val="a0"/>
    <w:rsid w:val="0075244D"/>
  </w:style>
  <w:style w:type="character" w:styleId="ab">
    <w:name w:val="Strong"/>
    <w:basedOn w:val="a0"/>
    <w:uiPriority w:val="22"/>
    <w:qFormat/>
    <w:rsid w:val="00050893"/>
    <w:rPr>
      <w:b/>
      <w:bCs/>
    </w:rPr>
  </w:style>
  <w:style w:type="paragraph" w:customStyle="1" w:styleId="10">
    <w:name w:val="Абзац списка1"/>
    <w:basedOn w:val="a"/>
    <w:rsid w:val="003A53EE"/>
    <w:pPr>
      <w:spacing w:after="200" w:line="276" w:lineRule="auto"/>
      <w:ind w:left="720" w:firstLine="0"/>
      <w:contextualSpacing/>
    </w:pPr>
    <w:rPr>
      <w:rFonts w:ascii="Calibri" w:eastAsia="SimSun" w:hAnsi="Calibri"/>
      <w:sz w:val="22"/>
      <w:szCs w:val="22"/>
      <w:lang w:eastAsia="en-US"/>
    </w:rPr>
  </w:style>
  <w:style w:type="character" w:styleId="ac">
    <w:name w:val="Hyperlink"/>
    <w:basedOn w:val="a0"/>
    <w:uiPriority w:val="99"/>
    <w:unhideWhenUsed/>
    <w:rsid w:val="00EA3E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14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zatverdzhennya-polozhennya-pro-komunalnu-ustanovu-centr-zapobigannya-ta-protydiyi-0" TargetMode="External"/><Relationship Id="rId13" Type="http://schemas.openxmlformats.org/officeDocument/2006/relationships/hyperlink" Target="https://zakon.rada.gov.ua/laws/show/3236-17" TargetMode="External"/><Relationship Id="rId3" Type="http://schemas.openxmlformats.org/officeDocument/2006/relationships/numbering" Target="numbering.xml"/><Relationship Id="rId7" Type="http://schemas.openxmlformats.org/officeDocument/2006/relationships/image" Target="media/image1.wmf"/><Relationship Id="rId12" Type="http://schemas.openxmlformats.org/officeDocument/2006/relationships/hyperlink" Target="https://zakon.rada.gov.ua/laws/show/12-2004-%D0%B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460-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2671-19" TargetMode="External"/><Relationship Id="rId4" Type="http://schemas.openxmlformats.org/officeDocument/2006/relationships/styles" Target="styles.xml"/><Relationship Id="rId9" Type="http://schemas.openxmlformats.org/officeDocument/2006/relationships/hyperlink" Target="https://zakon.rada.gov.ua/laws/show/254%D0%BA/96-%D0%B2%D1%80" TargetMode="External"/><Relationship Id="rId14" Type="http://schemas.openxmlformats.org/officeDocument/2006/relationships/hyperlink" Target="https://www.khm.gov.ua/uk/content/pro-zatverdzhennya-polozhennya-pro-komunalnu-ustanovu-centr-zapobigannya-ta-protydiyi-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6rXXWRZj6yPfLxjYFCIiB5Pf5w==">CgMxLjAyCGguZ2pkZ3hzMgloLjMwajB6bGwyCmlkLjFmb2I5dGUyCmlkLjJldDkycDAyCmlkLjN6bnlzaDc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gAciExSGVuc2tHY1hLb1VHR1RvOExzSWpsSzg4N1lBWDNWVn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2B4500-329D-4C00-B5B5-C545CA0D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15457</Words>
  <Characters>8812</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 Сніжана Анатоліївна</dc:creator>
  <cp:lastModifiedBy>Бульба Вікторія Миколаївна</cp:lastModifiedBy>
  <cp:revision>5</cp:revision>
  <cp:lastPrinted>2024-05-28T08:59:00Z</cp:lastPrinted>
  <dcterms:created xsi:type="dcterms:W3CDTF">2025-05-27T11:54:00Z</dcterms:created>
  <dcterms:modified xsi:type="dcterms:W3CDTF">2025-05-27T12:00:00Z</dcterms:modified>
</cp:coreProperties>
</file>