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1340703378"/>
    <w:p w:rsidR="00BD1ACC" w:rsidRPr="00795C28" w:rsidRDefault="00BD1ACC" w:rsidP="00BD1ACC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object w:dxaOrig="8191" w:dyaOrig="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30.25pt" o:ole="" filled="t">
            <v:fill color2="black"/>
            <v:imagedata r:id="rId4" o:title=""/>
          </v:shape>
          <o:OLEObject Type="Embed" ProgID="Word.Picture.8" ShapeID="_x0000_i1025" DrawAspect="Content" ObjectID="_1598249316" r:id="rId5"/>
        </w:object>
      </w:r>
      <w:bookmarkEnd w:id="0"/>
    </w:p>
    <w:p w:rsidR="00BD1ACC" w:rsidRPr="00795C28" w:rsidRDefault="00BD1ACC" w:rsidP="00BD1ACC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BD1ACC" w:rsidRPr="00795C28" w:rsidRDefault="00BD1ACC" w:rsidP="00BD1ACC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Про виділення коштів з цільового фонду </w:t>
      </w:r>
    </w:p>
    <w:p w:rsidR="00BD1ACC" w:rsidRPr="00795C28" w:rsidRDefault="00BD1ACC" w:rsidP="00BD1ACC">
      <w:pPr>
        <w:widowControl w:val="0"/>
        <w:suppressAutoHyphens/>
        <w:spacing w:after="120" w:line="240" w:lineRule="auto"/>
        <w:ind w:firstLine="708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Хмельницької міської ради </w:t>
      </w:r>
    </w:p>
    <w:p w:rsidR="00BD1ACC" w:rsidRPr="00795C28" w:rsidRDefault="00BD1ACC" w:rsidP="00BD1ACC">
      <w:pPr>
        <w:widowControl w:val="0"/>
        <w:suppressAutoHyphens/>
        <w:spacing w:after="120" w:line="240" w:lineRule="auto"/>
        <w:ind w:firstLine="708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BD1ACC" w:rsidRPr="00795C28" w:rsidRDefault="00BD1ACC" w:rsidP="00BD1ACC">
      <w:pPr>
        <w:widowControl w:val="0"/>
        <w:suppressAutoHyphens/>
        <w:spacing w:after="0" w:line="240" w:lineRule="auto"/>
        <w:ind w:firstLine="703"/>
        <w:jc w:val="both"/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Розглянувши клопотання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керуючого справами виконавчого комітету Ю. Сабій</w:t>
      </w:r>
      <w:r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  <w:t xml:space="preserve">, </w:t>
      </w:r>
      <w:r w:rsidRPr="00795C28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  <w:t>керуючись рішенням четвертої сесії Хмельницької міської ради від 31 жовтня  2006 року №</w:t>
      </w:r>
      <w:r w:rsidR="00D63AB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  <w:t> </w:t>
      </w:r>
      <w:r w:rsidRPr="00795C28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  <w:t>2 «Про утворення цільового фонду Хмельницької міської ради соціально-економічного та культурного розвитку міста та затвердження Положення про нього» зі змінами та доповненнями, Законом України «Про місцеве самоврядування в Україні», виконавчий комітет міської ради:</w:t>
      </w:r>
    </w:p>
    <w:p w:rsidR="00BD1ACC" w:rsidRPr="00795C28" w:rsidRDefault="00BD1ACC" w:rsidP="00BD1AC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BD1ACC" w:rsidRDefault="00BD1ACC" w:rsidP="00BD1ACC">
      <w:pPr>
        <w:widowControl w:val="0"/>
        <w:tabs>
          <w:tab w:val="left" w:pos="8460"/>
        </w:tabs>
        <w:spacing w:after="0" w:line="240" w:lineRule="auto"/>
        <w:ind w:firstLine="426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ВИРІШИВ:</w:t>
      </w:r>
    </w:p>
    <w:p w:rsidR="00BD1ACC" w:rsidRPr="00795C28" w:rsidRDefault="00BD1ACC" w:rsidP="00BD1ACC">
      <w:pPr>
        <w:widowControl w:val="0"/>
        <w:tabs>
          <w:tab w:val="left" w:pos="8460"/>
        </w:tabs>
        <w:spacing w:after="0" w:line="240" w:lineRule="auto"/>
        <w:ind w:firstLine="426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BD1ACC" w:rsidRPr="00795C28" w:rsidRDefault="00BD1ACC" w:rsidP="00BD1AC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1. Виділити з цільового фонду Хмельницької міської ради кошти в сумі </w:t>
      </w:r>
      <w:r w:rsidR="00D63ABD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10800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,0</w:t>
      </w:r>
      <w:r w:rsidRPr="004F1AB9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0 грн. (</w:t>
      </w:r>
      <w:r w:rsidR="00D63ABD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десять</w:t>
      </w:r>
      <w:r w:rsidR="00F45D8F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тисяч </w:t>
      </w:r>
      <w:r w:rsidR="00D63ABD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вісімсот </w:t>
      </w:r>
      <w:r w:rsidR="00F45D8F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гривень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 00 копійок)</w:t>
      </w:r>
      <w:r w:rsidRPr="004F1AB9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на</w:t>
      </w:r>
      <w:r w:rsidR="00F45D8F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оплату витрат, пов’язаних з </w:t>
      </w:r>
      <w:r w:rsidR="00D63ABD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виготовленням нагрудних знаків «Почесний громадянин м. Хмельницького»</w:t>
      </w:r>
    </w:p>
    <w:p w:rsidR="00BD1ACC" w:rsidRPr="00795C28" w:rsidRDefault="00BD1ACC" w:rsidP="00BD1ACC">
      <w:pPr>
        <w:widowControl w:val="0"/>
        <w:suppressAutoHyphens/>
        <w:spacing w:after="0" w:line="240" w:lineRule="auto"/>
        <w:ind w:firstLine="713"/>
        <w:jc w:val="both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2. Видатки здійснити за рахунок коштів п. 3.2.16 цільового фонду Хмельницької міської ради.</w:t>
      </w:r>
    </w:p>
    <w:p w:rsidR="00BD1ACC" w:rsidRPr="00795C28" w:rsidRDefault="00BD1ACC" w:rsidP="00BD1ACC">
      <w:pPr>
        <w:widowControl w:val="0"/>
        <w:suppressAutoHyphens/>
        <w:spacing w:after="120" w:line="24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3</w:t>
      </w: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. Контроль за </w:t>
      </w:r>
      <w:proofErr w:type="spellStart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виконанням</w:t>
      </w:r>
      <w:proofErr w:type="spellEnd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рішення</w:t>
      </w:r>
      <w:proofErr w:type="spellEnd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покласти</w:t>
      </w:r>
      <w:proofErr w:type="spellEnd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на </w:t>
      </w:r>
      <w:proofErr w:type="spellStart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керуюч</w:t>
      </w:r>
      <w:proofErr w:type="spellEnd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ого</w:t>
      </w: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справами </w:t>
      </w:r>
      <w:proofErr w:type="spellStart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виконавчого</w:t>
      </w:r>
      <w:proofErr w:type="spellEnd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комітету</w:t>
      </w:r>
      <w:proofErr w:type="spellEnd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Ю. Сабій, відділ бухгалтерського обліку, планування та звітності</w:t>
      </w: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BD1ACC" w:rsidRPr="00795C28" w:rsidRDefault="00BD1ACC" w:rsidP="00BD1AC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D63ABD" w:rsidRDefault="00D63ABD" w:rsidP="00BD1A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BD1ACC" w:rsidRDefault="00D63ABD" w:rsidP="00BD1A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Міський голова</w:t>
      </w: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  <w:t xml:space="preserve">О. </w:t>
      </w:r>
      <w:proofErr w:type="spellStart"/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Симчишин</w:t>
      </w:r>
      <w:proofErr w:type="spellEnd"/>
    </w:p>
    <w:p w:rsidR="00D63ABD" w:rsidRDefault="00D63ABD" w:rsidP="00BD1A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bookmarkStart w:id="1" w:name="_GoBack"/>
      <w:bookmarkEnd w:id="1"/>
    </w:p>
    <w:sectPr w:rsidR="00D63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ACC"/>
    <w:rsid w:val="00355B33"/>
    <w:rsid w:val="003868C0"/>
    <w:rsid w:val="007178F8"/>
    <w:rsid w:val="00841FDB"/>
    <w:rsid w:val="00BA7E8E"/>
    <w:rsid w:val="00BD1ACC"/>
    <w:rsid w:val="00D63ABD"/>
    <w:rsid w:val="00F4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15BDA-4D13-4C89-A4DF-E0A32F65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45D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Волик Вікторія Леонтіївна</dc:creator>
  <cp:keywords/>
  <dc:description/>
  <cp:lastModifiedBy>Бачинська Ірина Володимирівна</cp:lastModifiedBy>
  <cp:revision>6</cp:revision>
  <cp:lastPrinted>2018-08-28T11:15:00Z</cp:lastPrinted>
  <dcterms:created xsi:type="dcterms:W3CDTF">2018-07-23T11:20:00Z</dcterms:created>
  <dcterms:modified xsi:type="dcterms:W3CDTF">2018-09-12T06:22:00Z</dcterms:modified>
</cp:coreProperties>
</file>