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1B" w:rsidRPr="00EC3A6F" w:rsidRDefault="005F02DF" w:rsidP="008E3504">
      <w:pPr>
        <w:pStyle w:val="a3"/>
        <w:tabs>
          <w:tab w:val="left" w:pos="720"/>
        </w:tabs>
        <w:spacing w:before="0" w:beforeAutospacing="0" w:after="0" w:afterAutospacing="0"/>
        <w:ind w:left="180" w:right="-91" w:hanging="180"/>
        <w:rPr>
          <w:rFonts w:ascii="Times New Roman" w:hAnsi="Times New Roman" w:cs="Times New Roman"/>
          <w:lang w:val="uk-UA"/>
        </w:rPr>
      </w:pPr>
      <w:r w:rsidRPr="00EC3A6F">
        <w:rPr>
          <w:noProof/>
          <w:lang w:val="uk-UA" w:eastAsia="uk-UA"/>
        </w:rPr>
        <w:drawing>
          <wp:inline distT="0" distB="0" distL="0" distR="0">
            <wp:extent cx="6019800" cy="331470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5AC" w:rsidRPr="00EC3A6F" w:rsidRDefault="00D005AC" w:rsidP="0000778B">
      <w:pPr>
        <w:pStyle w:val="a3"/>
        <w:spacing w:before="0" w:beforeAutospacing="0" w:after="0" w:afterAutospacing="0"/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EC3A6F">
        <w:rPr>
          <w:rFonts w:ascii="Times New Roman" w:hAnsi="Times New Roman" w:cs="Times New Roman"/>
          <w:color w:val="000000"/>
          <w:lang w:val="uk-UA"/>
        </w:rPr>
        <w:t>Про внесення на ро</w:t>
      </w:r>
      <w:r w:rsidR="00090D88" w:rsidRPr="00EC3A6F">
        <w:rPr>
          <w:rFonts w:ascii="Times New Roman" w:hAnsi="Times New Roman" w:cs="Times New Roman"/>
          <w:color w:val="000000"/>
          <w:lang w:val="uk-UA"/>
        </w:rPr>
        <w:t>згляд сесії міської ради пропозиції</w:t>
      </w:r>
      <w:r w:rsidRPr="00EC3A6F">
        <w:rPr>
          <w:rFonts w:ascii="Times New Roman" w:hAnsi="Times New Roman" w:cs="Times New Roman"/>
          <w:color w:val="000000"/>
          <w:lang w:val="uk-UA"/>
        </w:rPr>
        <w:t xml:space="preserve"> про затвердження Програми забезпечення діяльності Хмельницького міського комунального підприємства «Муніципальна дружина» на 2019-2020 роки</w:t>
      </w:r>
    </w:p>
    <w:p w:rsidR="00A51853" w:rsidRPr="00EC3A6F" w:rsidRDefault="00A51853" w:rsidP="0000778B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lang w:val="uk-UA"/>
        </w:rPr>
      </w:pPr>
    </w:p>
    <w:p w:rsidR="00D22410" w:rsidRPr="00EC3A6F" w:rsidRDefault="00D22410" w:rsidP="0000778B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/>
          <w:b/>
          <w:lang w:val="uk-UA"/>
        </w:rPr>
      </w:pPr>
    </w:p>
    <w:p w:rsidR="006445C5" w:rsidRPr="00EC3A6F" w:rsidRDefault="00090D88" w:rsidP="00CA1B2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EC3A6F">
        <w:rPr>
          <w:rFonts w:ascii="Times New Roman" w:hAnsi="Times New Roman" w:cs="Times New Roman"/>
          <w:noProof/>
          <w:lang w:val="uk-UA"/>
        </w:rPr>
        <w:t xml:space="preserve">Розглянувши </w:t>
      </w:r>
      <w:r w:rsidR="00D005AC" w:rsidRPr="00EC3A6F">
        <w:rPr>
          <w:rFonts w:ascii="Times New Roman" w:hAnsi="Times New Roman" w:cs="Times New Roman"/>
          <w:noProof/>
          <w:lang w:val="uk-UA"/>
        </w:rPr>
        <w:t xml:space="preserve">клопотання Хмельницького міського комунального підприємства «Муніципальна дружина», </w:t>
      </w:r>
      <w:r w:rsidR="00D005AC" w:rsidRPr="00EC3A6F">
        <w:rPr>
          <w:rFonts w:ascii="Times New Roman" w:hAnsi="Times New Roman" w:cs="Times New Roman"/>
          <w:lang w:val="uk-UA"/>
        </w:rPr>
        <w:t>керуючись Законом України «Про місцеве самоврядування в Україні»</w:t>
      </w:r>
      <w:r w:rsidR="00D005AC" w:rsidRPr="00EC3A6F">
        <w:rPr>
          <w:rFonts w:ascii="Times New Roman" w:hAnsi="Times New Roman" w:cs="Times New Roman"/>
          <w:color w:val="000000"/>
          <w:lang w:val="uk-UA"/>
        </w:rPr>
        <w:t>,</w:t>
      </w:r>
      <w:r w:rsidR="001C269A" w:rsidRPr="00EC3A6F">
        <w:rPr>
          <w:rFonts w:ascii="Times New Roman" w:hAnsi="Times New Roman" w:cs="Times New Roman"/>
          <w:color w:val="000000"/>
          <w:lang w:val="uk-UA"/>
        </w:rPr>
        <w:t xml:space="preserve"> Бюджетним кодексом</w:t>
      </w:r>
      <w:r w:rsidR="00D005AC" w:rsidRPr="00EC3A6F">
        <w:rPr>
          <w:rFonts w:ascii="Times New Roman" w:hAnsi="Times New Roman" w:cs="Times New Roman"/>
          <w:color w:val="000000"/>
          <w:lang w:val="uk-UA"/>
        </w:rPr>
        <w:t xml:space="preserve"> України, з метою забезпечення дієвого контролю за станом благоустрою у місті, дотриманням «Правил благоустрою території міста Хмельницького», </w:t>
      </w:r>
      <w:r w:rsidR="006445C5" w:rsidRPr="00EC3A6F">
        <w:rPr>
          <w:rFonts w:ascii="Times New Roman" w:hAnsi="Times New Roman" w:cs="Times New Roman"/>
          <w:color w:val="000000"/>
          <w:lang w:val="uk-UA"/>
        </w:rPr>
        <w:t>виконавчий комітет міської ради</w:t>
      </w:r>
    </w:p>
    <w:p w:rsidR="00D005AC" w:rsidRPr="00EC3A6F" w:rsidRDefault="00D005AC" w:rsidP="0000778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lang w:val="uk-UA"/>
        </w:rPr>
      </w:pPr>
    </w:p>
    <w:p w:rsidR="006445C5" w:rsidRPr="00EC3A6F" w:rsidRDefault="006445C5" w:rsidP="0000778B">
      <w:pPr>
        <w:pStyle w:val="a8"/>
        <w:rPr>
          <w:b/>
          <w:bCs/>
          <w:lang w:val="uk-UA"/>
        </w:rPr>
      </w:pPr>
      <w:r w:rsidRPr="00EC3A6F">
        <w:rPr>
          <w:lang w:val="uk-UA"/>
        </w:rPr>
        <w:t>ВИРІШИВ:</w:t>
      </w:r>
    </w:p>
    <w:p w:rsidR="006445C5" w:rsidRPr="00EC3A6F" w:rsidRDefault="006445C5" w:rsidP="0000778B">
      <w:pPr>
        <w:pStyle w:val="a4"/>
        <w:rPr>
          <w:b w:val="0"/>
          <w:bCs w:val="0"/>
          <w:spacing w:val="-20"/>
          <w:lang w:val="uk-UA"/>
        </w:rPr>
      </w:pPr>
    </w:p>
    <w:p w:rsidR="006445C5" w:rsidRPr="00EC3A6F" w:rsidRDefault="00756654" w:rsidP="00CA1B24">
      <w:pPr>
        <w:pStyle w:val="a3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lang w:val="uk-UA"/>
        </w:rPr>
      </w:pPr>
      <w:r w:rsidRPr="00EC3A6F">
        <w:rPr>
          <w:rFonts w:ascii="Times New Roman" w:hAnsi="Times New Roman" w:cs="Times New Roman"/>
          <w:color w:val="000000"/>
          <w:lang w:val="uk-UA"/>
        </w:rPr>
        <w:t>1. </w:t>
      </w:r>
      <w:r w:rsidR="001C269A" w:rsidRPr="00EC3A6F">
        <w:rPr>
          <w:rFonts w:ascii="Times New Roman" w:hAnsi="Times New Roman" w:cs="Times New Roman"/>
          <w:color w:val="000000"/>
          <w:lang w:val="uk-UA"/>
        </w:rPr>
        <w:t>Внести на ро</w:t>
      </w:r>
      <w:r w:rsidR="00090D88" w:rsidRPr="00EC3A6F">
        <w:rPr>
          <w:rFonts w:ascii="Times New Roman" w:hAnsi="Times New Roman" w:cs="Times New Roman"/>
          <w:color w:val="000000"/>
          <w:lang w:val="uk-UA"/>
        </w:rPr>
        <w:t>згляд сесії міської ради пропозиції</w:t>
      </w:r>
      <w:r w:rsidR="001C269A" w:rsidRPr="00EC3A6F">
        <w:rPr>
          <w:rFonts w:ascii="Times New Roman" w:hAnsi="Times New Roman" w:cs="Times New Roman"/>
          <w:color w:val="000000"/>
          <w:lang w:val="uk-UA"/>
        </w:rPr>
        <w:t xml:space="preserve"> про затвердження Програми забезпечення діяльності Хмельницького міського комунального підприємства «Муніципальна дружина</w:t>
      </w:r>
      <w:r w:rsidR="00506DAB" w:rsidRPr="00EC3A6F">
        <w:rPr>
          <w:rFonts w:ascii="Times New Roman" w:hAnsi="Times New Roman" w:cs="Times New Roman"/>
          <w:color w:val="000000"/>
          <w:lang w:val="uk-UA"/>
        </w:rPr>
        <w:t>»</w:t>
      </w:r>
      <w:r w:rsidR="001C269A" w:rsidRPr="00EC3A6F">
        <w:rPr>
          <w:rFonts w:ascii="Times New Roman" w:hAnsi="Times New Roman" w:cs="Times New Roman"/>
          <w:color w:val="000000"/>
          <w:lang w:val="uk-UA"/>
        </w:rPr>
        <w:t xml:space="preserve"> на 2019-2020 роки (додається).</w:t>
      </w:r>
    </w:p>
    <w:p w:rsidR="00825264" w:rsidRPr="00EC3A6F" w:rsidRDefault="00756654" w:rsidP="00CA1B24">
      <w:pPr>
        <w:pStyle w:val="a3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lang w:val="uk-UA"/>
        </w:rPr>
      </w:pPr>
      <w:r w:rsidRPr="00EC3A6F">
        <w:rPr>
          <w:rFonts w:ascii="Times New Roman" w:hAnsi="Times New Roman" w:cs="Times New Roman"/>
          <w:color w:val="000000"/>
          <w:lang w:val="uk-UA"/>
        </w:rPr>
        <w:t>2</w:t>
      </w:r>
      <w:r w:rsidR="00713482" w:rsidRPr="00EC3A6F">
        <w:rPr>
          <w:rFonts w:ascii="Times New Roman" w:hAnsi="Times New Roman" w:cs="Times New Roman"/>
          <w:lang w:val="uk-UA"/>
        </w:rPr>
        <w:t>.</w:t>
      </w:r>
      <w:r w:rsidRPr="00EC3A6F">
        <w:rPr>
          <w:rFonts w:ascii="Times New Roman" w:hAnsi="Times New Roman" w:cs="Times New Roman"/>
          <w:lang w:val="uk-UA"/>
        </w:rPr>
        <w:t xml:space="preserve"> </w:t>
      </w:r>
      <w:r w:rsidR="006445C5" w:rsidRPr="00EC3A6F">
        <w:rPr>
          <w:rFonts w:ascii="Times New Roman" w:hAnsi="Times New Roman" w:cs="Times New Roman"/>
          <w:lang w:val="uk-UA"/>
        </w:rPr>
        <w:t>Контроль за викон</w:t>
      </w:r>
      <w:r w:rsidR="001C269A" w:rsidRPr="00EC3A6F">
        <w:rPr>
          <w:rFonts w:ascii="Times New Roman" w:hAnsi="Times New Roman" w:cs="Times New Roman"/>
          <w:lang w:val="uk-UA"/>
        </w:rPr>
        <w:t xml:space="preserve">анням </w:t>
      </w:r>
      <w:r w:rsidR="006445C5" w:rsidRPr="00EC3A6F">
        <w:rPr>
          <w:rFonts w:ascii="Times New Roman" w:hAnsi="Times New Roman" w:cs="Times New Roman"/>
          <w:lang w:val="uk-UA"/>
        </w:rPr>
        <w:t>рішення покласти на заступник</w:t>
      </w:r>
      <w:r w:rsidR="00805652" w:rsidRPr="00EC3A6F">
        <w:rPr>
          <w:rFonts w:ascii="Times New Roman" w:hAnsi="Times New Roman" w:cs="Times New Roman"/>
          <w:lang w:val="uk-UA"/>
        </w:rPr>
        <w:t>а</w:t>
      </w:r>
      <w:r w:rsidR="006445C5" w:rsidRPr="00EC3A6F">
        <w:rPr>
          <w:rFonts w:ascii="Times New Roman" w:hAnsi="Times New Roman" w:cs="Times New Roman"/>
          <w:lang w:val="uk-UA"/>
        </w:rPr>
        <w:t xml:space="preserve"> міського голови </w:t>
      </w:r>
      <w:r w:rsidR="001C269A" w:rsidRPr="00EC3A6F">
        <w:rPr>
          <w:rFonts w:ascii="Times New Roman" w:hAnsi="Times New Roman" w:cs="Times New Roman"/>
          <w:lang w:val="uk-UA"/>
        </w:rPr>
        <w:t xml:space="preserve"> </w:t>
      </w:r>
      <w:r w:rsidR="00805652" w:rsidRPr="00EC3A6F">
        <w:rPr>
          <w:rFonts w:ascii="Times New Roman" w:hAnsi="Times New Roman" w:cs="Times New Roman"/>
          <w:lang w:val="uk-UA"/>
        </w:rPr>
        <w:t>В.</w:t>
      </w:r>
      <w:r w:rsidR="004936E9" w:rsidRPr="00EC3A6F">
        <w:rPr>
          <w:rFonts w:ascii="Times New Roman" w:hAnsi="Times New Roman" w:cs="Times New Roman"/>
          <w:lang w:val="uk-UA"/>
        </w:rPr>
        <w:t xml:space="preserve"> </w:t>
      </w:r>
      <w:r w:rsidR="00805652" w:rsidRPr="00EC3A6F">
        <w:rPr>
          <w:rFonts w:ascii="Times New Roman" w:hAnsi="Times New Roman" w:cs="Times New Roman"/>
          <w:lang w:val="uk-UA"/>
        </w:rPr>
        <w:t>Гончарука</w:t>
      </w:r>
      <w:r w:rsidR="006445C5" w:rsidRPr="00EC3A6F">
        <w:rPr>
          <w:rFonts w:ascii="Times New Roman" w:hAnsi="Times New Roman" w:cs="Times New Roman"/>
          <w:lang w:val="uk-UA"/>
        </w:rPr>
        <w:t>.</w:t>
      </w:r>
    </w:p>
    <w:p w:rsidR="00CA1B24" w:rsidRPr="00EC3A6F" w:rsidRDefault="00CA1B24" w:rsidP="006E4A5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lang w:val="uk-UA"/>
        </w:rPr>
      </w:pPr>
    </w:p>
    <w:p w:rsidR="00CA1B24" w:rsidRPr="00EC3A6F" w:rsidRDefault="00CA1B24" w:rsidP="006E4A5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lang w:val="uk-UA"/>
        </w:rPr>
      </w:pPr>
    </w:p>
    <w:p w:rsidR="00FA2D2E" w:rsidRPr="00EC3A6F" w:rsidRDefault="00FA2D2E" w:rsidP="0000778B">
      <w:pPr>
        <w:jc w:val="both"/>
        <w:rPr>
          <w:lang w:val="uk-UA"/>
        </w:rPr>
      </w:pPr>
    </w:p>
    <w:p w:rsidR="00133952" w:rsidRPr="00EC3A6F" w:rsidRDefault="00133952" w:rsidP="0000778B">
      <w:pPr>
        <w:pStyle w:val="a4"/>
        <w:jc w:val="both"/>
        <w:rPr>
          <w:b w:val="0"/>
          <w:spacing w:val="-20"/>
          <w:lang w:val="uk-UA"/>
        </w:rPr>
      </w:pPr>
    </w:p>
    <w:p w:rsidR="002573A9" w:rsidRPr="00EC3A6F" w:rsidRDefault="002573A9" w:rsidP="0000778B">
      <w:pPr>
        <w:jc w:val="both"/>
        <w:rPr>
          <w:lang w:val="uk-UA"/>
        </w:rPr>
      </w:pPr>
    </w:p>
    <w:p w:rsidR="002573A9" w:rsidRPr="00EC3A6F" w:rsidRDefault="002573A9" w:rsidP="0000778B">
      <w:pPr>
        <w:jc w:val="both"/>
        <w:rPr>
          <w:lang w:val="uk-UA"/>
        </w:rPr>
      </w:pPr>
    </w:p>
    <w:p w:rsidR="002573A9" w:rsidRPr="00EC3A6F" w:rsidRDefault="002573A9" w:rsidP="0000778B">
      <w:pPr>
        <w:jc w:val="both"/>
        <w:rPr>
          <w:lang w:val="uk-UA"/>
        </w:rPr>
      </w:pPr>
    </w:p>
    <w:p w:rsidR="005D634D" w:rsidRPr="00EC3A6F" w:rsidRDefault="00DD5BD9" w:rsidP="0000778B">
      <w:pPr>
        <w:jc w:val="both"/>
        <w:rPr>
          <w:lang w:val="uk-UA"/>
        </w:rPr>
      </w:pPr>
      <w:r w:rsidRPr="00EC3A6F">
        <w:rPr>
          <w:lang w:val="uk-UA"/>
        </w:rPr>
        <w:t>Міський голова</w:t>
      </w:r>
      <w:r w:rsidRPr="00EC3A6F">
        <w:rPr>
          <w:color w:val="FF0000"/>
          <w:lang w:val="uk-UA"/>
        </w:rPr>
        <w:tab/>
      </w:r>
      <w:r w:rsidRPr="00EC3A6F">
        <w:rPr>
          <w:color w:val="FF0000"/>
          <w:lang w:val="uk-UA"/>
        </w:rPr>
        <w:tab/>
      </w:r>
      <w:r w:rsidRPr="00EC3A6F">
        <w:rPr>
          <w:color w:val="FF0000"/>
          <w:lang w:val="uk-UA"/>
        </w:rPr>
        <w:tab/>
      </w:r>
      <w:r w:rsidRPr="00EC3A6F">
        <w:rPr>
          <w:color w:val="FF0000"/>
          <w:lang w:val="uk-UA"/>
        </w:rPr>
        <w:tab/>
      </w:r>
      <w:r w:rsidRPr="00EC3A6F">
        <w:rPr>
          <w:color w:val="FF0000"/>
          <w:lang w:val="uk-UA"/>
        </w:rPr>
        <w:tab/>
      </w:r>
      <w:r w:rsidRPr="00EC3A6F">
        <w:rPr>
          <w:color w:val="FF0000"/>
          <w:lang w:val="uk-UA"/>
        </w:rPr>
        <w:tab/>
      </w:r>
      <w:r w:rsidR="00B20889" w:rsidRPr="00EC3A6F">
        <w:rPr>
          <w:lang w:val="uk-UA"/>
        </w:rPr>
        <w:tab/>
      </w:r>
      <w:r w:rsidR="00F86327" w:rsidRPr="00EC3A6F">
        <w:rPr>
          <w:lang w:val="uk-UA"/>
        </w:rPr>
        <w:tab/>
      </w:r>
      <w:r w:rsidR="00657CAA" w:rsidRPr="00EC3A6F">
        <w:rPr>
          <w:lang w:val="uk-UA"/>
        </w:rPr>
        <w:tab/>
      </w:r>
      <w:r w:rsidR="00B20889" w:rsidRPr="00EC3A6F">
        <w:rPr>
          <w:lang w:val="uk-UA"/>
        </w:rPr>
        <w:t>О. </w:t>
      </w:r>
      <w:r w:rsidRPr="00EC3A6F">
        <w:rPr>
          <w:lang w:val="uk-UA"/>
        </w:rPr>
        <w:t>Симчишин</w:t>
      </w:r>
    </w:p>
    <w:p w:rsidR="00C703C0" w:rsidRPr="00EC3A6F" w:rsidRDefault="00C703C0">
      <w:pPr>
        <w:rPr>
          <w:lang w:val="uk-UA"/>
        </w:rPr>
      </w:pPr>
      <w:r w:rsidRPr="00EC3A6F">
        <w:rPr>
          <w:lang w:val="uk-UA"/>
        </w:rPr>
        <w:br w:type="page"/>
      </w:r>
    </w:p>
    <w:p w:rsidR="00EA4E8E" w:rsidRPr="00347A00" w:rsidRDefault="00EA4E8E" w:rsidP="006E4A55">
      <w:pPr>
        <w:ind w:right="-1"/>
        <w:jc w:val="right"/>
        <w:rPr>
          <w:lang w:val="uk-UA"/>
        </w:rPr>
      </w:pPr>
      <w:r w:rsidRPr="00347A00">
        <w:rPr>
          <w:lang w:val="uk-UA"/>
        </w:rPr>
        <w:lastRenderedPageBreak/>
        <w:t>ДОДАТОК</w:t>
      </w:r>
    </w:p>
    <w:p w:rsidR="00EA4E8E" w:rsidRPr="00EC3A6F" w:rsidRDefault="00EA4E8E" w:rsidP="006E4A55">
      <w:pPr>
        <w:ind w:right="-1"/>
        <w:jc w:val="right"/>
        <w:rPr>
          <w:lang w:val="uk-UA"/>
        </w:rPr>
      </w:pPr>
      <w:r w:rsidRPr="00EC3A6F">
        <w:rPr>
          <w:lang w:val="uk-UA"/>
        </w:rPr>
        <w:t>до рішення виконавчого комітету</w:t>
      </w:r>
    </w:p>
    <w:p w:rsidR="00EA4E8E" w:rsidRPr="00EC3A6F" w:rsidRDefault="001D74E4" w:rsidP="006E4A55">
      <w:pPr>
        <w:ind w:right="-1"/>
        <w:jc w:val="right"/>
        <w:rPr>
          <w:lang w:val="uk-UA"/>
        </w:rPr>
      </w:pPr>
      <w:r w:rsidRPr="00EC3A6F">
        <w:rPr>
          <w:lang w:val="uk-UA"/>
        </w:rPr>
        <w:t>Хмельниць</w:t>
      </w:r>
      <w:r w:rsidR="00EA4E8E" w:rsidRPr="00EC3A6F">
        <w:rPr>
          <w:lang w:val="uk-UA"/>
        </w:rPr>
        <w:t>кої міської ради</w:t>
      </w:r>
    </w:p>
    <w:p w:rsidR="00EA4E8E" w:rsidRPr="00EC3A6F" w:rsidRDefault="00E6208E" w:rsidP="006E4A55">
      <w:pPr>
        <w:ind w:right="-1"/>
        <w:jc w:val="right"/>
        <w:rPr>
          <w:lang w:val="uk-UA"/>
        </w:rPr>
      </w:pPr>
      <w:r>
        <w:rPr>
          <w:lang w:val="uk-UA"/>
        </w:rPr>
        <w:t>в</w:t>
      </w:r>
      <w:r w:rsidR="00756654" w:rsidRPr="00EC3A6F">
        <w:rPr>
          <w:lang w:val="uk-UA"/>
        </w:rPr>
        <w:t>ід</w:t>
      </w:r>
      <w:r>
        <w:rPr>
          <w:lang w:val="uk-UA"/>
        </w:rPr>
        <w:t xml:space="preserve"> 22.11.</w:t>
      </w:r>
      <w:r w:rsidR="001D74E4" w:rsidRPr="00EC3A6F">
        <w:rPr>
          <w:lang w:val="uk-UA"/>
        </w:rPr>
        <w:t xml:space="preserve">2018 </w:t>
      </w:r>
      <w:r w:rsidR="00EA4E8E" w:rsidRPr="00EC3A6F">
        <w:rPr>
          <w:lang w:val="uk-UA"/>
        </w:rPr>
        <w:t>року</w:t>
      </w:r>
      <w:r w:rsidR="00756654" w:rsidRPr="00EC3A6F">
        <w:rPr>
          <w:lang w:val="uk-UA"/>
        </w:rPr>
        <w:t xml:space="preserve"> </w:t>
      </w:r>
      <w:r w:rsidR="001D74E4" w:rsidRPr="00EC3A6F">
        <w:rPr>
          <w:lang w:val="uk-UA"/>
        </w:rPr>
        <w:t xml:space="preserve">№ </w:t>
      </w:r>
      <w:r>
        <w:rPr>
          <w:lang w:val="uk-UA"/>
        </w:rPr>
        <w:t>938</w:t>
      </w:r>
    </w:p>
    <w:p w:rsidR="00EA4E8E" w:rsidRPr="00EC3A6F" w:rsidRDefault="00EA4E8E" w:rsidP="00EA4E8E">
      <w:pPr>
        <w:rPr>
          <w:lang w:val="uk-UA"/>
        </w:rPr>
      </w:pPr>
    </w:p>
    <w:p w:rsidR="00090D88" w:rsidRPr="00EC3A6F" w:rsidRDefault="00090D88" w:rsidP="00EA4E8E">
      <w:pPr>
        <w:rPr>
          <w:lang w:val="uk-UA"/>
        </w:rPr>
      </w:pPr>
    </w:p>
    <w:p w:rsidR="00090D88" w:rsidRPr="00EC3A6F" w:rsidRDefault="00090D88" w:rsidP="00EA4E8E">
      <w:pPr>
        <w:rPr>
          <w:lang w:val="uk-UA"/>
        </w:rPr>
      </w:pPr>
    </w:p>
    <w:p w:rsidR="00CA1B24" w:rsidRPr="00EC3A6F" w:rsidRDefault="00CA1B24" w:rsidP="00EA4E8E">
      <w:pPr>
        <w:rPr>
          <w:lang w:val="uk-UA"/>
        </w:rPr>
      </w:pPr>
    </w:p>
    <w:p w:rsidR="00D65C4C" w:rsidRPr="00EC3A6F" w:rsidRDefault="00D65C4C" w:rsidP="00EA4E8E">
      <w:pPr>
        <w:rPr>
          <w:lang w:val="uk-UA"/>
        </w:rPr>
      </w:pPr>
    </w:p>
    <w:p w:rsidR="00CA1B24" w:rsidRPr="00EC3A6F" w:rsidRDefault="00CA1B24" w:rsidP="00EA4E8E">
      <w:pPr>
        <w:rPr>
          <w:lang w:val="uk-UA"/>
        </w:rPr>
      </w:pPr>
    </w:p>
    <w:p w:rsidR="00090D88" w:rsidRPr="00EC3A6F" w:rsidRDefault="00090D88" w:rsidP="00EA4E8E">
      <w:pPr>
        <w:rPr>
          <w:lang w:val="uk-UA"/>
        </w:rPr>
      </w:pPr>
    </w:p>
    <w:p w:rsidR="00090D88" w:rsidRPr="00EC3A6F" w:rsidRDefault="00090D88" w:rsidP="00EA4E8E">
      <w:pPr>
        <w:rPr>
          <w:lang w:val="uk-UA"/>
        </w:rPr>
      </w:pPr>
    </w:p>
    <w:p w:rsidR="0000778B" w:rsidRPr="00EC3A6F" w:rsidRDefault="0000778B" w:rsidP="00082CD1">
      <w:pPr>
        <w:pStyle w:val="a8"/>
        <w:ind w:left="465"/>
        <w:jc w:val="center"/>
        <w:rPr>
          <w:b/>
          <w:color w:val="000000"/>
          <w:lang w:val="uk-UA"/>
        </w:rPr>
      </w:pPr>
      <w:r w:rsidRPr="00EC3A6F">
        <w:rPr>
          <w:b/>
          <w:color w:val="000000"/>
          <w:lang w:val="uk-UA"/>
        </w:rPr>
        <w:t>Програма</w:t>
      </w:r>
    </w:p>
    <w:p w:rsidR="0000778B" w:rsidRPr="00EC3A6F" w:rsidRDefault="0000778B" w:rsidP="00082CD1">
      <w:pPr>
        <w:pStyle w:val="a8"/>
        <w:ind w:left="465"/>
        <w:jc w:val="center"/>
        <w:rPr>
          <w:b/>
          <w:color w:val="000000"/>
          <w:lang w:val="uk-UA"/>
        </w:rPr>
      </w:pPr>
      <w:r w:rsidRPr="00EC3A6F">
        <w:rPr>
          <w:b/>
          <w:color w:val="000000"/>
          <w:lang w:val="uk-UA"/>
        </w:rPr>
        <w:t>забезпечення діяльності Хмельницького міського комунального підприємства «Муніципальна дружина» на 2019-2020 роки</w:t>
      </w:r>
    </w:p>
    <w:p w:rsidR="0000778B" w:rsidRPr="00EC3A6F" w:rsidRDefault="0000778B" w:rsidP="00082CD1">
      <w:pPr>
        <w:pStyle w:val="a8"/>
        <w:ind w:left="465"/>
        <w:jc w:val="center"/>
        <w:rPr>
          <w:color w:val="000000"/>
          <w:lang w:val="uk-UA"/>
        </w:rPr>
      </w:pPr>
    </w:p>
    <w:p w:rsidR="0000778B" w:rsidRPr="00EC3A6F" w:rsidRDefault="0000778B" w:rsidP="00082CD1">
      <w:pPr>
        <w:pStyle w:val="a8"/>
        <w:numPr>
          <w:ilvl w:val="0"/>
          <w:numId w:val="38"/>
        </w:numPr>
        <w:jc w:val="center"/>
        <w:rPr>
          <w:b/>
          <w:lang w:val="uk-UA"/>
        </w:rPr>
      </w:pPr>
      <w:r w:rsidRPr="00EC3A6F">
        <w:rPr>
          <w:b/>
          <w:lang w:val="uk-UA"/>
        </w:rPr>
        <w:t>Паспорт програми</w:t>
      </w:r>
    </w:p>
    <w:p w:rsidR="0000778B" w:rsidRPr="00EC3A6F" w:rsidRDefault="0000778B" w:rsidP="00082CD1">
      <w:pPr>
        <w:rPr>
          <w:lang w:val="uk-UA"/>
        </w:rPr>
      </w:pP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4052"/>
        <w:gridCol w:w="5191"/>
      </w:tblGrid>
      <w:tr w:rsidR="0000778B" w:rsidRPr="00EC3A6F" w:rsidTr="00CA1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00778B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1.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Ініціатор розроблення Програми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 xml:space="preserve">ХМКП «Муніципальна дружина» </w:t>
            </w:r>
          </w:p>
        </w:tc>
      </w:tr>
      <w:tr w:rsidR="0000778B" w:rsidRPr="00EC3A6F" w:rsidTr="00CA1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00778B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2.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Підстава для розроблення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EC3A6F" w:rsidRDefault="001815CC" w:rsidP="00091655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п. 22 ч.1 ст. 26</w:t>
            </w:r>
            <w:r w:rsidR="0000778B"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 xml:space="preserve"> Закону України «Про місцеве самоврядування в Україні»</w:t>
            </w:r>
          </w:p>
        </w:tc>
      </w:tr>
      <w:tr w:rsidR="0000778B" w:rsidRPr="00EC3A6F" w:rsidTr="00CA1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00778B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3.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Розробник Програми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ХМКП «Муніципальна дружина»</w:t>
            </w:r>
          </w:p>
        </w:tc>
      </w:tr>
      <w:tr w:rsidR="0000778B" w:rsidRPr="00EC3A6F" w:rsidTr="00CA1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00778B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4.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Співрозробники Програми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EC3A6F" w:rsidRDefault="0000778B" w:rsidP="00082CD1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kern w:val="1"/>
                <w:lang w:val="uk-UA" w:eastAsia="zh-CN" w:bidi="hi-IN"/>
              </w:rPr>
              <w:t>Управління житлово-комунального господарства Хмельницької міської ради</w:t>
            </w:r>
          </w:p>
        </w:tc>
      </w:tr>
      <w:tr w:rsidR="0000778B" w:rsidRPr="00EC3A6F" w:rsidTr="00CA1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5</w:t>
            </w:r>
            <w:r w:rsidR="0000778B"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Відповідальний виконавець Програми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EC3A6F" w:rsidRDefault="00D564B1" w:rsidP="00401AB0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 xml:space="preserve">ХМКП </w:t>
            </w:r>
            <w:r w:rsidR="00401AB0">
              <w:rPr>
                <w:rFonts w:eastAsia="Arial Unicode MS"/>
                <w:kern w:val="1"/>
                <w:lang w:val="uk-UA" w:eastAsia="zh-CN" w:bidi="hi-IN"/>
              </w:rPr>
              <w:t xml:space="preserve">«Муніципальна </w:t>
            </w:r>
            <w:r w:rsidR="00091655" w:rsidRPr="00EC3A6F">
              <w:rPr>
                <w:rFonts w:eastAsia="Arial Unicode MS"/>
                <w:kern w:val="1"/>
                <w:lang w:val="uk-UA" w:eastAsia="zh-CN" w:bidi="hi-IN"/>
              </w:rPr>
              <w:t xml:space="preserve">дружина», </w:t>
            </w:r>
            <w:r w:rsidR="00401AB0">
              <w:rPr>
                <w:kern w:val="1"/>
                <w:lang w:val="uk-UA" w:eastAsia="zh-CN" w:bidi="hi-IN"/>
              </w:rPr>
              <w:t>у</w:t>
            </w:r>
            <w:r w:rsidR="00401AB0" w:rsidRPr="00EC3A6F">
              <w:rPr>
                <w:kern w:val="1"/>
                <w:lang w:val="uk-UA" w:eastAsia="zh-CN" w:bidi="hi-IN"/>
              </w:rPr>
              <w:t>правління житлово-комунального господарства Хмельницької міської ради</w:t>
            </w:r>
          </w:p>
        </w:tc>
      </w:tr>
      <w:tr w:rsidR="0000778B" w:rsidRPr="00EC3A6F" w:rsidTr="00CA1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6</w:t>
            </w:r>
            <w:r w:rsidR="0000778B"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Термін реалізації Програми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EC3A6F" w:rsidRDefault="0000778B" w:rsidP="00091655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2019-2020 р.</w:t>
            </w:r>
          </w:p>
        </w:tc>
      </w:tr>
      <w:tr w:rsidR="0000778B" w:rsidRPr="00EC3A6F" w:rsidTr="0009165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7</w:t>
            </w:r>
            <w:r w:rsidR="0000778B"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Перелік</w:t>
            </w:r>
            <w:r w:rsidR="00FE186D">
              <w:rPr>
                <w:rFonts w:eastAsia="Arial Unicode MS"/>
                <w:kern w:val="1"/>
                <w:lang w:val="uk-UA" w:eastAsia="zh-CN" w:bidi="hi-IN"/>
              </w:rPr>
              <w:t xml:space="preserve"> місцевих бюджетів, які беруть</w:t>
            </w:r>
            <w:r w:rsidR="004033F0">
              <w:rPr>
                <w:rFonts w:eastAsia="Arial Unicode MS"/>
                <w:kern w:val="1"/>
                <w:lang w:val="uk-UA" w:eastAsia="zh-CN" w:bidi="hi-IN"/>
              </w:rPr>
              <w:t xml:space="preserve"> участь у виконанні П</w:t>
            </w:r>
            <w:r w:rsidRPr="00EC3A6F">
              <w:rPr>
                <w:rFonts w:eastAsia="Arial Unicode MS"/>
                <w:kern w:val="1"/>
                <w:lang w:val="uk-UA" w:eastAsia="zh-CN" w:bidi="hi-IN"/>
              </w:rPr>
              <w:t>рограми (для комплексних програм)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00778B" w:rsidP="00091655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Міський бюджет м. Хмельницький</w:t>
            </w:r>
          </w:p>
        </w:tc>
      </w:tr>
      <w:tr w:rsidR="0000778B" w:rsidRPr="00EC3A6F" w:rsidTr="00CA1B24">
        <w:trPr>
          <w:trHeight w:val="7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8</w:t>
            </w:r>
            <w:r w:rsidR="0000778B"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Загальний обсяг фінансових ресурсів, необхідних</w:t>
            </w:r>
            <w:r w:rsidR="00200863" w:rsidRPr="00EC3A6F">
              <w:rPr>
                <w:rFonts w:eastAsia="Arial Unicode MS"/>
                <w:kern w:val="1"/>
                <w:lang w:val="uk-UA" w:eastAsia="zh-CN" w:bidi="hi-IN"/>
              </w:rPr>
              <w:t xml:space="preserve"> для реалізації Програми, всього</w:t>
            </w:r>
            <w:r w:rsidRPr="00EC3A6F">
              <w:rPr>
                <w:rFonts w:eastAsia="Arial Unicode MS"/>
                <w:kern w:val="1"/>
                <w:lang w:val="uk-UA" w:eastAsia="zh-CN" w:bidi="hi-IN"/>
              </w:rPr>
              <w:t>,</w:t>
            </w:r>
          </w:p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у тому числі: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FE186D" w:rsidP="00082CD1">
            <w:pPr>
              <w:widowControl w:val="0"/>
              <w:tabs>
                <w:tab w:val="left" w:pos="2179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>
              <w:rPr>
                <w:rFonts w:eastAsia="Arial Unicode MS"/>
                <w:color w:val="000000"/>
                <w:kern w:val="1"/>
                <w:lang w:val="uk-UA" w:eastAsia="zh-CN" w:bidi="hi-IN"/>
              </w:rPr>
              <w:t>11 356,3</w:t>
            </w:r>
            <w:r w:rsidR="0000778B"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 xml:space="preserve"> тис. грн.</w:t>
            </w:r>
          </w:p>
        </w:tc>
      </w:tr>
      <w:tr w:rsidR="0000778B" w:rsidRPr="00EC3A6F" w:rsidTr="00CA1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8</w:t>
            </w:r>
            <w:r w:rsidR="0000778B"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.1.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коштів міського бюджету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EC3A6F" w:rsidRDefault="00FE186D" w:rsidP="00082CD1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>
              <w:rPr>
                <w:rFonts w:eastAsia="Arial Unicode MS"/>
                <w:color w:val="000000"/>
                <w:kern w:val="1"/>
                <w:lang w:val="uk-UA" w:eastAsia="zh-CN" w:bidi="hi-IN"/>
              </w:rPr>
              <w:t>11 356,3</w:t>
            </w:r>
            <w:r w:rsidR="0000778B"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 xml:space="preserve"> тис. грн.</w:t>
            </w:r>
          </w:p>
        </w:tc>
      </w:tr>
      <w:tr w:rsidR="0000778B" w:rsidRPr="00EC3A6F" w:rsidTr="00CA1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8</w:t>
            </w:r>
            <w:r w:rsidR="0000778B"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.2.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коштів інших джерел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EC3A6F" w:rsidRDefault="0000778B" w:rsidP="001815CC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kern w:val="1"/>
                <w:lang w:val="uk-UA" w:eastAsia="zh-CN" w:bidi="hi-IN"/>
              </w:rPr>
              <w:t>—</w:t>
            </w:r>
          </w:p>
        </w:tc>
      </w:tr>
      <w:tr w:rsidR="0000778B" w:rsidRPr="00E6208E" w:rsidTr="00CA1B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CA1B24" w:rsidP="00082CD1">
            <w:pPr>
              <w:widowControl w:val="0"/>
              <w:tabs>
                <w:tab w:val="left" w:pos="1311"/>
              </w:tabs>
              <w:suppressAutoHyphens/>
              <w:jc w:val="center"/>
              <w:rPr>
                <w:rFonts w:eastAsia="Arial Unicode MS"/>
                <w:color w:val="1D1B11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9</w:t>
            </w:r>
            <w:r w:rsidR="0000778B"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778B" w:rsidRPr="00EC3A6F" w:rsidRDefault="0000778B" w:rsidP="00082CD1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Контроль за виконанням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78B" w:rsidRPr="00EC3A6F" w:rsidRDefault="0000778B" w:rsidP="00082CD1">
            <w:pPr>
              <w:widowControl w:val="0"/>
              <w:suppressAutoHyphens/>
              <w:jc w:val="both"/>
              <w:rPr>
                <w:rFonts w:eastAsia="Arial Unicode MS"/>
                <w:color w:val="1D1B11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Виконавчий комітет Хмельницької міської ради</w:t>
            </w:r>
            <w:r w:rsidR="00D564B1" w:rsidRPr="00EC3A6F">
              <w:rPr>
                <w:rFonts w:eastAsia="Arial Unicode MS"/>
                <w:color w:val="1D1B11"/>
                <w:kern w:val="1"/>
                <w:lang w:val="uk-UA" w:eastAsia="zh-CN" w:bidi="hi-IN"/>
              </w:rPr>
              <w:t>,</w:t>
            </w:r>
          </w:p>
          <w:p w:rsidR="0000778B" w:rsidRPr="00EC3A6F" w:rsidRDefault="00D564B1" w:rsidP="00082CD1">
            <w:pPr>
              <w:widowControl w:val="0"/>
              <w:suppressAutoHyphens/>
              <w:jc w:val="both"/>
              <w:rPr>
                <w:kern w:val="1"/>
                <w:lang w:val="uk-UA" w:eastAsia="zh-CN" w:bidi="hi-IN"/>
              </w:rPr>
            </w:pPr>
            <w:r w:rsidRPr="00EC3A6F">
              <w:rPr>
                <w:kern w:val="1"/>
                <w:lang w:val="uk-UA" w:eastAsia="zh-CN" w:bidi="hi-IN"/>
              </w:rPr>
              <w:t>п</w:t>
            </w:r>
            <w:r w:rsidR="0000778B" w:rsidRPr="00EC3A6F">
              <w:rPr>
                <w:kern w:val="1"/>
                <w:lang w:val="uk-UA" w:eastAsia="zh-CN" w:bidi="hi-IN"/>
              </w:rPr>
              <w:t>остійна комісія Хмельницької міської ради з питань планування, бюджету, фінансів та децентралізації</w:t>
            </w:r>
          </w:p>
        </w:tc>
      </w:tr>
    </w:tbl>
    <w:p w:rsidR="0000778B" w:rsidRPr="00EC3A6F" w:rsidRDefault="0000778B" w:rsidP="00082CD1">
      <w:pPr>
        <w:pStyle w:val="a4"/>
        <w:rPr>
          <w:i/>
          <w:lang w:val="uk-UA"/>
        </w:rPr>
      </w:pPr>
    </w:p>
    <w:p w:rsidR="0000778B" w:rsidRPr="00EC3A6F" w:rsidRDefault="0000778B" w:rsidP="00082CD1">
      <w:pPr>
        <w:pStyle w:val="a4"/>
        <w:rPr>
          <w:i/>
          <w:lang w:val="uk-UA"/>
        </w:rPr>
      </w:pPr>
    </w:p>
    <w:p w:rsidR="0000778B" w:rsidRPr="00EC3A6F" w:rsidRDefault="0000778B" w:rsidP="00082CD1">
      <w:pPr>
        <w:pStyle w:val="aa"/>
        <w:widowControl w:val="0"/>
        <w:numPr>
          <w:ilvl w:val="0"/>
          <w:numId w:val="38"/>
        </w:numPr>
        <w:suppressAutoHyphens/>
        <w:jc w:val="center"/>
        <w:rPr>
          <w:rFonts w:eastAsia="Arial Unicode MS"/>
          <w:b/>
          <w:kern w:val="1"/>
          <w:lang w:val="uk-UA" w:eastAsia="zh-CN" w:bidi="hi-IN"/>
        </w:rPr>
      </w:pPr>
      <w:r w:rsidRPr="00EC3A6F">
        <w:rPr>
          <w:rFonts w:eastAsia="Arial Unicode MS"/>
          <w:b/>
          <w:kern w:val="1"/>
          <w:lang w:val="uk-UA" w:eastAsia="zh-CN" w:bidi="hi-IN"/>
        </w:rPr>
        <w:t>Визначення проблеми, на розв’язання якої спрямована Програма</w:t>
      </w:r>
    </w:p>
    <w:p w:rsidR="00082CD1" w:rsidRPr="00EC3A6F" w:rsidRDefault="00082CD1" w:rsidP="00825264">
      <w:pPr>
        <w:widowControl w:val="0"/>
        <w:suppressAutoHyphens/>
        <w:ind w:left="710"/>
        <w:rPr>
          <w:rFonts w:eastAsia="Arial Unicode MS"/>
          <w:kern w:val="1"/>
          <w:lang w:val="uk-UA" w:eastAsia="zh-CN" w:bidi="hi-IN"/>
        </w:rPr>
      </w:pP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bidi="hi-IN"/>
        </w:rPr>
        <w:t xml:space="preserve">Дана програма є планом заходів по матеріально-технічному забезпеченню та фінансуванню Хмельницького міського комунального підприємства «Муніципальна дружина». </w:t>
      </w:r>
      <w:r w:rsidRPr="00EC3A6F">
        <w:rPr>
          <w:rFonts w:eastAsia="Arial Unicode MS"/>
          <w:kern w:val="1"/>
          <w:lang w:val="uk-UA" w:eastAsia="zh-CN" w:bidi="hi-IN"/>
        </w:rPr>
        <w:t xml:space="preserve">Вирішення проблем забезпечення правопорядку значним чином залежить від чітко налагодженої роботи </w:t>
      </w:r>
      <w:r w:rsidR="00CA1B24" w:rsidRPr="00EC3A6F">
        <w:rPr>
          <w:rFonts w:eastAsia="Arial Unicode MS"/>
          <w:kern w:val="1"/>
          <w:lang w:val="uk-UA" w:eastAsia="zh-CN" w:bidi="hi-IN"/>
        </w:rPr>
        <w:t>діяльності ХМКП «Муніципальна дружина</w:t>
      </w:r>
      <w:r w:rsidRPr="00EC3A6F">
        <w:rPr>
          <w:rFonts w:eastAsia="Arial Unicode MS"/>
          <w:kern w:val="1"/>
          <w:lang w:val="uk-UA" w:eastAsia="zh-CN" w:bidi="hi-IN"/>
        </w:rPr>
        <w:t xml:space="preserve">». Головними аспектами цієї діяльності є: контроль за виконанням «Правил благоустрою території міста Хмельницького», забезпечення чистоти, порядку утримання і прибирання вуличних, дворових територій, парків, скверів та додержання тиші в громадських місцях м. Хмельницького, забезпечення виконання законодавства в сфері екологічної безпеки, боротьба зі стихійної торгівлею, робота з профілактики правопорушень. 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</w:p>
    <w:p w:rsidR="0000778B" w:rsidRPr="00EC3A6F" w:rsidRDefault="0000778B" w:rsidP="00082CD1">
      <w:pPr>
        <w:widowControl w:val="0"/>
        <w:suppressAutoHyphens/>
        <w:ind w:firstLine="709"/>
        <w:jc w:val="center"/>
        <w:rPr>
          <w:rFonts w:eastAsia="Arial Unicode MS"/>
          <w:b/>
          <w:kern w:val="1"/>
          <w:lang w:val="uk-UA" w:eastAsia="zh-CN" w:bidi="hi-IN"/>
        </w:rPr>
      </w:pPr>
      <w:r w:rsidRPr="00EC3A6F">
        <w:rPr>
          <w:rFonts w:eastAsia="Arial Unicode MS"/>
          <w:b/>
          <w:kern w:val="1"/>
          <w:lang w:val="uk-UA" w:eastAsia="zh-CN" w:bidi="hi-IN"/>
        </w:rPr>
        <w:t>3. Мета Програми</w:t>
      </w:r>
    </w:p>
    <w:p w:rsidR="00082CD1" w:rsidRPr="00EC3A6F" w:rsidRDefault="00082CD1" w:rsidP="00082CD1">
      <w:pPr>
        <w:widowControl w:val="0"/>
        <w:suppressAutoHyphens/>
        <w:ind w:firstLine="709"/>
        <w:jc w:val="center"/>
        <w:rPr>
          <w:rFonts w:eastAsia="Arial Unicode MS"/>
          <w:kern w:val="1"/>
          <w:lang w:val="uk-UA" w:eastAsia="zh-CN" w:bidi="hi-IN"/>
        </w:rPr>
      </w:pP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 xml:space="preserve">Метою Програми забезпечення діяльності ХМКП «Муніципальна дружина» на 2019 - 2020 роки є: 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>3.1. фінансове забезпечення виконання ХМКП «Муніципальною дружиною» своєї статутної мети та завдань;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>3.2. виконання заходів міської ради в сфері забезпечення дієвого контролю за благоустроєм території міста Хмельницького;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>3.3. забезпечення в межах визначених законодавством прав членів територіальної громади в сфері благоустрою міста, формування у мешканців міста активної громадської позиції щодо збереження довкілля, об’єктів та елементів благоустрою;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>3.4. захист майна, забезпечення прав і законних інтересів суб’єктів господарювання та фізичних осіб, органів державної влади та місцевого самоврядування;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 xml:space="preserve">3.5. запобігання порушення законодавства у сфері благоустрою, торгівлі, розваг, відпочинку, зовнішньої реклами, проведення будівництва, захисту прав споживачів, а також правопорушенням, що посягають на громадський порядок і громадську безпеку. 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</w:p>
    <w:p w:rsidR="0000778B" w:rsidRPr="00EC3A6F" w:rsidRDefault="0000778B" w:rsidP="00090D88">
      <w:pPr>
        <w:pStyle w:val="aa"/>
        <w:widowControl w:val="0"/>
        <w:numPr>
          <w:ilvl w:val="0"/>
          <w:numId w:val="39"/>
        </w:numPr>
        <w:suppressAutoHyphens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b/>
          <w:kern w:val="1"/>
          <w:lang w:val="uk-UA" w:eastAsia="zh-CN" w:bidi="hi-IN"/>
        </w:rPr>
        <w:t>Обґрунтування шляхів і засобів розв’язання проблеми, обсягів та джерел фінансування</w:t>
      </w:r>
      <w:r w:rsidRPr="00EC3A6F">
        <w:rPr>
          <w:rFonts w:eastAsia="Arial Unicode MS"/>
          <w:kern w:val="1"/>
          <w:lang w:val="uk-UA" w:eastAsia="zh-CN" w:bidi="hi-IN"/>
        </w:rPr>
        <w:t xml:space="preserve"> </w:t>
      </w:r>
    </w:p>
    <w:p w:rsidR="00082CD1" w:rsidRPr="00EC3A6F" w:rsidRDefault="00082CD1" w:rsidP="00082CD1">
      <w:pPr>
        <w:pStyle w:val="aa"/>
        <w:widowControl w:val="0"/>
        <w:suppressAutoHyphens/>
        <w:ind w:left="1185"/>
        <w:jc w:val="both"/>
        <w:rPr>
          <w:rFonts w:eastAsia="Arial Unicode MS"/>
          <w:kern w:val="1"/>
          <w:lang w:val="uk-UA" w:eastAsia="zh-CN" w:bidi="hi-IN"/>
        </w:rPr>
      </w:pPr>
    </w:p>
    <w:p w:rsidR="0000778B" w:rsidRPr="00EC3A6F" w:rsidRDefault="00CA1B24" w:rsidP="00082CD1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>Фінансування заходів, на</w:t>
      </w:r>
      <w:r w:rsidR="0000778B" w:rsidRPr="00EC3A6F">
        <w:rPr>
          <w:rFonts w:eastAsia="Arial Unicode MS"/>
          <w:kern w:val="1"/>
          <w:lang w:val="uk-UA" w:eastAsia="zh-CN" w:bidi="hi-IN"/>
        </w:rPr>
        <w:t xml:space="preserve"> вико</w:t>
      </w:r>
      <w:r w:rsidRPr="00EC3A6F">
        <w:rPr>
          <w:rFonts w:eastAsia="Arial Unicode MS"/>
          <w:kern w:val="1"/>
          <w:lang w:val="uk-UA" w:eastAsia="zh-CN" w:bidi="hi-IN"/>
        </w:rPr>
        <w:t>нання Програми, здійснюється в п</w:t>
      </w:r>
      <w:r w:rsidR="0000778B" w:rsidRPr="00EC3A6F">
        <w:rPr>
          <w:rFonts w:eastAsia="Arial Unicode MS"/>
          <w:kern w:val="1"/>
          <w:lang w:val="uk-UA" w:eastAsia="zh-CN" w:bidi="hi-IN"/>
        </w:rPr>
        <w:t>орядку, визначеному нормативно-правовими актами, на підставі наданих комунальним підприємством клопотань з наведеними обґрунтуваннями щодо необхідності відповідної фінансової підтримки за рахунок коштів міського бюджету із залученням інших джерел фінансування, не заборонених законодавством</w:t>
      </w:r>
      <w:r w:rsidRPr="00EC3A6F">
        <w:rPr>
          <w:rFonts w:eastAsia="Arial Unicode MS"/>
          <w:kern w:val="1"/>
          <w:lang w:val="uk-UA" w:eastAsia="zh-CN" w:bidi="hi-IN"/>
        </w:rPr>
        <w:t>,</w:t>
      </w:r>
      <w:r w:rsidR="0000778B" w:rsidRPr="00EC3A6F">
        <w:rPr>
          <w:rFonts w:eastAsia="Arial Unicode MS"/>
          <w:kern w:val="1"/>
          <w:lang w:val="uk-UA" w:eastAsia="zh-CN" w:bidi="hi-IN"/>
        </w:rPr>
        <w:t xml:space="preserve"> згідно додатку 1 до Програми. 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lang w:val="uk-UA" w:eastAsia="zh-CN" w:bidi="hi-IN"/>
        </w:rPr>
      </w:pPr>
      <w:r w:rsidRPr="00EC3A6F">
        <w:rPr>
          <w:rFonts w:eastAsia="Arial Unicode MS"/>
          <w:color w:val="000000"/>
          <w:kern w:val="1"/>
          <w:lang w:val="uk-UA" w:eastAsia="zh-CN" w:bidi="hi-IN"/>
        </w:rPr>
        <w:t>Розпорядником грошових коштів є управління житлово – комунального господарства Хмельницької міської ради.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color w:val="000000"/>
          <w:kern w:val="1"/>
          <w:lang w:val="uk-UA" w:eastAsia="zh-CN" w:bidi="hi-IN"/>
        </w:rPr>
      </w:pPr>
    </w:p>
    <w:p w:rsidR="0000778B" w:rsidRPr="00EC3A6F" w:rsidRDefault="0000778B" w:rsidP="00090D88">
      <w:pPr>
        <w:pStyle w:val="aa"/>
        <w:widowControl w:val="0"/>
        <w:numPr>
          <w:ilvl w:val="0"/>
          <w:numId w:val="39"/>
        </w:numPr>
        <w:suppressAutoHyphens/>
        <w:jc w:val="center"/>
        <w:rPr>
          <w:rFonts w:eastAsia="Arial Unicode MS"/>
          <w:b/>
          <w:kern w:val="1"/>
          <w:lang w:val="uk-UA" w:eastAsia="zh-CN" w:bidi="hi-IN"/>
        </w:rPr>
      </w:pPr>
      <w:r w:rsidRPr="00EC3A6F">
        <w:rPr>
          <w:rFonts w:eastAsia="Arial Unicode MS"/>
          <w:b/>
          <w:kern w:val="1"/>
          <w:lang w:val="uk-UA" w:eastAsia="zh-CN" w:bidi="hi-IN"/>
        </w:rPr>
        <w:t>Основні завдання та напрямки реалізації Програми.</w:t>
      </w:r>
    </w:p>
    <w:p w:rsidR="00082CD1" w:rsidRPr="00EC3A6F" w:rsidRDefault="00082CD1" w:rsidP="00082CD1">
      <w:pPr>
        <w:pStyle w:val="aa"/>
        <w:widowControl w:val="0"/>
        <w:suppressAutoHyphens/>
        <w:ind w:left="1070"/>
        <w:rPr>
          <w:rFonts w:eastAsia="Arial Unicode MS"/>
          <w:kern w:val="1"/>
          <w:lang w:val="uk-UA" w:eastAsia="zh-CN" w:bidi="hi-IN"/>
        </w:rPr>
      </w:pP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b/>
          <w:i/>
          <w:kern w:val="1"/>
          <w:lang w:val="uk-UA" w:eastAsia="zh-CN" w:bidi="hi-IN"/>
        </w:rPr>
        <w:t>Основними завданнями Програми є</w:t>
      </w:r>
      <w:r w:rsidRPr="00EC3A6F">
        <w:rPr>
          <w:rFonts w:eastAsia="Arial Unicode MS"/>
          <w:kern w:val="1"/>
          <w:lang w:val="uk-UA" w:eastAsia="zh-CN" w:bidi="hi-IN"/>
        </w:rPr>
        <w:t xml:space="preserve">: забезпечення виконання рішень міської ради, виконавчого комітету з питань, що стосуються дотримання правил з питань благоустрою, торгівлі, екології, підтримання в належному санітарному стані території міста; участь в забезпеченні виконання рішень міської ради та виконавчого комітету міської ради щодо розміщення рекламних матеріалів. 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b/>
          <w:i/>
          <w:kern w:val="1"/>
          <w:lang w:val="uk-UA" w:eastAsia="zh-CN" w:bidi="hi-IN"/>
        </w:rPr>
        <w:t>Очікувані результати</w:t>
      </w:r>
      <w:r w:rsidRPr="00EC3A6F">
        <w:rPr>
          <w:rFonts w:eastAsia="Arial Unicode MS"/>
          <w:kern w:val="1"/>
          <w:lang w:val="uk-UA" w:eastAsia="zh-CN" w:bidi="hi-IN"/>
        </w:rPr>
        <w:t xml:space="preserve">. 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>Реалізація Програми дозволить: підвищити ефективність роботи по профілактиці та попередженню правопорушень в</w:t>
      </w:r>
      <w:r w:rsidR="00CA1B24" w:rsidRPr="00EC3A6F">
        <w:rPr>
          <w:rFonts w:eastAsia="Arial Unicode MS"/>
          <w:kern w:val="1"/>
          <w:lang w:val="uk-UA" w:eastAsia="zh-CN" w:bidi="hi-IN"/>
        </w:rPr>
        <w:t xml:space="preserve"> сфері благоустрою; забезпечити чистоту</w:t>
      </w:r>
      <w:r w:rsidR="006D482B" w:rsidRPr="00EC3A6F">
        <w:rPr>
          <w:rFonts w:eastAsia="Arial Unicode MS"/>
          <w:kern w:val="1"/>
          <w:lang w:val="uk-UA" w:eastAsia="zh-CN" w:bidi="hi-IN"/>
        </w:rPr>
        <w:t>, порядок</w:t>
      </w:r>
      <w:r w:rsidRPr="00EC3A6F">
        <w:rPr>
          <w:rFonts w:eastAsia="Arial Unicode MS"/>
          <w:kern w:val="1"/>
          <w:lang w:val="uk-UA" w:eastAsia="zh-CN" w:bidi="hi-IN"/>
        </w:rPr>
        <w:t xml:space="preserve"> утримання і прибирання вуличних, дворових територій, парків, скверів та додержання тиші в гром</w:t>
      </w:r>
      <w:r w:rsidR="006D482B" w:rsidRPr="00EC3A6F">
        <w:rPr>
          <w:rFonts w:eastAsia="Arial Unicode MS"/>
          <w:kern w:val="1"/>
          <w:lang w:val="uk-UA" w:eastAsia="zh-CN" w:bidi="hi-IN"/>
        </w:rPr>
        <w:t>адських місцях м. Хмельницького;</w:t>
      </w:r>
      <w:r w:rsidR="00BE6798" w:rsidRPr="00EC3A6F">
        <w:rPr>
          <w:rFonts w:eastAsia="Arial Unicode MS"/>
          <w:kern w:val="1"/>
          <w:lang w:val="uk-UA" w:eastAsia="zh-CN" w:bidi="hi-IN"/>
        </w:rPr>
        <w:t xml:space="preserve"> обмеження</w:t>
      </w:r>
      <w:r w:rsidR="00FE186D">
        <w:rPr>
          <w:rFonts w:eastAsia="Arial Unicode MS"/>
          <w:kern w:val="1"/>
          <w:lang w:val="uk-UA" w:eastAsia="zh-CN" w:bidi="hi-IN"/>
        </w:rPr>
        <w:t xml:space="preserve"> несанкціонованої</w:t>
      </w:r>
      <w:r w:rsidR="00BE6798" w:rsidRPr="00EC3A6F">
        <w:rPr>
          <w:rFonts w:eastAsia="Arial Unicode MS"/>
          <w:kern w:val="1"/>
          <w:lang w:val="uk-UA" w:eastAsia="zh-CN" w:bidi="hi-IN"/>
        </w:rPr>
        <w:t xml:space="preserve"> торгівлі</w:t>
      </w:r>
      <w:r w:rsidR="00506DAB" w:rsidRPr="00EC3A6F">
        <w:rPr>
          <w:rFonts w:eastAsia="Arial Unicode MS"/>
          <w:kern w:val="1"/>
          <w:lang w:val="uk-UA" w:eastAsia="zh-CN" w:bidi="hi-IN"/>
        </w:rPr>
        <w:t xml:space="preserve"> у невстановлених місцях; ефективно та оперативно реагувати на заяви, звернення, пропозиції та скарги громадян, що надходять до виконавчих органів міської ра</w:t>
      </w:r>
      <w:r w:rsidR="00091655" w:rsidRPr="00EC3A6F">
        <w:rPr>
          <w:rFonts w:eastAsia="Arial Unicode MS"/>
          <w:kern w:val="1"/>
          <w:lang w:val="uk-UA" w:eastAsia="zh-CN" w:bidi="hi-IN"/>
        </w:rPr>
        <w:t xml:space="preserve">ди, комунальних підприємств та </w:t>
      </w:r>
      <w:r w:rsidR="00506DAB" w:rsidRPr="00EC3A6F">
        <w:rPr>
          <w:rFonts w:eastAsia="Arial Unicode MS"/>
          <w:kern w:val="1"/>
          <w:lang w:val="uk-UA" w:eastAsia="zh-CN" w:bidi="hi-IN"/>
        </w:rPr>
        <w:t xml:space="preserve">закладів міської ради щодо виявлення порушень норм статей Кодексу України про </w:t>
      </w:r>
      <w:r w:rsidR="00401AB0">
        <w:rPr>
          <w:rFonts w:eastAsia="Arial Unicode MS"/>
          <w:kern w:val="1"/>
          <w:lang w:val="uk-UA" w:eastAsia="zh-CN" w:bidi="hi-IN"/>
        </w:rPr>
        <w:t>Адміністративні правопорушення.</w:t>
      </w:r>
    </w:p>
    <w:p w:rsidR="00091655" w:rsidRPr="00EC3A6F" w:rsidRDefault="00091655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</w:p>
    <w:p w:rsidR="0000778B" w:rsidRPr="00EC3A6F" w:rsidRDefault="0000778B" w:rsidP="00090D88">
      <w:pPr>
        <w:pStyle w:val="aa"/>
        <w:widowControl w:val="0"/>
        <w:numPr>
          <w:ilvl w:val="0"/>
          <w:numId w:val="39"/>
        </w:numPr>
        <w:suppressAutoHyphens/>
        <w:jc w:val="center"/>
        <w:rPr>
          <w:rFonts w:eastAsia="Arial Unicode MS"/>
          <w:b/>
          <w:kern w:val="1"/>
          <w:lang w:val="uk-UA" w:eastAsia="zh-CN" w:bidi="hi-IN"/>
        </w:rPr>
      </w:pPr>
      <w:r w:rsidRPr="00EC3A6F">
        <w:rPr>
          <w:rFonts w:eastAsia="Arial Unicode MS"/>
          <w:b/>
          <w:kern w:val="1"/>
          <w:lang w:val="uk-UA" w:eastAsia="zh-CN" w:bidi="hi-IN"/>
        </w:rPr>
        <w:t>Напрями діяльності та заходи програми</w:t>
      </w:r>
    </w:p>
    <w:p w:rsidR="00082CD1" w:rsidRPr="00EC3A6F" w:rsidRDefault="00082CD1" w:rsidP="00082CD1">
      <w:pPr>
        <w:pStyle w:val="aa"/>
        <w:widowControl w:val="0"/>
        <w:suppressAutoHyphens/>
        <w:ind w:left="1070"/>
        <w:rPr>
          <w:rFonts w:eastAsia="Arial Unicode MS"/>
          <w:kern w:val="1"/>
          <w:lang w:val="uk-UA" w:eastAsia="zh-CN" w:bidi="hi-IN"/>
        </w:rPr>
      </w:pP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bCs/>
          <w:kern w:val="1"/>
          <w:lang w:val="uk-UA" w:eastAsia="zh-CN" w:bidi="hi-IN"/>
        </w:rPr>
        <w:t>Для досягнення мети своєї діяльності ХМКП</w:t>
      </w:r>
      <w:r w:rsidR="006D482B" w:rsidRPr="00EC3A6F">
        <w:rPr>
          <w:rFonts w:eastAsia="Arial Unicode MS"/>
          <w:bCs/>
          <w:kern w:val="1"/>
          <w:lang w:val="uk-UA" w:eastAsia="zh-CN" w:bidi="hi-IN"/>
        </w:rPr>
        <w:t xml:space="preserve"> «Муніципальна дружина» реалізовує</w:t>
      </w:r>
      <w:r w:rsidRPr="00EC3A6F">
        <w:rPr>
          <w:rFonts w:eastAsia="Arial Unicode MS"/>
          <w:bCs/>
          <w:kern w:val="1"/>
          <w:lang w:val="uk-UA" w:eastAsia="zh-CN" w:bidi="hi-IN"/>
        </w:rPr>
        <w:t xml:space="preserve"> наступні заходи:</w:t>
      </w:r>
    </w:p>
    <w:p w:rsidR="0000778B" w:rsidRPr="00EC3A6F" w:rsidRDefault="00082CD1" w:rsidP="00082CD1">
      <w:pPr>
        <w:widowControl w:val="0"/>
        <w:suppressAutoHyphens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 xml:space="preserve">               -</w:t>
      </w:r>
      <w:r w:rsidR="0000778B" w:rsidRPr="00EC3A6F">
        <w:rPr>
          <w:rFonts w:eastAsia="Arial Unicode MS"/>
          <w:kern w:val="1"/>
          <w:lang w:val="uk-UA" w:eastAsia="zh-CN" w:bidi="hi-IN"/>
        </w:rPr>
        <w:t> здійснює контроль за станом благоустрою території міста Хмельн</w:t>
      </w:r>
      <w:r w:rsidR="006D482B" w:rsidRPr="00EC3A6F">
        <w:rPr>
          <w:rFonts w:eastAsia="Arial Unicode MS"/>
          <w:kern w:val="1"/>
          <w:lang w:val="uk-UA" w:eastAsia="zh-CN" w:bidi="hi-IN"/>
        </w:rPr>
        <w:t>ицького та підтриманням чистоти і</w:t>
      </w:r>
      <w:r w:rsidR="0000778B" w:rsidRPr="00EC3A6F">
        <w:rPr>
          <w:rFonts w:eastAsia="Arial Unicode MS"/>
          <w:kern w:val="1"/>
          <w:lang w:val="uk-UA" w:eastAsia="zh-CN" w:bidi="hi-IN"/>
        </w:rPr>
        <w:t xml:space="preserve"> порядку, забезпечує попередження, запобігання та припинення правопорушень в цій сфері;</w:t>
      </w:r>
    </w:p>
    <w:p w:rsidR="0000778B" w:rsidRPr="00EC3A6F" w:rsidRDefault="00082CD1" w:rsidP="00082CD1">
      <w:pPr>
        <w:widowControl w:val="0"/>
        <w:suppressAutoHyphens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 xml:space="preserve">               - </w:t>
      </w:r>
      <w:r w:rsidR="0000778B" w:rsidRPr="00EC3A6F">
        <w:rPr>
          <w:rFonts w:eastAsia="Arial Unicode MS"/>
          <w:kern w:val="1"/>
          <w:lang w:val="uk-UA" w:eastAsia="zh-CN" w:bidi="hi-IN"/>
        </w:rPr>
        <w:t>здійснює профілактичні заходи з метою запобігання правопорушенням в сфері благоустрою;</w:t>
      </w:r>
    </w:p>
    <w:p w:rsidR="0000778B" w:rsidRPr="00EC3A6F" w:rsidRDefault="00082CD1" w:rsidP="00082CD1">
      <w:pPr>
        <w:widowControl w:val="0"/>
        <w:suppressAutoHyphens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 xml:space="preserve">               - </w:t>
      </w:r>
      <w:r w:rsidR="0000778B" w:rsidRPr="00EC3A6F">
        <w:rPr>
          <w:rFonts w:eastAsia="Arial Unicode MS"/>
          <w:kern w:val="1"/>
          <w:lang w:val="uk-UA" w:eastAsia="zh-CN" w:bidi="hi-IN"/>
        </w:rPr>
        <w:t>здійснює контроль за дотриманням підприємст</w:t>
      </w:r>
      <w:r w:rsidR="006D482B" w:rsidRPr="00EC3A6F">
        <w:rPr>
          <w:rFonts w:eastAsia="Arial Unicode MS"/>
          <w:kern w:val="1"/>
          <w:lang w:val="uk-UA" w:eastAsia="zh-CN" w:bidi="hi-IN"/>
        </w:rPr>
        <w:t xml:space="preserve">вами, установами, організаціями та </w:t>
      </w:r>
      <w:r w:rsidR="0000778B" w:rsidRPr="00EC3A6F">
        <w:rPr>
          <w:rFonts w:eastAsia="Arial Unicode MS"/>
          <w:kern w:val="1"/>
          <w:lang w:val="uk-UA" w:eastAsia="zh-CN" w:bidi="hi-IN"/>
        </w:rPr>
        <w:t xml:space="preserve"> </w:t>
      </w:r>
      <w:r w:rsidR="0000778B" w:rsidRPr="00EC3A6F">
        <w:rPr>
          <w:rFonts w:eastAsia="Arial Unicode MS"/>
          <w:kern w:val="1"/>
          <w:lang w:val="uk-UA" w:eastAsia="zh-CN" w:bidi="hi-IN"/>
        </w:rPr>
        <w:lastRenderedPageBreak/>
        <w:t>громадянами вимог Законів України «Про благоустрій населених пунктів», «Про відходи»</w:t>
      </w:r>
      <w:r w:rsidR="006D482B" w:rsidRPr="00EC3A6F">
        <w:rPr>
          <w:rFonts w:eastAsia="Arial Unicode MS"/>
          <w:kern w:val="1"/>
          <w:lang w:val="uk-UA" w:eastAsia="zh-CN" w:bidi="hi-IN"/>
        </w:rPr>
        <w:t xml:space="preserve">, «Про захист прав споживачів», а також </w:t>
      </w:r>
      <w:r w:rsidR="0000778B" w:rsidRPr="00EC3A6F">
        <w:rPr>
          <w:rFonts w:eastAsia="Arial Unicode MS"/>
          <w:kern w:val="1"/>
          <w:lang w:val="uk-UA" w:eastAsia="zh-CN" w:bidi="hi-IN"/>
        </w:rPr>
        <w:t>«Правил благоустрою території міста Хмельницького», інших нормативно-правових актів, що регулюють відносини в цій сфері</w:t>
      </w:r>
      <w:r w:rsidR="006D482B" w:rsidRPr="00EC3A6F">
        <w:rPr>
          <w:rFonts w:eastAsia="Arial Unicode MS"/>
          <w:kern w:val="1"/>
          <w:lang w:val="uk-UA" w:eastAsia="zh-CN" w:bidi="hi-IN"/>
        </w:rPr>
        <w:t>,</w:t>
      </w:r>
      <w:r w:rsidR="0000778B" w:rsidRPr="00EC3A6F">
        <w:rPr>
          <w:rFonts w:eastAsia="Arial Unicode MS"/>
          <w:kern w:val="1"/>
          <w:lang w:val="uk-UA" w:eastAsia="zh-CN" w:bidi="hi-IN"/>
        </w:rPr>
        <w:t xml:space="preserve"> у порядку встановленому законодавством;</w:t>
      </w:r>
    </w:p>
    <w:p w:rsidR="0000778B" w:rsidRPr="00EC3A6F" w:rsidRDefault="00082CD1" w:rsidP="00082CD1">
      <w:pPr>
        <w:widowControl w:val="0"/>
        <w:suppressAutoHyphens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 xml:space="preserve">               - </w:t>
      </w:r>
      <w:r w:rsidR="0000778B" w:rsidRPr="00EC3A6F">
        <w:rPr>
          <w:rFonts w:eastAsia="Arial Unicode MS"/>
          <w:kern w:val="1"/>
          <w:lang w:val="uk-UA" w:eastAsia="zh-CN" w:bidi="hi-IN"/>
        </w:rPr>
        <w:t>здійснює контроль за станом благоустрою території міста Хмельницького, в тому числі</w:t>
      </w:r>
      <w:r w:rsidR="006D482B" w:rsidRPr="00EC3A6F">
        <w:rPr>
          <w:rFonts w:eastAsia="Arial Unicode MS"/>
          <w:kern w:val="1"/>
          <w:lang w:val="uk-UA" w:eastAsia="zh-CN" w:bidi="hi-IN"/>
        </w:rPr>
        <w:t xml:space="preserve"> за </w:t>
      </w:r>
      <w:r w:rsidR="0000778B" w:rsidRPr="00EC3A6F">
        <w:rPr>
          <w:rFonts w:eastAsia="Arial Unicode MS"/>
          <w:kern w:val="1"/>
          <w:lang w:val="uk-UA" w:eastAsia="zh-CN" w:bidi="hi-IN"/>
        </w:rPr>
        <w:t xml:space="preserve"> озелененням, охороною зелених насаджень і водойм, створенням місць відпочинку громадян, утриманням в належному стані закріплених та прилеглих до належних суб’єктам господарювання, установам, організаціям будівель, споруд та територій;</w:t>
      </w:r>
    </w:p>
    <w:p w:rsidR="0000778B" w:rsidRPr="00EC3A6F" w:rsidRDefault="00082CD1" w:rsidP="00082CD1">
      <w:pPr>
        <w:widowControl w:val="0"/>
        <w:suppressAutoHyphens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 xml:space="preserve">               - </w:t>
      </w:r>
      <w:r w:rsidR="0000778B" w:rsidRPr="00EC3A6F">
        <w:rPr>
          <w:rFonts w:eastAsia="Arial Unicode MS"/>
          <w:kern w:val="1"/>
          <w:lang w:val="uk-UA" w:eastAsia="zh-CN" w:bidi="hi-IN"/>
        </w:rPr>
        <w:t>здійснює контроль за додержанням суб’єктами господарювання, установами, організаціями незалежно від форм власності та громадянами вимог законодавства у сфері поводження з побутовими та виробничими відходами;</w:t>
      </w:r>
    </w:p>
    <w:p w:rsidR="0000778B" w:rsidRPr="00EC3A6F" w:rsidRDefault="00082CD1" w:rsidP="00082CD1">
      <w:pPr>
        <w:widowControl w:val="0"/>
        <w:suppressAutoHyphens/>
        <w:ind w:left="840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 xml:space="preserve">- </w:t>
      </w:r>
      <w:r w:rsidR="0000778B" w:rsidRPr="00EC3A6F">
        <w:rPr>
          <w:rFonts w:eastAsia="Arial Unicode MS"/>
          <w:kern w:val="1"/>
          <w:lang w:val="uk-UA" w:eastAsia="zh-CN" w:bidi="hi-IN"/>
        </w:rPr>
        <w:t>здійснення інших заходів в межах статутної діяльності.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 xml:space="preserve">  Перелік стратегічних пріоритетів розвитку, заходів і завдань наведені</w:t>
      </w:r>
      <w:r w:rsidR="0094238C" w:rsidRPr="00EC3A6F">
        <w:rPr>
          <w:rFonts w:eastAsia="Arial Unicode MS"/>
          <w:kern w:val="1"/>
          <w:lang w:val="uk-UA" w:eastAsia="zh-CN" w:bidi="hi-IN"/>
        </w:rPr>
        <w:t>,</w:t>
      </w:r>
      <w:r w:rsidRPr="00EC3A6F">
        <w:rPr>
          <w:rFonts w:eastAsia="Arial Unicode MS"/>
          <w:kern w:val="1"/>
          <w:lang w:val="uk-UA" w:eastAsia="zh-CN" w:bidi="hi-IN"/>
        </w:rPr>
        <w:t xml:space="preserve"> згідно</w:t>
      </w:r>
      <w:r w:rsidRPr="00EC3A6F">
        <w:rPr>
          <w:rFonts w:eastAsia="Arial Unicode MS"/>
          <w:color w:val="000000"/>
          <w:kern w:val="1"/>
          <w:lang w:val="uk-UA" w:eastAsia="zh-CN" w:bidi="hi-IN"/>
        </w:rPr>
        <w:t xml:space="preserve"> додатку 2</w:t>
      </w:r>
      <w:r w:rsidRPr="00EC3A6F">
        <w:rPr>
          <w:rFonts w:eastAsia="Arial Unicode MS"/>
          <w:color w:val="FF6600"/>
          <w:kern w:val="1"/>
          <w:lang w:val="uk-UA" w:eastAsia="zh-CN" w:bidi="hi-IN"/>
        </w:rPr>
        <w:t xml:space="preserve"> </w:t>
      </w:r>
      <w:r w:rsidRPr="00EC3A6F">
        <w:rPr>
          <w:rFonts w:eastAsia="Arial Unicode MS"/>
          <w:kern w:val="1"/>
          <w:lang w:val="uk-UA" w:eastAsia="zh-CN" w:bidi="hi-IN"/>
        </w:rPr>
        <w:t>до Програми.</w:t>
      </w:r>
    </w:p>
    <w:p w:rsidR="0000778B" w:rsidRPr="00EC3A6F" w:rsidRDefault="0000778B" w:rsidP="00082CD1">
      <w:pPr>
        <w:widowControl w:val="0"/>
        <w:suppressAutoHyphens/>
        <w:ind w:firstLine="709"/>
        <w:jc w:val="both"/>
        <w:rPr>
          <w:rFonts w:eastAsia="Arial Unicode MS"/>
          <w:kern w:val="1"/>
          <w:lang w:val="uk-UA" w:eastAsia="zh-CN" w:bidi="hi-IN"/>
        </w:rPr>
      </w:pPr>
    </w:p>
    <w:p w:rsidR="0000778B" w:rsidRPr="00EC3A6F" w:rsidRDefault="0000778B" w:rsidP="00090D88">
      <w:pPr>
        <w:pStyle w:val="aa"/>
        <w:widowControl w:val="0"/>
        <w:numPr>
          <w:ilvl w:val="0"/>
          <w:numId w:val="39"/>
        </w:numPr>
        <w:suppressAutoHyphens/>
        <w:jc w:val="center"/>
        <w:rPr>
          <w:rFonts w:eastAsia="Arial Unicode MS"/>
          <w:b/>
          <w:color w:val="1D1B11"/>
          <w:kern w:val="1"/>
          <w:lang w:val="uk-UA" w:eastAsia="zh-CN" w:bidi="hi-IN"/>
        </w:rPr>
      </w:pPr>
      <w:r w:rsidRPr="00EC3A6F">
        <w:rPr>
          <w:rFonts w:eastAsia="Arial Unicode MS"/>
          <w:b/>
          <w:color w:val="1D1B11"/>
          <w:kern w:val="1"/>
          <w:lang w:val="uk-UA" w:eastAsia="zh-CN" w:bidi="hi-IN"/>
        </w:rPr>
        <w:t>Координація та контроль за ходом виконання Програми</w:t>
      </w:r>
    </w:p>
    <w:p w:rsidR="00082CD1" w:rsidRPr="00EC3A6F" w:rsidRDefault="00082CD1" w:rsidP="00082CD1">
      <w:pPr>
        <w:widowControl w:val="0"/>
        <w:suppressAutoHyphens/>
        <w:ind w:left="710"/>
        <w:rPr>
          <w:rFonts w:eastAsia="Arial Unicode MS"/>
          <w:kern w:val="1"/>
          <w:lang w:val="uk-UA" w:eastAsia="zh-CN" w:bidi="hi-IN"/>
        </w:rPr>
      </w:pPr>
    </w:p>
    <w:p w:rsidR="0000778B" w:rsidRPr="00EC3A6F" w:rsidRDefault="006D482B" w:rsidP="00082CD1">
      <w:pPr>
        <w:widowControl w:val="0"/>
        <w:suppressAutoHyphens/>
        <w:ind w:firstLine="720"/>
        <w:jc w:val="both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 xml:space="preserve"> </w:t>
      </w:r>
      <w:r w:rsidR="0000778B" w:rsidRPr="00EC3A6F">
        <w:rPr>
          <w:rFonts w:eastAsia="Arial Unicode MS"/>
          <w:kern w:val="1"/>
          <w:lang w:val="uk-UA" w:eastAsia="zh-CN" w:bidi="hi-IN"/>
        </w:rPr>
        <w:t>Виконавчий комітет Хмельницької міської ради</w:t>
      </w:r>
      <w:r w:rsidR="0000778B" w:rsidRPr="00EC3A6F">
        <w:rPr>
          <w:rFonts w:eastAsia="Arial Unicode MS"/>
          <w:color w:val="1D1B11"/>
          <w:kern w:val="1"/>
          <w:lang w:val="uk-UA" w:eastAsia="zh-CN" w:bidi="hi-IN"/>
        </w:rPr>
        <w:t xml:space="preserve"> здійснює контроль за виконанням Програми.</w:t>
      </w:r>
    </w:p>
    <w:p w:rsidR="0000778B" w:rsidRPr="00EC3A6F" w:rsidRDefault="006D482B" w:rsidP="00082CD1">
      <w:pPr>
        <w:widowControl w:val="0"/>
        <w:suppressAutoHyphens/>
        <w:ind w:firstLine="720"/>
        <w:jc w:val="both"/>
        <w:rPr>
          <w:rFonts w:eastAsia="Arial Unicode MS"/>
          <w:color w:val="1D1B11"/>
          <w:kern w:val="1"/>
          <w:lang w:val="uk-UA" w:eastAsia="zh-CN" w:bidi="hi-IN"/>
        </w:rPr>
      </w:pPr>
      <w:r w:rsidRPr="00EC3A6F">
        <w:rPr>
          <w:rFonts w:eastAsia="Arial Unicode MS"/>
          <w:color w:val="1D1B11"/>
          <w:kern w:val="1"/>
          <w:lang w:val="uk-UA" w:eastAsia="zh-CN" w:bidi="hi-IN"/>
        </w:rPr>
        <w:t xml:space="preserve"> </w:t>
      </w:r>
      <w:r w:rsidR="0000778B" w:rsidRPr="00EC3A6F">
        <w:rPr>
          <w:rFonts w:eastAsia="Arial Unicode MS"/>
          <w:color w:val="1D1B11"/>
          <w:kern w:val="1"/>
          <w:lang w:val="uk-UA" w:eastAsia="zh-CN" w:bidi="hi-IN"/>
        </w:rPr>
        <w:t xml:space="preserve">Відповідальний виконавець Програми щоквартально готує та подає виконавчому комітету Хмельницької міської ради та управлінню житлово-комунального господарства Хмельницької міської ради узагальнену інформацію про стан її виконання. </w:t>
      </w:r>
    </w:p>
    <w:p w:rsidR="0000778B" w:rsidRPr="00EC3A6F" w:rsidRDefault="0000778B" w:rsidP="0000778B">
      <w:pPr>
        <w:widowControl w:val="0"/>
        <w:suppressAutoHyphens/>
        <w:spacing w:line="276" w:lineRule="auto"/>
        <w:ind w:firstLine="720"/>
        <w:jc w:val="both"/>
        <w:rPr>
          <w:rFonts w:eastAsia="Arial Unicode MS"/>
          <w:color w:val="1D1B11"/>
          <w:kern w:val="1"/>
          <w:lang w:val="uk-UA" w:eastAsia="zh-CN" w:bidi="hi-IN"/>
        </w:rPr>
      </w:pPr>
    </w:p>
    <w:p w:rsidR="00EA4E8E" w:rsidRPr="00EC3A6F" w:rsidRDefault="00EA4E8E" w:rsidP="00EA4E8E">
      <w:pPr>
        <w:rPr>
          <w:lang w:val="uk-UA"/>
        </w:rPr>
      </w:pPr>
    </w:p>
    <w:p w:rsidR="00EA4E8E" w:rsidRPr="00EC3A6F" w:rsidRDefault="00EA4E8E" w:rsidP="00EA4E8E">
      <w:pPr>
        <w:jc w:val="both"/>
        <w:rPr>
          <w:color w:val="000000"/>
          <w:lang w:val="uk-UA"/>
        </w:rPr>
      </w:pPr>
    </w:p>
    <w:p w:rsidR="00EA4E8E" w:rsidRPr="00EC3A6F" w:rsidRDefault="00EA4E8E" w:rsidP="00EA4E8E">
      <w:pPr>
        <w:jc w:val="both"/>
        <w:rPr>
          <w:color w:val="000000"/>
          <w:lang w:val="uk-UA"/>
        </w:rPr>
      </w:pPr>
    </w:p>
    <w:p w:rsidR="00EA4E8E" w:rsidRPr="00EC3A6F" w:rsidRDefault="00EA4E8E" w:rsidP="00EA4E8E">
      <w:pPr>
        <w:jc w:val="both"/>
        <w:rPr>
          <w:color w:val="000000"/>
          <w:lang w:val="uk-UA"/>
        </w:rPr>
      </w:pPr>
    </w:p>
    <w:p w:rsidR="00EA4E8E" w:rsidRPr="00EC3A6F" w:rsidRDefault="00EA4E8E" w:rsidP="00EA4E8E">
      <w:pPr>
        <w:jc w:val="both"/>
        <w:rPr>
          <w:color w:val="000000"/>
          <w:lang w:val="uk-UA"/>
        </w:rPr>
      </w:pPr>
    </w:p>
    <w:p w:rsidR="00082CD1" w:rsidRPr="00EC3A6F" w:rsidRDefault="009B23BB" w:rsidP="0000778B">
      <w:pPr>
        <w:pStyle w:val="a8"/>
        <w:jc w:val="both"/>
        <w:rPr>
          <w:lang w:val="uk-UA"/>
        </w:rPr>
      </w:pPr>
      <w:r w:rsidRPr="00EC3A6F">
        <w:rPr>
          <w:lang w:val="uk-UA"/>
        </w:rPr>
        <w:t xml:space="preserve">Керуючий </w:t>
      </w:r>
      <w:r w:rsidR="00082CD1" w:rsidRPr="00EC3A6F">
        <w:rPr>
          <w:lang w:val="uk-UA"/>
        </w:rPr>
        <w:t>справами виконавчого</w:t>
      </w:r>
      <w:r w:rsidR="00D564B1" w:rsidRPr="00EC3A6F">
        <w:rPr>
          <w:lang w:val="uk-UA"/>
        </w:rPr>
        <w:t xml:space="preserve"> комітету </w:t>
      </w:r>
      <w:r w:rsidR="00970C46" w:rsidRPr="00EC3A6F">
        <w:rPr>
          <w:lang w:val="uk-UA"/>
        </w:rPr>
        <w:t xml:space="preserve">                                                       </w:t>
      </w:r>
      <w:r w:rsidR="0000778B" w:rsidRPr="00EC3A6F">
        <w:rPr>
          <w:lang w:val="uk-UA"/>
        </w:rPr>
        <w:t>Ю. Сабій</w:t>
      </w:r>
      <w:r w:rsidR="002E63BD" w:rsidRPr="00EC3A6F">
        <w:rPr>
          <w:lang w:val="uk-UA"/>
        </w:rPr>
        <w:t xml:space="preserve"> </w:t>
      </w:r>
    </w:p>
    <w:p w:rsidR="00082CD1" w:rsidRPr="00EC3A6F" w:rsidRDefault="00082CD1" w:rsidP="0000778B">
      <w:pPr>
        <w:pStyle w:val="a8"/>
        <w:jc w:val="both"/>
        <w:rPr>
          <w:lang w:val="uk-UA"/>
        </w:rPr>
      </w:pPr>
    </w:p>
    <w:p w:rsidR="00082CD1" w:rsidRPr="00EC3A6F" w:rsidRDefault="00082CD1" w:rsidP="0000778B">
      <w:pPr>
        <w:pStyle w:val="a8"/>
        <w:jc w:val="both"/>
        <w:rPr>
          <w:lang w:val="uk-UA"/>
        </w:rPr>
      </w:pPr>
    </w:p>
    <w:p w:rsidR="00082CD1" w:rsidRPr="00EC3A6F" w:rsidRDefault="00082CD1" w:rsidP="0000778B">
      <w:pPr>
        <w:pStyle w:val="a8"/>
        <w:jc w:val="both"/>
        <w:rPr>
          <w:lang w:val="uk-UA"/>
        </w:rPr>
      </w:pPr>
    </w:p>
    <w:p w:rsidR="00082CD1" w:rsidRPr="00EC3A6F" w:rsidRDefault="00082CD1" w:rsidP="0000778B">
      <w:pPr>
        <w:pStyle w:val="a8"/>
        <w:jc w:val="both"/>
        <w:rPr>
          <w:lang w:val="uk-UA"/>
        </w:rPr>
      </w:pPr>
    </w:p>
    <w:p w:rsidR="009B23BB" w:rsidRPr="00EC3A6F" w:rsidRDefault="00082CD1" w:rsidP="0000778B">
      <w:pPr>
        <w:pStyle w:val="a8"/>
        <w:jc w:val="both"/>
        <w:rPr>
          <w:lang w:val="uk-UA"/>
        </w:rPr>
      </w:pPr>
      <w:r w:rsidRPr="00EC3A6F">
        <w:rPr>
          <w:lang w:val="uk-UA"/>
        </w:rPr>
        <w:t>Директо</w:t>
      </w:r>
      <w:r w:rsidR="00D564B1" w:rsidRPr="00EC3A6F">
        <w:rPr>
          <w:lang w:val="uk-UA"/>
        </w:rPr>
        <w:t xml:space="preserve">р ХМКП «Муніципальна дружина» </w:t>
      </w:r>
      <w:r w:rsidR="00970C46" w:rsidRPr="00EC3A6F">
        <w:rPr>
          <w:lang w:val="uk-UA"/>
        </w:rPr>
        <w:t xml:space="preserve">                                                     </w:t>
      </w:r>
      <w:r w:rsidRPr="00EC3A6F">
        <w:rPr>
          <w:lang w:val="uk-UA"/>
        </w:rPr>
        <w:t>Р. Цимбалюк</w:t>
      </w:r>
    </w:p>
    <w:p w:rsidR="00EA4E8E" w:rsidRPr="00EC3A6F" w:rsidRDefault="00EA4E8E" w:rsidP="00C23DBE">
      <w:pPr>
        <w:rPr>
          <w:lang w:val="uk-UA"/>
        </w:rPr>
      </w:pPr>
    </w:p>
    <w:p w:rsidR="001D74E4" w:rsidRPr="00EC3A6F" w:rsidRDefault="001D74E4" w:rsidP="00C23DBE">
      <w:pPr>
        <w:rPr>
          <w:lang w:val="uk-UA"/>
        </w:rPr>
      </w:pPr>
    </w:p>
    <w:p w:rsidR="001D74E4" w:rsidRPr="00EC3A6F" w:rsidRDefault="001D74E4" w:rsidP="00C23DBE">
      <w:pPr>
        <w:rPr>
          <w:lang w:val="uk-UA"/>
        </w:rPr>
      </w:pPr>
    </w:p>
    <w:p w:rsidR="001D74E4" w:rsidRPr="00EC3A6F" w:rsidRDefault="001D74E4" w:rsidP="00C23DBE">
      <w:pPr>
        <w:rPr>
          <w:lang w:val="uk-UA"/>
        </w:rPr>
      </w:pPr>
    </w:p>
    <w:p w:rsidR="001D74E4" w:rsidRPr="00EC3A6F" w:rsidRDefault="001D74E4" w:rsidP="00C23DBE">
      <w:pPr>
        <w:rPr>
          <w:lang w:val="uk-UA"/>
        </w:rPr>
      </w:pPr>
    </w:p>
    <w:p w:rsidR="001D74E4" w:rsidRPr="00EC3A6F" w:rsidRDefault="001D74E4" w:rsidP="00C23DBE">
      <w:pPr>
        <w:rPr>
          <w:lang w:val="uk-UA"/>
        </w:rPr>
      </w:pPr>
    </w:p>
    <w:p w:rsidR="001D74E4" w:rsidRPr="00EC3A6F" w:rsidRDefault="001D74E4" w:rsidP="00C23DBE">
      <w:pPr>
        <w:rPr>
          <w:lang w:val="uk-UA"/>
        </w:rPr>
      </w:pPr>
    </w:p>
    <w:p w:rsidR="001D74E4" w:rsidRPr="00EC3A6F" w:rsidRDefault="001D74E4" w:rsidP="00C23DBE">
      <w:pPr>
        <w:rPr>
          <w:lang w:val="uk-UA"/>
        </w:rPr>
      </w:pPr>
    </w:p>
    <w:p w:rsidR="00082CD1" w:rsidRPr="00EC3A6F" w:rsidRDefault="00082CD1" w:rsidP="00C23DBE">
      <w:pPr>
        <w:rPr>
          <w:lang w:val="uk-UA"/>
        </w:rPr>
        <w:sectPr w:rsidR="00082CD1" w:rsidRPr="00EC3A6F" w:rsidSect="00090D88">
          <w:pgSz w:w="11906" w:h="16838" w:code="9"/>
          <w:pgMar w:top="1134" w:right="737" w:bottom="414" w:left="1247" w:header="340" w:footer="340" w:gutter="0"/>
          <w:cols w:space="708"/>
          <w:docGrid w:linePitch="360"/>
        </w:sectPr>
      </w:pPr>
    </w:p>
    <w:p w:rsidR="00082CD1" w:rsidRPr="00EC3A6F" w:rsidRDefault="00082CD1" w:rsidP="00082CD1">
      <w:pPr>
        <w:keepNext/>
        <w:widowControl w:val="0"/>
        <w:shd w:val="clear" w:color="auto" w:fill="FFFFFF"/>
        <w:tabs>
          <w:tab w:val="left" w:pos="0"/>
        </w:tabs>
        <w:suppressAutoHyphens/>
        <w:ind w:left="10348"/>
        <w:jc w:val="right"/>
        <w:outlineLvl w:val="0"/>
        <w:rPr>
          <w:rFonts w:eastAsia="Arial Unicode MS"/>
          <w:caps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bidi="hi-IN"/>
        </w:rPr>
        <w:lastRenderedPageBreak/>
        <w:t>Додаток 1</w:t>
      </w:r>
    </w:p>
    <w:p w:rsidR="00082CD1" w:rsidRPr="00EC3A6F" w:rsidRDefault="00082CD1" w:rsidP="00082CD1">
      <w:pPr>
        <w:widowControl w:val="0"/>
        <w:suppressAutoHyphens/>
        <w:ind w:left="10348"/>
        <w:jc w:val="right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>до П</w:t>
      </w:r>
      <w:r w:rsidR="007833E5" w:rsidRPr="00EC3A6F">
        <w:rPr>
          <w:rFonts w:eastAsia="Arial Unicode MS"/>
          <w:kern w:val="1"/>
          <w:lang w:val="uk-UA" w:eastAsia="zh-CN" w:bidi="hi-IN"/>
        </w:rPr>
        <w:t>рограми забезпечення діяльності</w:t>
      </w:r>
    </w:p>
    <w:p w:rsidR="00082CD1" w:rsidRPr="00EC3A6F" w:rsidRDefault="007833E5" w:rsidP="00082CD1">
      <w:pPr>
        <w:widowControl w:val="0"/>
        <w:suppressAutoHyphens/>
        <w:ind w:left="10348"/>
        <w:jc w:val="right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>ХМКП «Муніципальна дружина»</w:t>
      </w:r>
    </w:p>
    <w:p w:rsidR="00082CD1" w:rsidRPr="00EC3A6F" w:rsidRDefault="00082CD1" w:rsidP="00082CD1">
      <w:pPr>
        <w:widowControl w:val="0"/>
        <w:suppressAutoHyphens/>
        <w:ind w:left="10348"/>
        <w:jc w:val="right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>на 2019 — 2020 роки</w:t>
      </w:r>
    </w:p>
    <w:p w:rsidR="007833E5" w:rsidRPr="00EC3A6F" w:rsidRDefault="007833E5" w:rsidP="00082CD1">
      <w:pPr>
        <w:widowControl w:val="0"/>
        <w:suppressAutoHyphens/>
        <w:ind w:left="10348"/>
        <w:jc w:val="right"/>
        <w:rPr>
          <w:rFonts w:eastAsia="Arial Unicode MS"/>
          <w:kern w:val="1"/>
          <w:lang w:val="uk-UA" w:eastAsia="zh-CN" w:bidi="hi-IN"/>
        </w:rPr>
      </w:pPr>
    </w:p>
    <w:p w:rsidR="007833E5" w:rsidRPr="00EC3A6F" w:rsidRDefault="007833E5" w:rsidP="00082CD1">
      <w:pPr>
        <w:widowControl w:val="0"/>
        <w:suppressAutoHyphens/>
        <w:ind w:left="10348"/>
        <w:jc w:val="right"/>
        <w:rPr>
          <w:rFonts w:eastAsia="Arial Unicode MS"/>
          <w:kern w:val="1"/>
          <w:lang w:val="uk-UA" w:eastAsia="zh-CN" w:bidi="hi-IN"/>
        </w:rPr>
      </w:pPr>
    </w:p>
    <w:p w:rsidR="007833E5" w:rsidRPr="00EC3A6F" w:rsidRDefault="007833E5" w:rsidP="00082CD1">
      <w:pPr>
        <w:widowControl w:val="0"/>
        <w:suppressAutoHyphens/>
        <w:ind w:left="10348"/>
        <w:jc w:val="right"/>
        <w:rPr>
          <w:rFonts w:eastAsia="Arial Unicode MS"/>
          <w:kern w:val="1"/>
          <w:lang w:val="uk-UA" w:eastAsia="zh-CN" w:bidi="hi-IN"/>
        </w:rPr>
      </w:pPr>
    </w:p>
    <w:p w:rsidR="00082CD1" w:rsidRPr="00EC3A6F" w:rsidRDefault="006D482B" w:rsidP="00082CD1">
      <w:pPr>
        <w:widowControl w:val="0"/>
        <w:shd w:val="clear" w:color="auto" w:fill="FFFFFF"/>
        <w:suppressAutoHyphens/>
        <w:jc w:val="center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b/>
          <w:color w:val="000000"/>
          <w:kern w:val="1"/>
          <w:lang w:val="uk-UA" w:eastAsia="zh-CN" w:bidi="hi-IN"/>
        </w:rPr>
        <w:t>Фінансування заходів і завдань Програми</w:t>
      </w:r>
    </w:p>
    <w:p w:rsidR="00082CD1" w:rsidRPr="00EC3A6F" w:rsidRDefault="00082CD1" w:rsidP="00082CD1">
      <w:pPr>
        <w:widowControl w:val="0"/>
        <w:suppressAutoHyphens/>
        <w:jc w:val="center"/>
        <w:rPr>
          <w:rFonts w:eastAsia="Arial Unicode MS"/>
          <w:b/>
          <w:kern w:val="1"/>
          <w:lang w:val="uk-UA" w:eastAsia="zh-CN" w:bidi="hi-IN"/>
        </w:rPr>
      </w:pPr>
      <w:r w:rsidRPr="00EC3A6F">
        <w:rPr>
          <w:rFonts w:eastAsia="Arial Unicode MS"/>
          <w:b/>
          <w:kern w:val="1"/>
          <w:lang w:val="uk-UA" w:eastAsia="zh-CN" w:bidi="hi-IN"/>
        </w:rPr>
        <w:t xml:space="preserve">забезпечення діяльності ХМКП «Муніципальна дружина» </w:t>
      </w:r>
      <w:r w:rsidR="006D482B" w:rsidRPr="00EC3A6F">
        <w:rPr>
          <w:rFonts w:eastAsia="Arial Unicode MS"/>
          <w:b/>
          <w:kern w:val="1"/>
          <w:lang w:val="uk-UA" w:eastAsia="zh-CN" w:bidi="hi-IN"/>
        </w:rPr>
        <w:t>на 2019-2020 роки</w:t>
      </w:r>
    </w:p>
    <w:p w:rsidR="00082CD1" w:rsidRPr="00EC3A6F" w:rsidRDefault="00082CD1" w:rsidP="00082CD1">
      <w:pPr>
        <w:widowControl w:val="0"/>
        <w:shd w:val="clear" w:color="auto" w:fill="FFFFFF"/>
        <w:suppressAutoHyphens/>
        <w:jc w:val="right"/>
        <w:rPr>
          <w:rFonts w:eastAsia="Arial Unicode MS"/>
          <w:b/>
          <w:kern w:val="1"/>
          <w:lang w:val="uk-UA" w:eastAsia="zh-CN" w:bidi="hi-IN"/>
        </w:rPr>
      </w:pPr>
      <w:r w:rsidRPr="00EC3A6F">
        <w:rPr>
          <w:rFonts w:eastAsia="Arial Unicode MS"/>
          <w:b/>
          <w:color w:val="000000"/>
          <w:kern w:val="1"/>
          <w:lang w:val="uk-UA" w:eastAsia="zh-CN" w:bidi="hi-IN"/>
        </w:rPr>
        <w:t>тис. грн.</w:t>
      </w:r>
    </w:p>
    <w:tbl>
      <w:tblPr>
        <w:tblW w:w="15111" w:type="dxa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0"/>
        <w:gridCol w:w="3119"/>
        <w:gridCol w:w="2835"/>
        <w:gridCol w:w="4677"/>
      </w:tblGrid>
      <w:tr w:rsidR="00970C46" w:rsidRPr="00EC3A6F" w:rsidTr="001815CC">
        <w:trPr>
          <w:trHeight w:val="563"/>
        </w:trPr>
        <w:tc>
          <w:tcPr>
            <w:tcW w:w="4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0C46" w:rsidRPr="00EC3A6F" w:rsidRDefault="00970C46" w:rsidP="00D3379F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>Обсяг коштів, які пропонується</w:t>
            </w:r>
          </w:p>
          <w:p w:rsidR="00970C46" w:rsidRPr="00EC3A6F" w:rsidRDefault="00970C46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>залучити на виконання програми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0C46" w:rsidRPr="00EC3A6F" w:rsidRDefault="00970C46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>2019 рік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0C46" w:rsidRPr="00EC3A6F" w:rsidRDefault="00970C46" w:rsidP="00970C46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2020 рік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70C46" w:rsidRPr="00EC3A6F" w:rsidRDefault="00200863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>Всього витрат на виконання П</w:t>
            </w:r>
            <w:r w:rsidR="00970C46"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>рограми</w:t>
            </w:r>
          </w:p>
        </w:tc>
      </w:tr>
      <w:tr w:rsidR="00970C46" w:rsidRPr="00EC3A6F" w:rsidTr="001815CC">
        <w:trPr>
          <w:trHeight w:val="254"/>
        </w:trPr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0C46" w:rsidRPr="00EC3A6F" w:rsidRDefault="00200863" w:rsidP="00D3379F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>Обсяг ресурсів, всього</w:t>
            </w:r>
            <w:r w:rsidR="00970C46"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>, у тому числі: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0C46" w:rsidRPr="00EC3A6F" w:rsidRDefault="00970C46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 xml:space="preserve">4 882,3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70C46" w:rsidRPr="00EC3A6F" w:rsidRDefault="00D618BC" w:rsidP="00970C46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6 474</w:t>
            </w:r>
            <w:r w:rsidR="00970C46" w:rsidRPr="00EC3A6F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,</w:t>
            </w:r>
            <w:r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0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0C46" w:rsidRPr="00EC3A6F" w:rsidRDefault="00D618BC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11 356</w:t>
            </w:r>
            <w:r w:rsidR="00970C46" w:rsidRPr="00EC3A6F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,</w:t>
            </w:r>
            <w:r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3</w:t>
            </w:r>
          </w:p>
        </w:tc>
      </w:tr>
      <w:tr w:rsidR="00970C46" w:rsidRPr="00EC3A6F" w:rsidTr="001815CC">
        <w:trPr>
          <w:trHeight w:val="23"/>
        </w:trPr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0C46" w:rsidRPr="00EC3A6F" w:rsidRDefault="00970C46" w:rsidP="00D3379F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>міський бюджет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0C46" w:rsidRPr="00EC3A6F" w:rsidRDefault="00970C46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4 882,3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70C46" w:rsidRPr="00EC3A6F" w:rsidRDefault="00D618BC" w:rsidP="00970C46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6 474</w:t>
            </w:r>
            <w:r w:rsidR="00970C46" w:rsidRPr="00EC3A6F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,</w:t>
            </w:r>
            <w:r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0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0C46" w:rsidRPr="00EC3A6F" w:rsidRDefault="00D618BC" w:rsidP="00D3379F">
            <w:pPr>
              <w:widowControl w:val="0"/>
              <w:suppressAutoHyphens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11 356</w:t>
            </w:r>
            <w:r w:rsidR="00970C46" w:rsidRPr="00EC3A6F"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,</w:t>
            </w:r>
            <w:r>
              <w:rPr>
                <w:rFonts w:eastAsia="Arial Unicode MS"/>
                <w:iCs/>
                <w:color w:val="000000"/>
                <w:kern w:val="1"/>
                <w:lang w:val="uk-UA" w:eastAsia="zh-CN" w:bidi="hi-IN"/>
              </w:rPr>
              <w:t>3</w:t>
            </w:r>
          </w:p>
        </w:tc>
      </w:tr>
      <w:tr w:rsidR="00970C46" w:rsidRPr="00EC3A6F" w:rsidTr="001815CC">
        <w:trPr>
          <w:trHeight w:val="23"/>
        </w:trPr>
        <w:tc>
          <w:tcPr>
            <w:tcW w:w="4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0C46" w:rsidRPr="00EC3A6F" w:rsidRDefault="00970C46" w:rsidP="001815CC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 xml:space="preserve">кошти </w:t>
            </w:r>
            <w:r w:rsidR="001815CC"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>інших</w:t>
            </w:r>
            <w:r w:rsidRPr="00EC3A6F">
              <w:rPr>
                <w:rFonts w:eastAsia="Arial Unicode MS"/>
                <w:color w:val="000000"/>
                <w:kern w:val="1"/>
                <w:lang w:val="uk-UA" w:eastAsia="zh-CN" w:bidi="hi-IN"/>
              </w:rPr>
              <w:t xml:space="preserve"> джерел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0C46" w:rsidRPr="00EC3A6F" w:rsidRDefault="001815CC" w:rsidP="00D3379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kern w:val="1"/>
                <w:lang w:val="uk-UA" w:eastAsia="zh-CN" w:bidi="hi-IN"/>
              </w:rPr>
              <w:t>—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70C46" w:rsidRPr="00EC3A6F" w:rsidRDefault="001815CC" w:rsidP="00D3379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kern w:val="1"/>
                <w:lang w:val="uk-UA" w:eastAsia="zh-CN" w:bidi="hi-IN"/>
              </w:rPr>
              <w:t>—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0C46" w:rsidRPr="00EC3A6F" w:rsidRDefault="001815CC" w:rsidP="00D3379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kern w:val="1"/>
                <w:lang w:val="uk-UA" w:eastAsia="zh-CN" w:bidi="hi-IN"/>
              </w:rPr>
              <w:t>—</w:t>
            </w:r>
          </w:p>
        </w:tc>
      </w:tr>
    </w:tbl>
    <w:p w:rsidR="00082CD1" w:rsidRPr="00EC3A6F" w:rsidRDefault="00082CD1" w:rsidP="00082CD1">
      <w:pPr>
        <w:widowControl w:val="0"/>
        <w:shd w:val="clear" w:color="auto" w:fill="FFFFFF"/>
        <w:suppressAutoHyphens/>
        <w:jc w:val="center"/>
        <w:rPr>
          <w:rFonts w:eastAsia="Arial Unicode MS"/>
          <w:kern w:val="1"/>
          <w:lang w:val="uk-UA" w:eastAsia="zh-CN" w:bidi="hi-IN"/>
        </w:rPr>
      </w:pPr>
    </w:p>
    <w:p w:rsidR="00082CD1" w:rsidRPr="00EC3A6F" w:rsidRDefault="00082CD1" w:rsidP="00082CD1">
      <w:pPr>
        <w:widowControl w:val="0"/>
        <w:shd w:val="clear" w:color="auto" w:fill="FFFFFF"/>
        <w:suppressAutoHyphens/>
        <w:jc w:val="center"/>
        <w:rPr>
          <w:rFonts w:eastAsia="Arial Unicode MS"/>
          <w:kern w:val="1"/>
          <w:lang w:val="uk-UA" w:eastAsia="zh-CN" w:bidi="hi-IN"/>
        </w:rPr>
      </w:pPr>
    </w:p>
    <w:p w:rsidR="00082CD1" w:rsidRPr="00EC3A6F" w:rsidRDefault="00082CD1" w:rsidP="00082CD1">
      <w:pPr>
        <w:widowControl w:val="0"/>
        <w:tabs>
          <w:tab w:val="left" w:pos="6690"/>
        </w:tabs>
        <w:suppressAutoHyphens/>
        <w:rPr>
          <w:rFonts w:eastAsia="Arial Unicode MS"/>
          <w:bCs/>
          <w:color w:val="1D1B11"/>
          <w:kern w:val="1"/>
          <w:shd w:val="clear" w:color="auto" w:fill="FFFFFF"/>
          <w:lang w:val="uk-UA" w:eastAsia="zh-CN" w:bidi="hi-IN"/>
        </w:rPr>
      </w:pPr>
    </w:p>
    <w:p w:rsidR="00082CD1" w:rsidRPr="00EC3A6F" w:rsidRDefault="00082CD1" w:rsidP="00082CD1">
      <w:pPr>
        <w:widowControl w:val="0"/>
        <w:tabs>
          <w:tab w:val="left" w:pos="6690"/>
        </w:tabs>
        <w:suppressAutoHyphens/>
        <w:rPr>
          <w:rFonts w:eastAsia="Arial Unicode MS"/>
          <w:bCs/>
          <w:color w:val="1D1B11"/>
          <w:kern w:val="1"/>
          <w:shd w:val="clear" w:color="auto" w:fill="FFFFFF"/>
          <w:lang w:val="uk-UA" w:eastAsia="zh-CN" w:bidi="hi-IN"/>
        </w:rPr>
      </w:pPr>
    </w:p>
    <w:p w:rsidR="00135C18" w:rsidRPr="00EC3A6F" w:rsidRDefault="00135C18" w:rsidP="00082CD1">
      <w:pPr>
        <w:pStyle w:val="a8"/>
        <w:jc w:val="both"/>
        <w:rPr>
          <w:lang w:val="uk-UA"/>
        </w:rPr>
      </w:pPr>
    </w:p>
    <w:p w:rsidR="00082CD1" w:rsidRPr="00EC3A6F" w:rsidRDefault="00082CD1" w:rsidP="00135C18">
      <w:pPr>
        <w:pStyle w:val="a8"/>
        <w:ind w:firstLine="1701"/>
        <w:jc w:val="both"/>
        <w:rPr>
          <w:lang w:val="uk-UA"/>
        </w:rPr>
      </w:pPr>
      <w:r w:rsidRPr="00EC3A6F">
        <w:rPr>
          <w:lang w:val="uk-UA"/>
        </w:rPr>
        <w:t>Керуючий с</w:t>
      </w:r>
      <w:r w:rsidR="002C32A3" w:rsidRPr="00EC3A6F">
        <w:rPr>
          <w:lang w:val="uk-UA"/>
        </w:rPr>
        <w:t xml:space="preserve">правами виконавчого комітету </w:t>
      </w:r>
      <w:r w:rsidR="002C32A3" w:rsidRPr="00EC3A6F">
        <w:rPr>
          <w:lang w:val="uk-UA"/>
        </w:rPr>
        <w:tab/>
      </w:r>
      <w:r w:rsidR="002C32A3" w:rsidRPr="00EC3A6F">
        <w:rPr>
          <w:lang w:val="uk-UA"/>
        </w:rPr>
        <w:tab/>
        <w:t xml:space="preserve">                                            </w:t>
      </w:r>
      <w:r w:rsidR="00135C18" w:rsidRPr="00EC3A6F">
        <w:rPr>
          <w:lang w:val="uk-UA"/>
        </w:rPr>
        <w:t xml:space="preserve">     </w:t>
      </w:r>
      <w:r w:rsidRPr="00EC3A6F">
        <w:rPr>
          <w:lang w:val="uk-UA"/>
        </w:rPr>
        <w:t xml:space="preserve">Ю. Сабій </w:t>
      </w:r>
    </w:p>
    <w:p w:rsidR="00082CD1" w:rsidRPr="00EC3A6F" w:rsidRDefault="00082CD1" w:rsidP="00082CD1">
      <w:pPr>
        <w:pStyle w:val="a8"/>
        <w:jc w:val="both"/>
        <w:rPr>
          <w:lang w:val="uk-UA"/>
        </w:rPr>
      </w:pPr>
    </w:p>
    <w:p w:rsidR="00082CD1" w:rsidRPr="00EC3A6F" w:rsidRDefault="00082CD1" w:rsidP="00082CD1">
      <w:pPr>
        <w:pStyle w:val="a8"/>
        <w:jc w:val="both"/>
        <w:rPr>
          <w:lang w:val="uk-UA"/>
        </w:rPr>
      </w:pPr>
    </w:p>
    <w:p w:rsidR="00082CD1" w:rsidRPr="00EC3A6F" w:rsidRDefault="00082CD1" w:rsidP="00082CD1">
      <w:pPr>
        <w:pStyle w:val="a8"/>
        <w:jc w:val="both"/>
        <w:rPr>
          <w:lang w:val="uk-UA"/>
        </w:rPr>
      </w:pPr>
    </w:p>
    <w:p w:rsidR="00135C18" w:rsidRPr="00EC3A6F" w:rsidRDefault="00135C18" w:rsidP="00082CD1">
      <w:pPr>
        <w:pStyle w:val="a8"/>
        <w:jc w:val="both"/>
        <w:rPr>
          <w:lang w:val="uk-UA"/>
        </w:rPr>
      </w:pPr>
    </w:p>
    <w:p w:rsidR="00082CD1" w:rsidRPr="00EC3A6F" w:rsidRDefault="00082CD1" w:rsidP="00135C18">
      <w:pPr>
        <w:pStyle w:val="a8"/>
        <w:ind w:firstLine="1701"/>
        <w:jc w:val="both"/>
        <w:rPr>
          <w:lang w:val="uk-UA"/>
        </w:rPr>
      </w:pPr>
      <w:r w:rsidRPr="00EC3A6F">
        <w:rPr>
          <w:lang w:val="uk-UA"/>
        </w:rPr>
        <w:t xml:space="preserve">Директор ХМКП «Муніципальна дружина»                                                                Р. Цимбалюк   </w:t>
      </w:r>
    </w:p>
    <w:p w:rsidR="00082CD1" w:rsidRPr="00EC3A6F" w:rsidRDefault="00082CD1" w:rsidP="00082CD1">
      <w:pPr>
        <w:widowControl w:val="0"/>
        <w:tabs>
          <w:tab w:val="left" w:pos="6690"/>
        </w:tabs>
        <w:suppressAutoHyphens/>
        <w:rPr>
          <w:lang w:val="uk-UA"/>
        </w:rPr>
      </w:pPr>
    </w:p>
    <w:p w:rsidR="00082CD1" w:rsidRPr="00EC3A6F" w:rsidRDefault="00082CD1" w:rsidP="00C23DBE">
      <w:pPr>
        <w:rPr>
          <w:lang w:val="uk-UA"/>
        </w:rPr>
      </w:pPr>
    </w:p>
    <w:p w:rsidR="007833E5" w:rsidRPr="00EC3A6F" w:rsidRDefault="007833E5" w:rsidP="00C23DBE">
      <w:pPr>
        <w:rPr>
          <w:lang w:val="uk-UA"/>
        </w:rPr>
      </w:pPr>
    </w:p>
    <w:p w:rsidR="007833E5" w:rsidRPr="00EC3A6F" w:rsidRDefault="007833E5" w:rsidP="00C23DBE">
      <w:pPr>
        <w:rPr>
          <w:lang w:val="uk-UA"/>
        </w:rPr>
      </w:pPr>
    </w:p>
    <w:p w:rsidR="007833E5" w:rsidRPr="00EC3A6F" w:rsidRDefault="007833E5" w:rsidP="00C23DBE">
      <w:pPr>
        <w:rPr>
          <w:lang w:val="uk-UA"/>
        </w:rPr>
      </w:pPr>
    </w:p>
    <w:p w:rsidR="007833E5" w:rsidRPr="00EC3A6F" w:rsidRDefault="007833E5" w:rsidP="00C23DBE">
      <w:pPr>
        <w:rPr>
          <w:lang w:val="uk-UA"/>
        </w:rPr>
      </w:pPr>
    </w:p>
    <w:p w:rsidR="001815CC" w:rsidRPr="00EC3A6F" w:rsidRDefault="001815CC" w:rsidP="00C23DBE">
      <w:pPr>
        <w:rPr>
          <w:lang w:val="uk-UA"/>
        </w:rPr>
      </w:pPr>
    </w:p>
    <w:p w:rsidR="001815CC" w:rsidRPr="00EC3A6F" w:rsidRDefault="001815CC" w:rsidP="00C23DBE">
      <w:pPr>
        <w:rPr>
          <w:lang w:val="uk-UA"/>
        </w:rPr>
      </w:pPr>
    </w:p>
    <w:p w:rsidR="007833E5" w:rsidRPr="00EC3A6F" w:rsidRDefault="007833E5" w:rsidP="00C23DBE">
      <w:pPr>
        <w:rPr>
          <w:lang w:val="uk-UA"/>
        </w:rPr>
      </w:pPr>
    </w:p>
    <w:p w:rsidR="00082CD1" w:rsidRPr="00EC3A6F" w:rsidRDefault="00082CD1" w:rsidP="007833E5">
      <w:pPr>
        <w:widowControl w:val="0"/>
        <w:suppressAutoHyphens/>
        <w:jc w:val="right"/>
        <w:rPr>
          <w:rFonts w:eastAsia="Arial Unicode MS"/>
          <w:kern w:val="1"/>
          <w:lang w:val="uk-UA" w:eastAsia="zh-CN" w:bidi="hi-IN"/>
        </w:rPr>
      </w:pPr>
      <w:r w:rsidRPr="00EC3A6F">
        <w:rPr>
          <w:kern w:val="1"/>
          <w:lang w:val="uk-UA" w:eastAsia="zh-CN" w:bidi="hi-IN"/>
        </w:rPr>
        <w:t xml:space="preserve">                                     </w:t>
      </w:r>
      <w:r w:rsidRPr="00EC3A6F">
        <w:rPr>
          <w:rFonts w:eastAsia="Arial Unicode MS"/>
          <w:kern w:val="1"/>
          <w:lang w:val="uk-UA" w:eastAsia="zh-CN" w:bidi="hi-IN"/>
        </w:rPr>
        <w:t>Додаток 2</w:t>
      </w:r>
    </w:p>
    <w:p w:rsidR="00082CD1" w:rsidRPr="00EC3A6F" w:rsidRDefault="00082CD1" w:rsidP="007833E5">
      <w:pPr>
        <w:widowControl w:val="0"/>
        <w:suppressAutoHyphens/>
        <w:ind w:left="10490"/>
        <w:jc w:val="right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>до Пр</w:t>
      </w:r>
      <w:r w:rsidR="007833E5" w:rsidRPr="00EC3A6F">
        <w:rPr>
          <w:rFonts w:eastAsia="Arial Unicode MS"/>
          <w:kern w:val="1"/>
          <w:lang w:val="uk-UA" w:eastAsia="zh-CN" w:bidi="hi-IN"/>
        </w:rPr>
        <w:t>ограми забезпечення діяльності</w:t>
      </w:r>
    </w:p>
    <w:p w:rsidR="00082CD1" w:rsidRPr="00EC3A6F" w:rsidRDefault="00082CD1" w:rsidP="007833E5">
      <w:pPr>
        <w:widowControl w:val="0"/>
        <w:suppressAutoHyphens/>
        <w:ind w:left="10490"/>
        <w:jc w:val="right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>ХМКП «Муніципальна дружина»</w:t>
      </w:r>
    </w:p>
    <w:p w:rsidR="00082CD1" w:rsidRPr="00EC3A6F" w:rsidRDefault="00082CD1" w:rsidP="007833E5">
      <w:pPr>
        <w:widowControl w:val="0"/>
        <w:suppressAutoHyphens/>
        <w:ind w:left="10490"/>
        <w:jc w:val="right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kern w:val="1"/>
          <w:lang w:val="uk-UA" w:eastAsia="zh-CN" w:bidi="hi-IN"/>
        </w:rPr>
        <w:t xml:space="preserve"> на 2019 — 2020 роки</w:t>
      </w:r>
    </w:p>
    <w:p w:rsidR="00082CD1" w:rsidRPr="00EC3A6F" w:rsidRDefault="00082CD1" w:rsidP="00082CD1">
      <w:pPr>
        <w:widowControl w:val="0"/>
        <w:suppressAutoHyphens/>
        <w:jc w:val="center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b/>
          <w:kern w:val="1"/>
          <w:lang w:val="uk-UA" w:eastAsia="zh-CN" w:bidi="hi-IN"/>
        </w:rPr>
        <w:t>Перелік заходів і завдань Програми</w:t>
      </w:r>
    </w:p>
    <w:p w:rsidR="00082CD1" w:rsidRPr="00EC3A6F" w:rsidRDefault="00082CD1" w:rsidP="00082CD1">
      <w:pPr>
        <w:widowControl w:val="0"/>
        <w:suppressAutoHyphens/>
        <w:jc w:val="center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b/>
          <w:kern w:val="1"/>
          <w:lang w:val="uk-UA" w:eastAsia="zh-CN" w:bidi="hi-IN"/>
        </w:rPr>
        <w:t xml:space="preserve">забезпечення діяльності ХМКП «Муніципальна дружина» </w:t>
      </w:r>
    </w:p>
    <w:p w:rsidR="00082CD1" w:rsidRPr="00EC3A6F" w:rsidRDefault="00082CD1" w:rsidP="00082CD1">
      <w:pPr>
        <w:widowControl w:val="0"/>
        <w:suppressAutoHyphens/>
        <w:jc w:val="center"/>
        <w:rPr>
          <w:rFonts w:eastAsia="Arial Unicode MS"/>
          <w:kern w:val="1"/>
          <w:lang w:val="uk-UA" w:eastAsia="zh-CN" w:bidi="hi-IN"/>
        </w:rPr>
      </w:pPr>
      <w:r w:rsidRPr="00EC3A6F">
        <w:rPr>
          <w:rFonts w:eastAsia="Arial Unicode MS"/>
          <w:b/>
          <w:kern w:val="1"/>
          <w:lang w:val="uk-UA" w:eastAsia="zh-CN" w:bidi="hi-IN"/>
        </w:rPr>
        <w:t xml:space="preserve">на 2019 - 2020 роки </w:t>
      </w:r>
    </w:p>
    <w:p w:rsidR="00082CD1" w:rsidRPr="00EC3A6F" w:rsidRDefault="00082CD1" w:rsidP="00082CD1">
      <w:pPr>
        <w:widowControl w:val="0"/>
        <w:suppressAutoHyphens/>
        <w:jc w:val="center"/>
        <w:rPr>
          <w:rFonts w:eastAsia="Arial Unicode MS"/>
          <w:b/>
          <w:kern w:val="1"/>
          <w:lang w:val="uk-UA" w:eastAsia="zh-CN" w:bidi="hi-IN"/>
        </w:rPr>
      </w:pPr>
    </w:p>
    <w:tbl>
      <w:tblPr>
        <w:tblW w:w="153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95"/>
        <w:gridCol w:w="1417"/>
        <w:gridCol w:w="1701"/>
        <w:gridCol w:w="1276"/>
        <w:gridCol w:w="1984"/>
        <w:gridCol w:w="2127"/>
        <w:gridCol w:w="1984"/>
      </w:tblGrid>
      <w:tr w:rsidR="00082CD1" w:rsidRPr="00EC3A6F" w:rsidTr="002C32A3">
        <w:trPr>
          <w:trHeight w:val="803"/>
        </w:trPr>
        <w:tc>
          <w:tcPr>
            <w:tcW w:w="425" w:type="dxa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color w:val="000000"/>
                <w:lang w:val="uk-UA" w:eastAsia="ar-SA"/>
              </w:rPr>
              <w:t>№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color w:val="000000"/>
                <w:lang w:val="uk-UA" w:eastAsia="ar-SA"/>
              </w:rPr>
              <w:t>Перелік заходів і завдань Програми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color w:val="000000"/>
                <w:lang w:val="uk-UA" w:eastAsia="ar-SA"/>
              </w:rPr>
              <w:t>Строк виконання заходу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color w:val="000000"/>
                <w:lang w:val="uk-UA" w:eastAsia="ar-SA"/>
              </w:rPr>
              <w:t>Виконавці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color w:val="000000"/>
                <w:lang w:val="uk-UA" w:eastAsia="ar-SA"/>
              </w:rPr>
              <w:t>Джерела фінансування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color w:val="000000"/>
                <w:lang w:val="uk-UA" w:eastAsia="ar-SA"/>
              </w:rPr>
              <w:t>Обсяги фінансування (вартість), тис.грн. на 2019 рік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color w:val="000000"/>
                <w:lang w:val="uk-UA" w:eastAsia="ar-SA"/>
              </w:rPr>
              <w:t>Обсяги фінансування (вартість), тис.грн. на 2020 рік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color w:val="000000"/>
                <w:lang w:val="uk-UA" w:eastAsia="ar-SA"/>
              </w:rPr>
              <w:t>Очікуваний результат</w:t>
            </w:r>
          </w:p>
        </w:tc>
      </w:tr>
      <w:tr w:rsidR="00082CD1" w:rsidRPr="00EC3A6F" w:rsidTr="002C32A3">
        <w:tc>
          <w:tcPr>
            <w:tcW w:w="425" w:type="dxa"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lang w:val="uk-UA" w:eastAsia="ar-SA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082CD1" w:rsidRPr="00EC3A6F" w:rsidRDefault="00082CD1" w:rsidP="00D3379F">
            <w:pPr>
              <w:suppressAutoHyphens/>
              <w:jc w:val="both"/>
              <w:rPr>
                <w:lang w:val="uk-UA" w:eastAsia="ar-SA"/>
              </w:rPr>
            </w:pPr>
            <w:r w:rsidRPr="00EC3A6F">
              <w:rPr>
                <w:lang w:val="uk-UA" w:eastAsia="ar-SA"/>
              </w:rPr>
              <w:t>Забезпечення дотримання суб’єктами господарювання, установами та організаціями незалежно від форм власності та громадянами законодавства у сфері благоустрою, торгівлі, розваг, відпочинку, зовнішньої реклами, екологічних та будівельних норм і правил, земельного законодавства, інших положень та порядків, встановлених Хмельницькою міською радою та її виконавчим комітетом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lang w:val="uk-UA" w:eastAsia="ar-SA"/>
              </w:rPr>
              <w:t>Протягом</w:t>
            </w:r>
          </w:p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lang w:val="uk-UA" w:eastAsia="ar-SA"/>
              </w:rPr>
              <w:t>2019-2020 років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lang w:val="uk-UA" w:eastAsia="ar-SA"/>
              </w:rPr>
              <w:t>ХМКП «Муніципальна дружина»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color w:val="000000"/>
                <w:lang w:val="uk-UA" w:eastAsia="ar-SA"/>
              </w:rPr>
              <w:t>Міський бюджет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iCs/>
                <w:color w:val="000000"/>
                <w:lang w:val="uk-UA" w:eastAsia="ar-SA"/>
              </w:rPr>
              <w:t>4 882,3 тис.грн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82CD1" w:rsidRPr="00EC3A6F" w:rsidRDefault="00D618BC" w:rsidP="00D3379F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6 474,0</w:t>
            </w:r>
            <w:r w:rsidR="00082CD1" w:rsidRPr="00EC3A6F">
              <w:rPr>
                <w:lang w:val="uk-UA" w:eastAsia="ar-SA"/>
              </w:rPr>
              <w:t xml:space="preserve"> тис.грн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lang w:val="uk-UA" w:eastAsia="ar-SA"/>
              </w:rPr>
              <w:t>Покращення умов життєдіяльності громади міста</w:t>
            </w:r>
          </w:p>
        </w:tc>
      </w:tr>
      <w:tr w:rsidR="00082CD1" w:rsidRPr="00EC3A6F" w:rsidTr="002C32A3">
        <w:tc>
          <w:tcPr>
            <w:tcW w:w="425" w:type="dxa"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lang w:val="uk-UA" w:eastAsia="ar-SA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082CD1" w:rsidRPr="00EC3A6F" w:rsidRDefault="00082CD1" w:rsidP="00D3379F">
            <w:pPr>
              <w:suppressAutoHyphens/>
              <w:jc w:val="both"/>
              <w:rPr>
                <w:lang w:val="uk-UA" w:eastAsia="ar-SA"/>
              </w:rPr>
            </w:pPr>
            <w:r w:rsidRPr="00EC3A6F">
              <w:rPr>
                <w:lang w:val="uk-UA" w:eastAsia="ar-SA"/>
              </w:rPr>
              <w:t>Виявлення та припинення порушень законодавства у сфері благоустрою, торгівлі, екологічних та будівельних норм і правил, земельного законодавства, інших положень та порядків, встановлених Хмельницькою міською радою та її виконавчим комітетом, а також правопорушень, що посягають на громадський порядок і громадську безпеку</w:t>
            </w:r>
          </w:p>
        </w:tc>
        <w:tc>
          <w:tcPr>
            <w:tcW w:w="1417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082CD1" w:rsidRPr="00E6208E" w:rsidTr="002C32A3">
        <w:tc>
          <w:tcPr>
            <w:tcW w:w="425" w:type="dxa"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lang w:val="uk-UA" w:eastAsia="ar-SA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auto"/>
          </w:tcPr>
          <w:p w:rsidR="00082CD1" w:rsidRPr="00EC3A6F" w:rsidRDefault="00082CD1" w:rsidP="00D3379F">
            <w:pPr>
              <w:suppressAutoHyphens/>
              <w:jc w:val="both"/>
              <w:rPr>
                <w:lang w:val="uk-UA" w:eastAsia="ar-SA"/>
              </w:rPr>
            </w:pPr>
            <w:r w:rsidRPr="00EC3A6F">
              <w:rPr>
                <w:lang w:val="uk-UA" w:eastAsia="ar-SA"/>
              </w:rPr>
              <w:t>Здійснення профілактичних заходів з метою запобігання правопорушенням у сфері благоустрою, торгівлі, дотримання екологічних та будівельних норм і правил, земельного законодавства, інших положень та порядків, встановлених Хмельницькою міською радою та її виконавчим комітетом</w:t>
            </w:r>
          </w:p>
        </w:tc>
        <w:tc>
          <w:tcPr>
            <w:tcW w:w="1417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082CD1" w:rsidRPr="00EC3A6F" w:rsidTr="002C32A3">
        <w:tc>
          <w:tcPr>
            <w:tcW w:w="425" w:type="dxa"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  <w:r w:rsidRPr="00EC3A6F">
              <w:rPr>
                <w:lang w:val="uk-UA" w:eastAsia="ar-SA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082CD1" w:rsidRPr="00EC3A6F" w:rsidRDefault="00082CD1" w:rsidP="00D3379F">
            <w:pPr>
              <w:widowControl w:val="0"/>
              <w:suppressAutoHyphens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Контроль за станом благоустрою території міста Хмельницького, в тому числі:</w:t>
            </w:r>
          </w:p>
          <w:p w:rsidR="00082CD1" w:rsidRPr="00EC3A6F" w:rsidRDefault="00082CD1" w:rsidP="00D3379F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kern w:val="1"/>
                <w:lang w:val="uk-UA" w:eastAsia="zh-CN" w:bidi="hi-IN"/>
              </w:rPr>
              <w:t xml:space="preserve"> </w:t>
            </w:r>
            <w:r w:rsidR="00D564B1" w:rsidRPr="00EC3A6F">
              <w:rPr>
                <w:rFonts w:eastAsia="Arial Unicode MS"/>
                <w:kern w:val="1"/>
                <w:lang w:val="uk-UA" w:eastAsia="zh-CN" w:bidi="hi-IN"/>
              </w:rPr>
              <w:t>-здійснення контролю</w:t>
            </w:r>
            <w:r w:rsidRPr="00EC3A6F">
              <w:rPr>
                <w:rFonts w:eastAsia="Arial Unicode MS"/>
                <w:kern w:val="1"/>
                <w:lang w:val="uk-UA" w:eastAsia="zh-CN" w:bidi="hi-IN"/>
              </w:rPr>
              <w:t xml:space="preserve"> за станом благоустро</w:t>
            </w:r>
            <w:r w:rsidR="00D564B1" w:rsidRPr="00EC3A6F">
              <w:rPr>
                <w:rFonts w:eastAsia="Arial Unicode MS"/>
                <w:kern w:val="1"/>
                <w:lang w:val="uk-UA" w:eastAsia="zh-CN" w:bidi="hi-IN"/>
              </w:rPr>
              <w:t>ю території міста Хмельницького;</w:t>
            </w:r>
          </w:p>
          <w:p w:rsidR="00082CD1" w:rsidRPr="00EC3A6F" w:rsidRDefault="00D564B1" w:rsidP="00D3379F">
            <w:pPr>
              <w:widowControl w:val="0"/>
              <w:suppressAutoHyphens/>
              <w:jc w:val="both"/>
              <w:rPr>
                <w:rFonts w:eastAsia="Arial Unicode MS"/>
                <w:kern w:val="1"/>
                <w:lang w:val="uk-UA" w:eastAsia="zh-CN" w:bidi="hi-IN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 xml:space="preserve">- здійснення контролю </w:t>
            </w:r>
            <w:r w:rsidR="00082CD1" w:rsidRPr="00EC3A6F">
              <w:rPr>
                <w:rFonts w:eastAsia="Arial Unicode MS"/>
                <w:kern w:val="1"/>
                <w:lang w:val="uk-UA" w:eastAsia="zh-CN" w:bidi="hi-IN"/>
              </w:rPr>
              <w:t>за додержанням суб’єктами господарювання, установами, організаціями незалежно від форм власності та громадянами вимог законодавства у сфері поводження з побутовими та виробничими відходами;</w:t>
            </w:r>
          </w:p>
          <w:p w:rsidR="00082CD1" w:rsidRPr="00EC3A6F" w:rsidRDefault="00082CD1" w:rsidP="00D3379F">
            <w:pPr>
              <w:suppressAutoHyphens/>
              <w:jc w:val="both"/>
              <w:rPr>
                <w:lang w:val="uk-UA" w:eastAsia="ar-SA"/>
              </w:rPr>
            </w:pPr>
            <w:r w:rsidRPr="00EC3A6F">
              <w:rPr>
                <w:rFonts w:eastAsia="Arial Unicode MS"/>
                <w:kern w:val="1"/>
                <w:lang w:val="uk-UA" w:eastAsia="zh-CN" w:bidi="hi-IN"/>
              </w:rPr>
              <w:t>- боротьба зі стихійної торгівлею.</w:t>
            </w:r>
          </w:p>
        </w:tc>
        <w:tc>
          <w:tcPr>
            <w:tcW w:w="1417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82CD1" w:rsidRPr="00EC3A6F" w:rsidRDefault="00082CD1" w:rsidP="00D3379F">
            <w:pPr>
              <w:suppressAutoHyphens/>
              <w:jc w:val="center"/>
              <w:rPr>
                <w:lang w:val="uk-UA" w:eastAsia="ar-SA"/>
              </w:rPr>
            </w:pPr>
          </w:p>
        </w:tc>
      </w:tr>
    </w:tbl>
    <w:p w:rsidR="00082CD1" w:rsidRPr="00EC3A6F" w:rsidRDefault="00082CD1" w:rsidP="00082CD1">
      <w:pPr>
        <w:widowControl w:val="0"/>
        <w:tabs>
          <w:tab w:val="left" w:pos="6690"/>
        </w:tabs>
        <w:suppressAutoHyphens/>
        <w:rPr>
          <w:rFonts w:eastAsia="Arial Unicode MS"/>
          <w:b/>
          <w:bCs/>
          <w:color w:val="1D1B11"/>
          <w:kern w:val="1"/>
          <w:shd w:val="clear" w:color="auto" w:fill="FFFFFF"/>
          <w:lang w:val="uk-UA" w:eastAsia="zh-CN" w:bidi="hi-IN"/>
        </w:rPr>
      </w:pPr>
    </w:p>
    <w:p w:rsidR="00082CD1" w:rsidRPr="00EC3A6F" w:rsidRDefault="00082CD1" w:rsidP="00082CD1">
      <w:pPr>
        <w:widowControl w:val="0"/>
        <w:tabs>
          <w:tab w:val="left" w:pos="6690"/>
        </w:tabs>
        <w:suppressAutoHyphens/>
        <w:rPr>
          <w:rFonts w:eastAsia="Arial Unicode MS"/>
          <w:b/>
          <w:bCs/>
          <w:color w:val="1D1B11"/>
          <w:kern w:val="1"/>
          <w:shd w:val="clear" w:color="auto" w:fill="FFFFFF"/>
          <w:lang w:val="uk-UA" w:eastAsia="zh-CN" w:bidi="hi-IN"/>
        </w:rPr>
      </w:pPr>
    </w:p>
    <w:p w:rsidR="00082CD1" w:rsidRPr="00EC3A6F" w:rsidRDefault="00082CD1" w:rsidP="00135C18">
      <w:pPr>
        <w:pStyle w:val="a8"/>
        <w:ind w:firstLine="1418"/>
        <w:jc w:val="both"/>
        <w:rPr>
          <w:lang w:val="uk-UA"/>
        </w:rPr>
      </w:pPr>
      <w:r w:rsidRPr="00EC3A6F">
        <w:rPr>
          <w:lang w:val="uk-UA"/>
        </w:rPr>
        <w:t xml:space="preserve">Керуючий справами виконавчого комітету </w:t>
      </w:r>
      <w:r w:rsidRPr="00EC3A6F">
        <w:rPr>
          <w:lang w:val="uk-UA"/>
        </w:rPr>
        <w:tab/>
      </w:r>
      <w:r w:rsidRPr="00EC3A6F">
        <w:rPr>
          <w:lang w:val="uk-UA"/>
        </w:rPr>
        <w:tab/>
      </w:r>
      <w:r w:rsidRPr="00EC3A6F">
        <w:rPr>
          <w:lang w:val="uk-UA"/>
        </w:rPr>
        <w:tab/>
        <w:t xml:space="preserve">                                Ю. Сабій </w:t>
      </w:r>
    </w:p>
    <w:p w:rsidR="00082CD1" w:rsidRPr="00EC3A6F" w:rsidRDefault="00082CD1" w:rsidP="00082CD1">
      <w:pPr>
        <w:pStyle w:val="a8"/>
        <w:jc w:val="both"/>
        <w:rPr>
          <w:lang w:val="uk-UA"/>
        </w:rPr>
      </w:pPr>
    </w:p>
    <w:p w:rsidR="00082CD1" w:rsidRPr="00EC3A6F" w:rsidRDefault="00082CD1" w:rsidP="00082CD1">
      <w:pPr>
        <w:pStyle w:val="a8"/>
        <w:jc w:val="both"/>
        <w:rPr>
          <w:lang w:val="uk-UA"/>
        </w:rPr>
      </w:pPr>
    </w:p>
    <w:p w:rsidR="00082CD1" w:rsidRPr="00EC3A6F" w:rsidRDefault="00082CD1" w:rsidP="00082CD1">
      <w:pPr>
        <w:pStyle w:val="a8"/>
        <w:jc w:val="both"/>
        <w:rPr>
          <w:lang w:val="uk-UA"/>
        </w:rPr>
      </w:pPr>
    </w:p>
    <w:p w:rsidR="00082CD1" w:rsidRPr="00EC3A6F" w:rsidRDefault="00082CD1" w:rsidP="00135C18">
      <w:pPr>
        <w:pStyle w:val="a8"/>
        <w:ind w:firstLine="1418"/>
        <w:jc w:val="both"/>
        <w:rPr>
          <w:lang w:val="uk-UA"/>
        </w:rPr>
      </w:pPr>
      <w:r w:rsidRPr="00EC3A6F">
        <w:rPr>
          <w:lang w:val="uk-UA"/>
        </w:rPr>
        <w:t xml:space="preserve">Директор ХМКП «Муніципальна дружина»                                              </w:t>
      </w:r>
      <w:r w:rsidR="007833E5" w:rsidRPr="00EC3A6F">
        <w:rPr>
          <w:lang w:val="uk-UA"/>
        </w:rPr>
        <w:t xml:space="preserve">                  Р. Цимбалюк </w:t>
      </w:r>
    </w:p>
    <w:p w:rsidR="007833E5" w:rsidRPr="00EC3A6F" w:rsidRDefault="007833E5" w:rsidP="00082CD1">
      <w:pPr>
        <w:pStyle w:val="a8"/>
        <w:jc w:val="both"/>
        <w:rPr>
          <w:lang w:val="uk-UA"/>
        </w:rPr>
      </w:pPr>
    </w:p>
    <w:p w:rsidR="007833E5" w:rsidRPr="00EC3A6F" w:rsidRDefault="007833E5" w:rsidP="00082CD1">
      <w:pPr>
        <w:pStyle w:val="a8"/>
        <w:jc w:val="both"/>
        <w:rPr>
          <w:lang w:val="uk-UA"/>
        </w:rPr>
      </w:pPr>
    </w:p>
    <w:p w:rsidR="007833E5" w:rsidRPr="00EC3A6F" w:rsidRDefault="007833E5" w:rsidP="00082CD1">
      <w:pPr>
        <w:pStyle w:val="a8"/>
        <w:jc w:val="both"/>
        <w:rPr>
          <w:lang w:val="uk-UA"/>
        </w:rPr>
      </w:pPr>
    </w:p>
    <w:p w:rsidR="007833E5" w:rsidRPr="00EC3A6F" w:rsidRDefault="007833E5" w:rsidP="00082CD1">
      <w:pPr>
        <w:pStyle w:val="a8"/>
        <w:jc w:val="both"/>
        <w:rPr>
          <w:lang w:val="uk-UA"/>
        </w:rPr>
      </w:pPr>
    </w:p>
    <w:p w:rsidR="007833E5" w:rsidRPr="00EC3A6F" w:rsidRDefault="007833E5" w:rsidP="00082CD1">
      <w:pPr>
        <w:pStyle w:val="a8"/>
        <w:jc w:val="both"/>
        <w:rPr>
          <w:lang w:val="uk-UA"/>
        </w:rPr>
      </w:pPr>
    </w:p>
    <w:p w:rsidR="00AC2878" w:rsidRPr="00EC3A6F" w:rsidRDefault="00AC2878" w:rsidP="002E63BD">
      <w:pPr>
        <w:ind w:firstLine="705"/>
        <w:jc w:val="center"/>
        <w:rPr>
          <w:b/>
          <w:lang w:val="uk-UA"/>
        </w:rPr>
        <w:sectPr w:rsidR="00AC2878" w:rsidRPr="00EC3A6F" w:rsidSect="00082CD1">
          <w:pgSz w:w="16838" w:h="11906" w:orient="landscape" w:code="9"/>
          <w:pgMar w:top="1247" w:right="567" w:bottom="737" w:left="414" w:header="340" w:footer="340" w:gutter="0"/>
          <w:cols w:space="708"/>
          <w:docGrid w:linePitch="360"/>
        </w:sectPr>
      </w:pPr>
    </w:p>
    <w:p w:rsidR="00E55374" w:rsidRPr="00EC3A6F" w:rsidRDefault="00E55374" w:rsidP="00E6208E">
      <w:pPr>
        <w:ind w:firstLine="705"/>
        <w:jc w:val="center"/>
        <w:rPr>
          <w:lang w:val="uk-UA"/>
        </w:rPr>
      </w:pPr>
      <w:bookmarkStart w:id="0" w:name="_GoBack"/>
      <w:bookmarkEnd w:id="0"/>
    </w:p>
    <w:sectPr w:rsidR="00E55374" w:rsidRPr="00EC3A6F" w:rsidSect="00AC2878">
      <w:pgSz w:w="11906" w:h="16838" w:code="9"/>
      <w:pgMar w:top="567" w:right="737" w:bottom="414" w:left="1247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8A72B80"/>
    <w:multiLevelType w:val="hybridMultilevel"/>
    <w:tmpl w:val="704C9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74F288B"/>
    <w:multiLevelType w:val="hybridMultilevel"/>
    <w:tmpl w:val="A6220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5414C5"/>
    <w:multiLevelType w:val="hybridMultilevel"/>
    <w:tmpl w:val="CD7473B8"/>
    <w:lvl w:ilvl="0" w:tplc="DF4E4BC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67651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B7C04C6"/>
    <w:multiLevelType w:val="hybridMultilevel"/>
    <w:tmpl w:val="C340F4D0"/>
    <w:lvl w:ilvl="0" w:tplc="EA1E1A8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9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8"/>
  </w:num>
  <w:num w:numId="4">
    <w:abstractNumId w:val="21"/>
  </w:num>
  <w:num w:numId="5">
    <w:abstractNumId w:val="16"/>
  </w:num>
  <w:num w:numId="6">
    <w:abstractNumId w:val="6"/>
  </w:num>
  <w:num w:numId="7">
    <w:abstractNumId w:val="18"/>
  </w:num>
  <w:num w:numId="8">
    <w:abstractNumId w:val="7"/>
  </w:num>
  <w:num w:numId="9">
    <w:abstractNumId w:val="23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9"/>
  </w:num>
  <w:num w:numId="15">
    <w:abstractNumId w:val="1"/>
  </w:num>
  <w:num w:numId="16">
    <w:abstractNumId w:val="25"/>
  </w:num>
  <w:num w:numId="17">
    <w:abstractNumId w:val="17"/>
  </w:num>
  <w:num w:numId="18">
    <w:abstractNumId w:val="14"/>
  </w:num>
  <w:num w:numId="19">
    <w:abstractNumId w:val="13"/>
  </w:num>
  <w:num w:numId="20">
    <w:abstractNumId w:val="34"/>
  </w:num>
  <w:num w:numId="21">
    <w:abstractNumId w:val="12"/>
  </w:num>
  <w:num w:numId="22">
    <w:abstractNumId w:val="30"/>
  </w:num>
  <w:num w:numId="23">
    <w:abstractNumId w:val="35"/>
  </w:num>
  <w:num w:numId="24">
    <w:abstractNumId w:val="22"/>
  </w:num>
  <w:num w:numId="25">
    <w:abstractNumId w:val="39"/>
  </w:num>
  <w:num w:numId="26">
    <w:abstractNumId w:val="10"/>
  </w:num>
  <w:num w:numId="27">
    <w:abstractNumId w:val="36"/>
  </w:num>
  <w:num w:numId="28">
    <w:abstractNumId w:val="37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9"/>
  </w:num>
  <w:num w:numId="33">
    <w:abstractNumId w:val="20"/>
  </w:num>
  <w:num w:numId="34">
    <w:abstractNumId w:val="19"/>
  </w:num>
  <w:num w:numId="35">
    <w:abstractNumId w:val="32"/>
  </w:num>
  <w:num w:numId="36">
    <w:abstractNumId w:val="0"/>
  </w:num>
  <w:num w:numId="37">
    <w:abstractNumId w:val="38"/>
  </w:num>
  <w:num w:numId="38">
    <w:abstractNumId w:val="27"/>
  </w:num>
  <w:num w:numId="39">
    <w:abstractNumId w:val="31"/>
  </w:num>
  <w:num w:numId="40">
    <w:abstractNumId w:val="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0778B"/>
    <w:rsid w:val="000123A5"/>
    <w:rsid w:val="00013566"/>
    <w:rsid w:val="00013CE9"/>
    <w:rsid w:val="00014C39"/>
    <w:rsid w:val="0002000B"/>
    <w:rsid w:val="000229C3"/>
    <w:rsid w:val="00027DC7"/>
    <w:rsid w:val="000308B6"/>
    <w:rsid w:val="00034896"/>
    <w:rsid w:val="00046534"/>
    <w:rsid w:val="0005085C"/>
    <w:rsid w:val="00063A9A"/>
    <w:rsid w:val="00066017"/>
    <w:rsid w:val="00066F23"/>
    <w:rsid w:val="00070394"/>
    <w:rsid w:val="00075FA2"/>
    <w:rsid w:val="00076C7D"/>
    <w:rsid w:val="00082CD1"/>
    <w:rsid w:val="00083E50"/>
    <w:rsid w:val="00085E2D"/>
    <w:rsid w:val="000867E0"/>
    <w:rsid w:val="00090D88"/>
    <w:rsid w:val="00091655"/>
    <w:rsid w:val="00093B91"/>
    <w:rsid w:val="00094063"/>
    <w:rsid w:val="00095372"/>
    <w:rsid w:val="000A4E32"/>
    <w:rsid w:val="000B2F2A"/>
    <w:rsid w:val="000B3494"/>
    <w:rsid w:val="000B3F1B"/>
    <w:rsid w:val="000B77B1"/>
    <w:rsid w:val="000C0671"/>
    <w:rsid w:val="000C38B5"/>
    <w:rsid w:val="000C56CD"/>
    <w:rsid w:val="000D0ECC"/>
    <w:rsid w:val="000E6077"/>
    <w:rsid w:val="000E6D2B"/>
    <w:rsid w:val="000F2F9A"/>
    <w:rsid w:val="001046D8"/>
    <w:rsid w:val="0010676D"/>
    <w:rsid w:val="00133952"/>
    <w:rsid w:val="00135AFF"/>
    <w:rsid w:val="00135C18"/>
    <w:rsid w:val="00136242"/>
    <w:rsid w:val="001509E1"/>
    <w:rsid w:val="00150E07"/>
    <w:rsid w:val="00160B62"/>
    <w:rsid w:val="00163B76"/>
    <w:rsid w:val="001661F0"/>
    <w:rsid w:val="001705C2"/>
    <w:rsid w:val="00180BE1"/>
    <w:rsid w:val="001815CC"/>
    <w:rsid w:val="0018366E"/>
    <w:rsid w:val="001844C5"/>
    <w:rsid w:val="00184A96"/>
    <w:rsid w:val="00186CEA"/>
    <w:rsid w:val="00187622"/>
    <w:rsid w:val="001908FD"/>
    <w:rsid w:val="00191764"/>
    <w:rsid w:val="00192E97"/>
    <w:rsid w:val="00193A7A"/>
    <w:rsid w:val="00195639"/>
    <w:rsid w:val="001A25C4"/>
    <w:rsid w:val="001A3DDE"/>
    <w:rsid w:val="001A6525"/>
    <w:rsid w:val="001B2845"/>
    <w:rsid w:val="001B2F3D"/>
    <w:rsid w:val="001B6E35"/>
    <w:rsid w:val="001B7A04"/>
    <w:rsid w:val="001C269A"/>
    <w:rsid w:val="001C6271"/>
    <w:rsid w:val="001D4BBB"/>
    <w:rsid w:val="001D5D86"/>
    <w:rsid w:val="001D74E4"/>
    <w:rsid w:val="001E2C6D"/>
    <w:rsid w:val="001E2E3A"/>
    <w:rsid w:val="001F35FE"/>
    <w:rsid w:val="00200863"/>
    <w:rsid w:val="00200BB5"/>
    <w:rsid w:val="00220010"/>
    <w:rsid w:val="0022085C"/>
    <w:rsid w:val="002272D4"/>
    <w:rsid w:val="00227C35"/>
    <w:rsid w:val="002300F4"/>
    <w:rsid w:val="00231A79"/>
    <w:rsid w:val="00232B52"/>
    <w:rsid w:val="00233960"/>
    <w:rsid w:val="00237E7F"/>
    <w:rsid w:val="002436F6"/>
    <w:rsid w:val="002446DF"/>
    <w:rsid w:val="00244853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7CE5"/>
    <w:rsid w:val="002800AB"/>
    <w:rsid w:val="00280FC1"/>
    <w:rsid w:val="002915A8"/>
    <w:rsid w:val="00293A57"/>
    <w:rsid w:val="00297164"/>
    <w:rsid w:val="002A3A39"/>
    <w:rsid w:val="002A69FD"/>
    <w:rsid w:val="002B2721"/>
    <w:rsid w:val="002C32A3"/>
    <w:rsid w:val="002C78FE"/>
    <w:rsid w:val="002D0929"/>
    <w:rsid w:val="002D65B3"/>
    <w:rsid w:val="002E3800"/>
    <w:rsid w:val="002E63BD"/>
    <w:rsid w:val="002F1E94"/>
    <w:rsid w:val="00313EB5"/>
    <w:rsid w:val="00324C1A"/>
    <w:rsid w:val="00330382"/>
    <w:rsid w:val="00330982"/>
    <w:rsid w:val="00336A42"/>
    <w:rsid w:val="003401AE"/>
    <w:rsid w:val="00340E57"/>
    <w:rsid w:val="00342AFE"/>
    <w:rsid w:val="00344219"/>
    <w:rsid w:val="0034490F"/>
    <w:rsid w:val="00344A97"/>
    <w:rsid w:val="00347A00"/>
    <w:rsid w:val="00351E52"/>
    <w:rsid w:val="0035372C"/>
    <w:rsid w:val="00353BD7"/>
    <w:rsid w:val="00355439"/>
    <w:rsid w:val="00355F6C"/>
    <w:rsid w:val="003623BA"/>
    <w:rsid w:val="003628EC"/>
    <w:rsid w:val="00364907"/>
    <w:rsid w:val="0036635E"/>
    <w:rsid w:val="00366621"/>
    <w:rsid w:val="00371927"/>
    <w:rsid w:val="00374363"/>
    <w:rsid w:val="00375BD5"/>
    <w:rsid w:val="00380D02"/>
    <w:rsid w:val="0038133E"/>
    <w:rsid w:val="003856F3"/>
    <w:rsid w:val="00385D83"/>
    <w:rsid w:val="0038630F"/>
    <w:rsid w:val="003903E6"/>
    <w:rsid w:val="003A1990"/>
    <w:rsid w:val="003A431E"/>
    <w:rsid w:val="003A6E1E"/>
    <w:rsid w:val="003A7626"/>
    <w:rsid w:val="003B1F61"/>
    <w:rsid w:val="003B2261"/>
    <w:rsid w:val="003B5ACD"/>
    <w:rsid w:val="003B6542"/>
    <w:rsid w:val="003C0769"/>
    <w:rsid w:val="003C684A"/>
    <w:rsid w:val="003C7F86"/>
    <w:rsid w:val="003D0775"/>
    <w:rsid w:val="003E123E"/>
    <w:rsid w:val="003E41E8"/>
    <w:rsid w:val="003E6039"/>
    <w:rsid w:val="003F0F6D"/>
    <w:rsid w:val="003F5C27"/>
    <w:rsid w:val="00401AB0"/>
    <w:rsid w:val="00402298"/>
    <w:rsid w:val="004033F0"/>
    <w:rsid w:val="004107A4"/>
    <w:rsid w:val="004151FA"/>
    <w:rsid w:val="004214BD"/>
    <w:rsid w:val="00423DDD"/>
    <w:rsid w:val="00435AF3"/>
    <w:rsid w:val="00437473"/>
    <w:rsid w:val="004433D4"/>
    <w:rsid w:val="00447BF7"/>
    <w:rsid w:val="004500AE"/>
    <w:rsid w:val="0045117F"/>
    <w:rsid w:val="00452B7B"/>
    <w:rsid w:val="00462912"/>
    <w:rsid w:val="004649D4"/>
    <w:rsid w:val="00471AE3"/>
    <w:rsid w:val="00472BE6"/>
    <w:rsid w:val="004745CA"/>
    <w:rsid w:val="00477AF3"/>
    <w:rsid w:val="00477E1F"/>
    <w:rsid w:val="00483A15"/>
    <w:rsid w:val="004905CA"/>
    <w:rsid w:val="004936E9"/>
    <w:rsid w:val="00497AF7"/>
    <w:rsid w:val="004A4001"/>
    <w:rsid w:val="004A41A3"/>
    <w:rsid w:val="004A6ED3"/>
    <w:rsid w:val="004B3103"/>
    <w:rsid w:val="004B4F5C"/>
    <w:rsid w:val="004C0161"/>
    <w:rsid w:val="004C2009"/>
    <w:rsid w:val="004C65E1"/>
    <w:rsid w:val="004C711A"/>
    <w:rsid w:val="004D306B"/>
    <w:rsid w:val="004D465E"/>
    <w:rsid w:val="004D5C3C"/>
    <w:rsid w:val="004D624A"/>
    <w:rsid w:val="004E1837"/>
    <w:rsid w:val="004F19AA"/>
    <w:rsid w:val="004F74DA"/>
    <w:rsid w:val="004F75C5"/>
    <w:rsid w:val="0050113C"/>
    <w:rsid w:val="00503885"/>
    <w:rsid w:val="00506DAB"/>
    <w:rsid w:val="00507DBE"/>
    <w:rsid w:val="0051358D"/>
    <w:rsid w:val="00513F0D"/>
    <w:rsid w:val="00516BD2"/>
    <w:rsid w:val="00521413"/>
    <w:rsid w:val="00523B04"/>
    <w:rsid w:val="005266F4"/>
    <w:rsid w:val="0053321C"/>
    <w:rsid w:val="00533F6A"/>
    <w:rsid w:val="005434D9"/>
    <w:rsid w:val="005525C8"/>
    <w:rsid w:val="00553CC8"/>
    <w:rsid w:val="00556295"/>
    <w:rsid w:val="0055746D"/>
    <w:rsid w:val="00557899"/>
    <w:rsid w:val="00557B0B"/>
    <w:rsid w:val="0056659A"/>
    <w:rsid w:val="00574D54"/>
    <w:rsid w:val="005764C7"/>
    <w:rsid w:val="005764CC"/>
    <w:rsid w:val="00576656"/>
    <w:rsid w:val="00576C49"/>
    <w:rsid w:val="00580A8A"/>
    <w:rsid w:val="005818F4"/>
    <w:rsid w:val="00590083"/>
    <w:rsid w:val="00591C4D"/>
    <w:rsid w:val="005932C7"/>
    <w:rsid w:val="00596EB9"/>
    <w:rsid w:val="00597C65"/>
    <w:rsid w:val="005A41ED"/>
    <w:rsid w:val="005A5EC8"/>
    <w:rsid w:val="005A7550"/>
    <w:rsid w:val="005A7BD2"/>
    <w:rsid w:val="005B2428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6CB6"/>
    <w:rsid w:val="005F00D1"/>
    <w:rsid w:val="005F02DF"/>
    <w:rsid w:val="005F3F88"/>
    <w:rsid w:val="005F69D6"/>
    <w:rsid w:val="006005F2"/>
    <w:rsid w:val="00603E6E"/>
    <w:rsid w:val="00605AD4"/>
    <w:rsid w:val="00610573"/>
    <w:rsid w:val="00616A61"/>
    <w:rsid w:val="006208B7"/>
    <w:rsid w:val="00623EF2"/>
    <w:rsid w:val="00633F08"/>
    <w:rsid w:val="0064240C"/>
    <w:rsid w:val="006445C5"/>
    <w:rsid w:val="00644B9D"/>
    <w:rsid w:val="006452DA"/>
    <w:rsid w:val="006457C1"/>
    <w:rsid w:val="00646585"/>
    <w:rsid w:val="00652221"/>
    <w:rsid w:val="00652E37"/>
    <w:rsid w:val="00653E9A"/>
    <w:rsid w:val="006575F6"/>
    <w:rsid w:val="00657CAA"/>
    <w:rsid w:val="00657DD8"/>
    <w:rsid w:val="00664D8B"/>
    <w:rsid w:val="00665CEC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482B"/>
    <w:rsid w:val="006D78C3"/>
    <w:rsid w:val="006E0169"/>
    <w:rsid w:val="006E0684"/>
    <w:rsid w:val="006E1C3D"/>
    <w:rsid w:val="006E3C59"/>
    <w:rsid w:val="006E48F5"/>
    <w:rsid w:val="006E4A55"/>
    <w:rsid w:val="006E6319"/>
    <w:rsid w:val="006F7E91"/>
    <w:rsid w:val="007011C7"/>
    <w:rsid w:val="007038EB"/>
    <w:rsid w:val="007100D7"/>
    <w:rsid w:val="007127B1"/>
    <w:rsid w:val="00713482"/>
    <w:rsid w:val="00724873"/>
    <w:rsid w:val="007252A6"/>
    <w:rsid w:val="00726F58"/>
    <w:rsid w:val="00730C5F"/>
    <w:rsid w:val="00731F6C"/>
    <w:rsid w:val="007417B0"/>
    <w:rsid w:val="007445DE"/>
    <w:rsid w:val="00752421"/>
    <w:rsid w:val="00755F17"/>
    <w:rsid w:val="00756654"/>
    <w:rsid w:val="00757BAF"/>
    <w:rsid w:val="00774EAD"/>
    <w:rsid w:val="007819C0"/>
    <w:rsid w:val="007833E5"/>
    <w:rsid w:val="007908B3"/>
    <w:rsid w:val="00791373"/>
    <w:rsid w:val="00791D65"/>
    <w:rsid w:val="007925C4"/>
    <w:rsid w:val="0079288E"/>
    <w:rsid w:val="0079338C"/>
    <w:rsid w:val="0079396C"/>
    <w:rsid w:val="0079596D"/>
    <w:rsid w:val="007A361D"/>
    <w:rsid w:val="007B2A4F"/>
    <w:rsid w:val="007B47C5"/>
    <w:rsid w:val="007B6FD1"/>
    <w:rsid w:val="007C7F7B"/>
    <w:rsid w:val="007D09BF"/>
    <w:rsid w:val="007D3757"/>
    <w:rsid w:val="007D3F98"/>
    <w:rsid w:val="007D673B"/>
    <w:rsid w:val="007E057E"/>
    <w:rsid w:val="007E1429"/>
    <w:rsid w:val="007E38B9"/>
    <w:rsid w:val="007E4250"/>
    <w:rsid w:val="007E52A3"/>
    <w:rsid w:val="007F56E4"/>
    <w:rsid w:val="008004B2"/>
    <w:rsid w:val="00800754"/>
    <w:rsid w:val="0080336A"/>
    <w:rsid w:val="00804A05"/>
    <w:rsid w:val="00805652"/>
    <w:rsid w:val="00807524"/>
    <w:rsid w:val="0081588D"/>
    <w:rsid w:val="008206F2"/>
    <w:rsid w:val="008220EE"/>
    <w:rsid w:val="00824E84"/>
    <w:rsid w:val="00825264"/>
    <w:rsid w:val="008310A6"/>
    <w:rsid w:val="0083377E"/>
    <w:rsid w:val="0083478D"/>
    <w:rsid w:val="008361F1"/>
    <w:rsid w:val="00840FBA"/>
    <w:rsid w:val="00850656"/>
    <w:rsid w:val="00862A3C"/>
    <w:rsid w:val="008650BE"/>
    <w:rsid w:val="00867252"/>
    <w:rsid w:val="00874DA1"/>
    <w:rsid w:val="00886503"/>
    <w:rsid w:val="00890DB7"/>
    <w:rsid w:val="00892C4F"/>
    <w:rsid w:val="0089395E"/>
    <w:rsid w:val="008A4C92"/>
    <w:rsid w:val="008A5EE7"/>
    <w:rsid w:val="008B1C6B"/>
    <w:rsid w:val="008B4AC5"/>
    <w:rsid w:val="008C0F3F"/>
    <w:rsid w:val="008C2629"/>
    <w:rsid w:val="008C2ECD"/>
    <w:rsid w:val="008C78F4"/>
    <w:rsid w:val="008E3504"/>
    <w:rsid w:val="008E7909"/>
    <w:rsid w:val="008E7AC3"/>
    <w:rsid w:val="008F04A8"/>
    <w:rsid w:val="008F05BF"/>
    <w:rsid w:val="008F1EDC"/>
    <w:rsid w:val="008F7532"/>
    <w:rsid w:val="009020F1"/>
    <w:rsid w:val="00903BE4"/>
    <w:rsid w:val="00904826"/>
    <w:rsid w:val="00907CA9"/>
    <w:rsid w:val="00910447"/>
    <w:rsid w:val="0091125C"/>
    <w:rsid w:val="00914BFA"/>
    <w:rsid w:val="00920A14"/>
    <w:rsid w:val="00922D0E"/>
    <w:rsid w:val="009238FF"/>
    <w:rsid w:val="00927173"/>
    <w:rsid w:val="00941863"/>
    <w:rsid w:val="0094238C"/>
    <w:rsid w:val="009428CF"/>
    <w:rsid w:val="00944902"/>
    <w:rsid w:val="00944B76"/>
    <w:rsid w:val="0094589F"/>
    <w:rsid w:val="00953770"/>
    <w:rsid w:val="009568F7"/>
    <w:rsid w:val="00962B36"/>
    <w:rsid w:val="009663C3"/>
    <w:rsid w:val="00970C46"/>
    <w:rsid w:val="00975887"/>
    <w:rsid w:val="0097707E"/>
    <w:rsid w:val="00995462"/>
    <w:rsid w:val="009966B5"/>
    <w:rsid w:val="009A1260"/>
    <w:rsid w:val="009A79FD"/>
    <w:rsid w:val="009B23BB"/>
    <w:rsid w:val="009B2B71"/>
    <w:rsid w:val="009B3E9E"/>
    <w:rsid w:val="009B45AA"/>
    <w:rsid w:val="009C3DFF"/>
    <w:rsid w:val="009C6667"/>
    <w:rsid w:val="009D010A"/>
    <w:rsid w:val="009D4E3A"/>
    <w:rsid w:val="009E0080"/>
    <w:rsid w:val="009E2EED"/>
    <w:rsid w:val="009E351C"/>
    <w:rsid w:val="009E62EB"/>
    <w:rsid w:val="009F015D"/>
    <w:rsid w:val="009F026B"/>
    <w:rsid w:val="009F64CE"/>
    <w:rsid w:val="009F7D6E"/>
    <w:rsid w:val="00A0202F"/>
    <w:rsid w:val="00A046E1"/>
    <w:rsid w:val="00A20D85"/>
    <w:rsid w:val="00A2208F"/>
    <w:rsid w:val="00A22F9D"/>
    <w:rsid w:val="00A24F4B"/>
    <w:rsid w:val="00A25C85"/>
    <w:rsid w:val="00A2611E"/>
    <w:rsid w:val="00A32D0F"/>
    <w:rsid w:val="00A4042C"/>
    <w:rsid w:val="00A5116E"/>
    <w:rsid w:val="00A51853"/>
    <w:rsid w:val="00A5303F"/>
    <w:rsid w:val="00A65E7B"/>
    <w:rsid w:val="00A75AE6"/>
    <w:rsid w:val="00A76FB6"/>
    <w:rsid w:val="00A93669"/>
    <w:rsid w:val="00A97F5B"/>
    <w:rsid w:val="00AA6C36"/>
    <w:rsid w:val="00AB2061"/>
    <w:rsid w:val="00AB244F"/>
    <w:rsid w:val="00AB3E63"/>
    <w:rsid w:val="00AB44BC"/>
    <w:rsid w:val="00AC08DD"/>
    <w:rsid w:val="00AC2878"/>
    <w:rsid w:val="00AC6400"/>
    <w:rsid w:val="00AE138B"/>
    <w:rsid w:val="00AE3EC1"/>
    <w:rsid w:val="00AE52A1"/>
    <w:rsid w:val="00AF3FA3"/>
    <w:rsid w:val="00AF4C72"/>
    <w:rsid w:val="00B0048B"/>
    <w:rsid w:val="00B01802"/>
    <w:rsid w:val="00B17926"/>
    <w:rsid w:val="00B20889"/>
    <w:rsid w:val="00B21914"/>
    <w:rsid w:val="00B21EAB"/>
    <w:rsid w:val="00B26F3E"/>
    <w:rsid w:val="00B31ED8"/>
    <w:rsid w:val="00B34773"/>
    <w:rsid w:val="00B5120A"/>
    <w:rsid w:val="00B57C6D"/>
    <w:rsid w:val="00B60965"/>
    <w:rsid w:val="00B613EC"/>
    <w:rsid w:val="00B63170"/>
    <w:rsid w:val="00B65399"/>
    <w:rsid w:val="00B71A58"/>
    <w:rsid w:val="00B74062"/>
    <w:rsid w:val="00B74BEA"/>
    <w:rsid w:val="00B76119"/>
    <w:rsid w:val="00B83CC7"/>
    <w:rsid w:val="00B9514E"/>
    <w:rsid w:val="00B96F5D"/>
    <w:rsid w:val="00B97B02"/>
    <w:rsid w:val="00BA34C7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E6798"/>
    <w:rsid w:val="00C078A2"/>
    <w:rsid w:val="00C153B2"/>
    <w:rsid w:val="00C203D2"/>
    <w:rsid w:val="00C23DBE"/>
    <w:rsid w:val="00C30912"/>
    <w:rsid w:val="00C312A1"/>
    <w:rsid w:val="00C3607B"/>
    <w:rsid w:val="00C36E28"/>
    <w:rsid w:val="00C4049C"/>
    <w:rsid w:val="00C4143E"/>
    <w:rsid w:val="00C41F26"/>
    <w:rsid w:val="00C42D41"/>
    <w:rsid w:val="00C45A6D"/>
    <w:rsid w:val="00C50A1E"/>
    <w:rsid w:val="00C61D67"/>
    <w:rsid w:val="00C62CAB"/>
    <w:rsid w:val="00C660EE"/>
    <w:rsid w:val="00C703C0"/>
    <w:rsid w:val="00C73D1E"/>
    <w:rsid w:val="00C870C1"/>
    <w:rsid w:val="00C97F5D"/>
    <w:rsid w:val="00CA1B24"/>
    <w:rsid w:val="00CA2AA0"/>
    <w:rsid w:val="00CA3B1E"/>
    <w:rsid w:val="00CA44C7"/>
    <w:rsid w:val="00CA7529"/>
    <w:rsid w:val="00CB0F17"/>
    <w:rsid w:val="00CB26BD"/>
    <w:rsid w:val="00CB4DF5"/>
    <w:rsid w:val="00CB5A90"/>
    <w:rsid w:val="00CC2ABB"/>
    <w:rsid w:val="00CD328C"/>
    <w:rsid w:val="00CD78FE"/>
    <w:rsid w:val="00CE32B5"/>
    <w:rsid w:val="00CF5321"/>
    <w:rsid w:val="00D005AC"/>
    <w:rsid w:val="00D006B9"/>
    <w:rsid w:val="00D052F5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4E8E"/>
    <w:rsid w:val="00D3539F"/>
    <w:rsid w:val="00D36AF3"/>
    <w:rsid w:val="00D4002C"/>
    <w:rsid w:val="00D41592"/>
    <w:rsid w:val="00D510BD"/>
    <w:rsid w:val="00D53BD0"/>
    <w:rsid w:val="00D564B1"/>
    <w:rsid w:val="00D618BC"/>
    <w:rsid w:val="00D62906"/>
    <w:rsid w:val="00D63E2F"/>
    <w:rsid w:val="00D65A58"/>
    <w:rsid w:val="00D65C4C"/>
    <w:rsid w:val="00D73718"/>
    <w:rsid w:val="00D75284"/>
    <w:rsid w:val="00D900E0"/>
    <w:rsid w:val="00D90985"/>
    <w:rsid w:val="00D91953"/>
    <w:rsid w:val="00D974F2"/>
    <w:rsid w:val="00DA4582"/>
    <w:rsid w:val="00DA7A18"/>
    <w:rsid w:val="00DB25FB"/>
    <w:rsid w:val="00DB3554"/>
    <w:rsid w:val="00DB4FE6"/>
    <w:rsid w:val="00DB6738"/>
    <w:rsid w:val="00DC3005"/>
    <w:rsid w:val="00DD0A1C"/>
    <w:rsid w:val="00DD11BD"/>
    <w:rsid w:val="00DD2D4A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2577C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208E"/>
    <w:rsid w:val="00E624BE"/>
    <w:rsid w:val="00E62B01"/>
    <w:rsid w:val="00E64ADD"/>
    <w:rsid w:val="00E77C7F"/>
    <w:rsid w:val="00E84DE2"/>
    <w:rsid w:val="00E9068C"/>
    <w:rsid w:val="00EA4E8E"/>
    <w:rsid w:val="00EB0FF3"/>
    <w:rsid w:val="00EB4011"/>
    <w:rsid w:val="00EC2774"/>
    <w:rsid w:val="00EC3A6F"/>
    <w:rsid w:val="00EC45D4"/>
    <w:rsid w:val="00EC6B7C"/>
    <w:rsid w:val="00ED1131"/>
    <w:rsid w:val="00ED46DE"/>
    <w:rsid w:val="00ED65A3"/>
    <w:rsid w:val="00ED7D6E"/>
    <w:rsid w:val="00EE03C6"/>
    <w:rsid w:val="00EE2FA1"/>
    <w:rsid w:val="00EE422B"/>
    <w:rsid w:val="00EE5F62"/>
    <w:rsid w:val="00EF11CE"/>
    <w:rsid w:val="00EF2FD8"/>
    <w:rsid w:val="00EF42D8"/>
    <w:rsid w:val="00EF5BA2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31918"/>
    <w:rsid w:val="00F33649"/>
    <w:rsid w:val="00F36DA0"/>
    <w:rsid w:val="00F54E5C"/>
    <w:rsid w:val="00F5754E"/>
    <w:rsid w:val="00F65539"/>
    <w:rsid w:val="00F6682F"/>
    <w:rsid w:val="00F702FB"/>
    <w:rsid w:val="00F82B89"/>
    <w:rsid w:val="00F83065"/>
    <w:rsid w:val="00F86327"/>
    <w:rsid w:val="00F945B4"/>
    <w:rsid w:val="00FA2D2E"/>
    <w:rsid w:val="00FC1714"/>
    <w:rsid w:val="00FC6E9A"/>
    <w:rsid w:val="00FD0A0D"/>
    <w:rsid w:val="00FD0C53"/>
    <w:rsid w:val="00FD3D91"/>
    <w:rsid w:val="00FD6A0B"/>
    <w:rsid w:val="00FE0777"/>
    <w:rsid w:val="00FE09EF"/>
    <w:rsid w:val="00FE0D9B"/>
    <w:rsid w:val="00FE186D"/>
    <w:rsid w:val="00FE40CA"/>
    <w:rsid w:val="00FE5BBE"/>
    <w:rsid w:val="00FE61FD"/>
    <w:rsid w:val="00FF091E"/>
    <w:rsid w:val="00FF395F"/>
    <w:rsid w:val="00FF3BA8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04BA04-83FF-43F4-B4C4-68DFCC88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uiPriority w:val="1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082CD1"/>
    <w:pPr>
      <w:ind w:left="720"/>
      <w:contextualSpacing/>
    </w:pPr>
  </w:style>
  <w:style w:type="paragraph" w:customStyle="1" w:styleId="ab">
    <w:name w:val="Знак Знак Знак Знак Знак Знак"/>
    <w:basedOn w:val="a"/>
    <w:rsid w:val="00652E3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9865C-1AA2-4426-9A37-4831E446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1217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_</Company>
  <LinksUpToDate>false</LinksUpToDate>
  <CharactersWithSpaces>10537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Alla</dc:creator>
  <cp:keywords/>
  <dc:description/>
  <cp:lastModifiedBy>Отрощенко Сергій Володимирович</cp:lastModifiedBy>
  <cp:revision>3</cp:revision>
  <cp:lastPrinted>2018-11-21T09:56:00Z</cp:lastPrinted>
  <dcterms:created xsi:type="dcterms:W3CDTF">2018-11-21T10:02:00Z</dcterms:created>
  <dcterms:modified xsi:type="dcterms:W3CDTF">2018-11-27T15:26:00Z</dcterms:modified>
</cp:coreProperties>
</file>