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5" w:rsidRDefault="0069319C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pict>
          <v:group id="_x0000_s1032" style="position:absolute;left:0;text-align:left;margin-left:1.9pt;margin-top:52.2pt;width:468.65pt;height:259.45pt;z-index:-251657216;mso-position-vertical-relative:page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620;top:623;width:9373;height:518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500;top:3834;width:3600;height:358" filled="f" stroked="f">
              <o:lock v:ext="edit" aspectratio="t"/>
              <v:textbox style="mso-next-textbox:#_x0000_s1034" inset="0,0,0,0">
                <w:txbxContent>
                  <w:p w:rsidR="007F40C5" w:rsidRDefault="007F40C5" w:rsidP="007F40C5"/>
                </w:txbxContent>
              </v:textbox>
            </v:shape>
            <v:shape id="_x0000_s1035" type="#_x0000_t202" style="position:absolute;left:1920;top:4554;width:2048;height:542" filled="f" stroked="f">
              <o:lock v:ext="edit" aspectratio="t"/>
              <v:textbox style="mso-next-textbox:#_x0000_s1035">
                <w:txbxContent>
                  <w:p w:rsidR="007F40C5" w:rsidRDefault="007F40C5" w:rsidP="007F40C5"/>
                </w:txbxContent>
              </v:textbox>
            </v:shape>
            <v:shape id="_x0000_s1036" type="#_x0000_t202" style="position:absolute;left:4317;top:4554;width:537;height:538" filled="f" stroked="f">
              <o:lock v:ext="edit" aspectratio="t"/>
              <v:textbox style="mso-next-textbox:#_x0000_s1036" inset=",1.3mm,,.3mm">
                <w:txbxContent>
                  <w:p w:rsidR="007F40C5" w:rsidRDefault="007F40C5" w:rsidP="007F40C5"/>
                </w:txbxContent>
              </v:textbox>
            </v:shape>
            <w10:wrap anchory="page"/>
          </v:group>
        </w:pict>
      </w: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C5" w:rsidRDefault="007F40C5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16FC0" w:rsidRPr="007F40C5" w:rsidRDefault="00D16FC0" w:rsidP="007F40C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Про затвердження нової редакції Положення </w:t>
      </w:r>
      <w:r w:rsidRPr="007F40C5">
        <w:rPr>
          <w:rFonts w:ascii="Times New Roman" w:hAnsi="Times New Roman"/>
          <w:sz w:val="24"/>
          <w:szCs w:val="24"/>
          <w:lang w:eastAsia="ru-RU"/>
        </w:rPr>
        <w:t xml:space="preserve">про Департамент освіти та науки 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 ради</w:t>
      </w:r>
    </w:p>
    <w:p w:rsidR="00D16FC0" w:rsidRPr="007F40C5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0C5" w:rsidRPr="007F40C5" w:rsidRDefault="007F40C5" w:rsidP="007F4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</w:t>
      </w:r>
      <w:r w:rsidRPr="007F40C5">
        <w:rPr>
          <w:rFonts w:ascii="Times New Roman" w:hAnsi="Times New Roman"/>
          <w:sz w:val="24"/>
          <w:szCs w:val="24"/>
        </w:rPr>
        <w:t xml:space="preserve">з метою реалізації Департаментом освіти та науки 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 ради</w:t>
      </w:r>
      <w:r w:rsidRPr="007F40C5">
        <w:rPr>
          <w:rFonts w:ascii="Times New Roman" w:hAnsi="Times New Roman"/>
          <w:sz w:val="24"/>
          <w:szCs w:val="24"/>
        </w:rPr>
        <w:t xml:space="preserve"> освіти повноважень, наданих чинним законодавством, </w:t>
      </w:r>
      <w:r w:rsidRPr="007F40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відповідно до Закону України «Про освіту», н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а виконання розпорядження Кабінету Мін</w:t>
      </w:r>
      <w:r w:rsidR="007F40C5" w:rsidRPr="007F40C5">
        <w:rPr>
          <w:rFonts w:ascii="Times New Roman" w:eastAsia="Times New Roman" w:hAnsi="Times New Roman"/>
          <w:sz w:val="24"/>
          <w:szCs w:val="24"/>
          <w:lang w:eastAsia="ru-RU"/>
        </w:rPr>
        <w:t>істрів України від 25.10.2017 №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831-р «Питання управління державними закладами професійної (професійно-технічної) освіти, підпорядкованими Міністерству освіти і науки», </w:t>
      </w:r>
      <w:r w:rsidRPr="007F40C5">
        <w:rPr>
          <w:rFonts w:ascii="Times New Roman" w:hAnsi="Times New Roman"/>
          <w:sz w:val="24"/>
          <w:szCs w:val="24"/>
        </w:rPr>
        <w:t xml:space="preserve">враховуючи </w:t>
      </w:r>
      <w:hyperlink r:id="rId7" w:tgtFrame="_blank" w:history="1">
        <w:r w:rsidRPr="007F40C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лист Міністерства освіти і</w:t>
        </w:r>
        <w:r w:rsidR="007F40C5" w:rsidRPr="007F40C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науки України від 12.12.2017 №</w:t>
        </w:r>
        <w:r w:rsidRPr="007F40C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1/11-13000 «Щодо надання роз’яснень стосовно призначення директорів закладів професійної (професійно-технічної) освіти</w:t>
        </w:r>
      </w:hyperlink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», рішення вісімнадцятої </w:t>
      </w:r>
      <w:r w:rsidRPr="007F40C5">
        <w:rPr>
          <w:rFonts w:ascii="Times New Roman" w:hAnsi="Times New Roman"/>
          <w:sz w:val="24"/>
          <w:szCs w:val="24"/>
          <w:lang w:eastAsia="uk-UA"/>
        </w:rPr>
        <w:t>сесії Хмельницької міс</w:t>
      </w:r>
      <w:r w:rsidR="007F40C5" w:rsidRPr="007F40C5">
        <w:rPr>
          <w:rFonts w:ascii="Times New Roman" w:hAnsi="Times New Roman"/>
          <w:sz w:val="24"/>
          <w:szCs w:val="24"/>
          <w:lang w:eastAsia="uk-UA"/>
        </w:rPr>
        <w:t>ької ради від 25.10.2017 року №</w:t>
      </w:r>
      <w:r w:rsidRPr="007F40C5">
        <w:rPr>
          <w:rFonts w:ascii="Times New Roman" w:hAnsi="Times New Roman"/>
          <w:sz w:val="24"/>
          <w:szCs w:val="24"/>
          <w:lang w:eastAsia="uk-UA"/>
        </w:rPr>
        <w:t xml:space="preserve">57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7F40C5">
        <w:rPr>
          <w:rFonts w:ascii="Times New Roman" w:hAnsi="Times New Roman"/>
          <w:sz w:val="24"/>
          <w:szCs w:val="24"/>
        </w:rPr>
        <w:t>Про уповноваження керівників виконавчих органів Хмельницької міської ради на здійснення повноважень</w:t>
      </w:r>
      <w:r w:rsidRPr="007F40C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засновника щодо управління підпорядкованими закладами освіти», </w:t>
      </w:r>
      <w:r w:rsidRPr="007F40C5">
        <w:rPr>
          <w:rFonts w:ascii="Times New Roman" w:hAnsi="Times New Roman"/>
          <w:sz w:val="24"/>
          <w:szCs w:val="24"/>
          <w:lang w:eastAsia="uk-UA"/>
        </w:rPr>
        <w:t>рішення двадцятої сесії Хмельницької міс</w:t>
      </w:r>
      <w:r w:rsidR="007F40C5" w:rsidRPr="007F40C5">
        <w:rPr>
          <w:rFonts w:ascii="Times New Roman" w:hAnsi="Times New Roman"/>
          <w:sz w:val="24"/>
          <w:szCs w:val="24"/>
          <w:lang w:eastAsia="uk-UA"/>
        </w:rPr>
        <w:t>ької ради від 31.01.2018 року №</w:t>
      </w:r>
      <w:r w:rsidRPr="007F40C5">
        <w:rPr>
          <w:rFonts w:ascii="Times New Roman" w:hAnsi="Times New Roman"/>
          <w:sz w:val="24"/>
          <w:szCs w:val="24"/>
          <w:lang w:eastAsia="uk-UA"/>
        </w:rPr>
        <w:t>83</w:t>
      </w:r>
      <w:r w:rsidRPr="007F40C5">
        <w:rPr>
          <w:rFonts w:ascii="Times New Roman" w:hAnsi="Times New Roman"/>
          <w:sz w:val="24"/>
          <w:szCs w:val="24"/>
        </w:rPr>
        <w:t xml:space="preserve"> «Про уповноваження щодо укладення додаткових угод до контрактів з директорами закладів професійної (професійно-технічної) освіти, фінансування яких здійснюється з міського бюджету»,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7F40C5">
        <w:rPr>
          <w:rFonts w:ascii="Times New Roman" w:hAnsi="Times New Roman"/>
          <w:sz w:val="24"/>
          <w:szCs w:val="24"/>
          <w:lang w:eastAsia="uk-UA"/>
        </w:rPr>
        <w:t>двадцять першої сесії Хмельницької міської ради від 11.04.2018 року №25  «</w:t>
      </w:r>
      <w:r w:rsidRPr="007F40C5">
        <w:rPr>
          <w:rFonts w:ascii="Times New Roman" w:hAnsi="Times New Roman"/>
          <w:sz w:val="24"/>
          <w:szCs w:val="24"/>
        </w:rPr>
        <w:t>Про передачу повноважень з кадрових питань стосовно директорів закладів професійної (професійно-технічної) освіти, фінансування яких здійснюється з міського бюджету</w:t>
      </w:r>
      <w:r w:rsidRPr="007F40C5">
        <w:rPr>
          <w:rFonts w:ascii="Times New Roman" w:hAnsi="Times New Roman"/>
          <w:sz w:val="24"/>
          <w:szCs w:val="24"/>
          <w:lang w:eastAsia="uk-UA"/>
        </w:rPr>
        <w:t xml:space="preserve">»,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7F40C5">
        <w:rPr>
          <w:rFonts w:ascii="Times New Roman" w:hAnsi="Times New Roman"/>
          <w:sz w:val="24"/>
          <w:szCs w:val="24"/>
          <w:lang w:eastAsia="uk-UA"/>
        </w:rPr>
        <w:t>двадцять першої сесії Хмельницької міської ради від 11.04.2018 року №111 «П</w:t>
      </w:r>
      <w:r w:rsidR="007F40C5" w:rsidRPr="007F40C5">
        <w:rPr>
          <w:rFonts w:ascii="Times New Roman" w:hAnsi="Times New Roman"/>
          <w:sz w:val="24"/>
          <w:szCs w:val="24"/>
        </w:rPr>
        <w:t xml:space="preserve">ро перейменування </w:t>
      </w:r>
      <w:r w:rsidRPr="007F40C5">
        <w:rPr>
          <w:rFonts w:ascii="Times New Roman" w:hAnsi="Times New Roman"/>
          <w:sz w:val="24"/>
          <w:szCs w:val="24"/>
        </w:rPr>
        <w:t xml:space="preserve">позашкільного навчального закладу «Дитячо-юнацького </w:t>
      </w:r>
      <w:r w:rsidR="007F40C5" w:rsidRPr="007F40C5">
        <w:rPr>
          <w:rFonts w:ascii="Times New Roman" w:hAnsi="Times New Roman"/>
          <w:sz w:val="24"/>
          <w:szCs w:val="24"/>
        </w:rPr>
        <w:t>оздоровчого комплексу «Чайка» м.</w:t>
      </w:r>
      <w:r w:rsidRPr="007F40C5">
        <w:rPr>
          <w:rFonts w:ascii="Times New Roman" w:hAnsi="Times New Roman"/>
          <w:sz w:val="24"/>
          <w:szCs w:val="24"/>
        </w:rPr>
        <w:t xml:space="preserve">Хмельницького» та  затвердження нової редакції статуту закладу»,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>керуючись Законом України «Про місцеве самоврядування в Україні», міська рада</w:t>
      </w:r>
    </w:p>
    <w:p w:rsidR="007F40C5" w:rsidRPr="0087323C" w:rsidRDefault="007F40C5" w:rsidP="007F40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16FC0" w:rsidRPr="007F40C5" w:rsidRDefault="00D16FC0" w:rsidP="007F40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F40C5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7F40C5" w:rsidRPr="0087323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40C5">
        <w:rPr>
          <w:rFonts w:ascii="Times New Roman" w:hAnsi="Times New Roman"/>
          <w:sz w:val="24"/>
          <w:szCs w:val="24"/>
        </w:rPr>
        <w:t xml:space="preserve">зміни до </w:t>
      </w:r>
      <w:r w:rsidRPr="007F40C5">
        <w:rPr>
          <w:rFonts w:ascii="Times New Roman" w:hAnsi="Times New Roman"/>
          <w:sz w:val="24"/>
          <w:szCs w:val="24"/>
          <w:lang w:eastAsia="uk-UA"/>
        </w:rPr>
        <w:t>рішення одинадцятої сесії міс</w:t>
      </w:r>
      <w:r w:rsidR="007F40C5">
        <w:rPr>
          <w:rFonts w:ascii="Times New Roman" w:hAnsi="Times New Roman"/>
          <w:sz w:val="24"/>
          <w:szCs w:val="24"/>
          <w:lang w:eastAsia="uk-UA"/>
        </w:rPr>
        <w:t>ької ради від 25.01.2017 року №</w:t>
      </w:r>
      <w:r w:rsidRPr="007F40C5">
        <w:rPr>
          <w:rFonts w:ascii="Times New Roman" w:hAnsi="Times New Roman"/>
          <w:sz w:val="24"/>
          <w:szCs w:val="24"/>
          <w:lang w:eastAsia="uk-UA"/>
        </w:rPr>
        <w:t>8</w:t>
      </w:r>
      <w:r w:rsidRPr="007F40C5">
        <w:rPr>
          <w:rFonts w:ascii="Times New Roman" w:hAnsi="Times New Roman"/>
          <w:sz w:val="24"/>
          <w:szCs w:val="24"/>
        </w:rPr>
        <w:t xml:space="preserve">1 </w:t>
      </w:r>
      <w:r w:rsidRPr="007F40C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7F40C5">
        <w:rPr>
          <w:rStyle w:val="a6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Про затвердження змін</w:t>
      </w:r>
      <w:r w:rsidRPr="007F40C5">
        <w:rPr>
          <w:rStyle w:val="a6"/>
          <w:rFonts w:ascii="Times New Roman" w:hAnsi="Times New Roman"/>
          <w:b w:val="0"/>
          <w:color w:val="5A5A5A"/>
          <w:sz w:val="24"/>
          <w:szCs w:val="24"/>
          <w:shd w:val="clear" w:color="auto" w:fill="FFFFFF"/>
        </w:rPr>
        <w:t xml:space="preserve"> </w:t>
      </w:r>
      <w:r w:rsidRPr="007F40C5">
        <w:rPr>
          <w:rStyle w:val="a6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та доповнень до Положення про Департамент освіти та науки Хмельницької міської ради та затвердження Положення у новій редакції»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F40C5">
        <w:rPr>
          <w:rFonts w:ascii="Times New Roman" w:hAnsi="Times New Roman"/>
          <w:sz w:val="24"/>
          <w:szCs w:val="24"/>
        </w:rPr>
        <w:t xml:space="preserve">виклавши </w:t>
      </w:r>
      <w:r w:rsidRPr="007F40C5">
        <w:rPr>
          <w:rStyle w:val="a6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Положення про Департамент освіти та науки Хмельницької міської ради</w:t>
      </w:r>
      <w:r w:rsidRPr="007F40C5">
        <w:rPr>
          <w:rStyle w:val="a6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40C5">
        <w:rPr>
          <w:rFonts w:ascii="Times New Roman" w:hAnsi="Times New Roman"/>
          <w:sz w:val="24"/>
          <w:szCs w:val="24"/>
        </w:rPr>
        <w:t>у новій редакції</w:t>
      </w:r>
      <w:r w:rsidRPr="007F40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7F40C5">
        <w:rPr>
          <w:rFonts w:ascii="Times New Roman" w:hAnsi="Times New Roman"/>
          <w:sz w:val="24"/>
          <w:szCs w:val="24"/>
        </w:rPr>
        <w:t xml:space="preserve">яку </w:t>
      </w:r>
      <w:r w:rsidRPr="007F40C5">
        <w:rPr>
          <w:rFonts w:ascii="Times New Roman" w:hAnsi="Times New Roman"/>
          <w:sz w:val="24"/>
          <w:szCs w:val="24"/>
        </w:rPr>
        <w:lastRenderedPageBreak/>
        <w:t xml:space="preserve">доручити підписати </w:t>
      </w:r>
      <w:r w:rsidR="0069319C">
        <w:rPr>
          <w:rFonts w:ascii="Times New Roman" w:hAnsi="Times New Roman"/>
          <w:sz w:val="24"/>
          <w:szCs w:val="24"/>
        </w:rPr>
        <w:t>в.о. директора</w:t>
      </w:r>
      <w:r w:rsidRPr="007F40C5">
        <w:rPr>
          <w:rFonts w:ascii="Times New Roman" w:hAnsi="Times New Roman"/>
          <w:sz w:val="24"/>
          <w:szCs w:val="24"/>
          <w:lang w:eastAsia="ru-RU"/>
        </w:rPr>
        <w:t xml:space="preserve"> Департаменту освіти та науки 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 ради</w:t>
      </w:r>
      <w:r w:rsidR="007F40C5">
        <w:rPr>
          <w:rFonts w:ascii="Times New Roman" w:hAnsi="Times New Roman"/>
          <w:sz w:val="24"/>
          <w:szCs w:val="24"/>
        </w:rPr>
        <w:t xml:space="preserve"> </w:t>
      </w:r>
      <w:r w:rsidR="0069319C">
        <w:rPr>
          <w:rFonts w:ascii="Times New Roman" w:hAnsi="Times New Roman"/>
          <w:sz w:val="24"/>
          <w:szCs w:val="24"/>
        </w:rPr>
        <w:t>Л.Корнієцькій</w:t>
      </w:r>
      <w:bookmarkStart w:id="0" w:name="_GoBack"/>
      <w:bookmarkEnd w:id="0"/>
      <w:r w:rsidRPr="007F40C5">
        <w:rPr>
          <w:rFonts w:ascii="Times New Roman" w:hAnsi="Times New Roman"/>
          <w:sz w:val="24"/>
          <w:szCs w:val="24"/>
        </w:rPr>
        <w:t>, згідно з додатком.</w:t>
      </w:r>
    </w:p>
    <w:p w:rsidR="00D16FC0" w:rsidRPr="0087323C" w:rsidRDefault="00D16FC0" w:rsidP="007F40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2. Відповідальність за виконання рішення покласти</w:t>
      </w:r>
      <w:r w:rsid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заступника міського голови </w:t>
      </w:r>
      <w:proofErr w:type="spellStart"/>
      <w:r w:rsidR="007F40C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Мельник</w:t>
      </w:r>
      <w:proofErr w:type="spellEnd"/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 xml:space="preserve">  та Департамент освіти та науки Хмельницької міської ради.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0C5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</w:t>
      </w:r>
      <w:r w:rsidRPr="007F40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16FC0" w:rsidRPr="007F40C5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0C5" w:rsidRPr="0087323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F40C5" w:rsidRPr="0087323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F40C5" w:rsidRPr="0069319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9319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</w:t>
      </w:r>
      <w:r w:rsidR="00D16FC0" w:rsidRPr="007F40C5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7F40C5" w:rsidRPr="0069319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F40C5" w:rsidRPr="0069319C" w:rsidRDefault="007F40C5" w:rsidP="007F40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  <w:sectPr w:rsidR="007F40C5" w:rsidRPr="0069319C" w:rsidSect="007F40C5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7F40C5" w:rsidRPr="0075380D" w:rsidRDefault="007F40C5" w:rsidP="007F40C5">
      <w:pPr>
        <w:pStyle w:val="a9"/>
        <w:spacing w:after="0"/>
        <w:ind w:left="6372" w:right="-1"/>
        <w:jc w:val="right"/>
        <w:rPr>
          <w:i/>
          <w:lang w:val="uk-UA"/>
        </w:rPr>
      </w:pPr>
      <w:r w:rsidRPr="0075380D">
        <w:rPr>
          <w:i/>
          <w:lang w:val="uk-UA"/>
        </w:rPr>
        <w:lastRenderedPageBreak/>
        <w:t>Додаток</w:t>
      </w:r>
    </w:p>
    <w:p w:rsidR="007F40C5" w:rsidRPr="0075380D" w:rsidRDefault="007F40C5" w:rsidP="007F40C5">
      <w:pPr>
        <w:spacing w:after="0" w:line="240" w:lineRule="auto"/>
        <w:ind w:left="5664" w:firstLine="708"/>
        <w:jc w:val="right"/>
        <w:rPr>
          <w:rFonts w:ascii="Times New Roman" w:hAnsi="Times New Roman"/>
          <w:i/>
          <w:sz w:val="24"/>
          <w:szCs w:val="24"/>
        </w:rPr>
      </w:pPr>
      <w:r w:rsidRPr="0075380D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7F40C5" w:rsidRPr="0075380D" w:rsidRDefault="0087323C" w:rsidP="007F40C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від “__”_________ 2019</w:t>
      </w:r>
      <w:r w:rsidR="007F40C5" w:rsidRPr="0075380D">
        <w:rPr>
          <w:rFonts w:ascii="Times New Roman" w:hAnsi="Times New Roman"/>
          <w:i/>
          <w:sz w:val="24"/>
          <w:szCs w:val="24"/>
        </w:rPr>
        <w:t>р. №___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ПОЛОЖЕННЯ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про Департамент освіти та науки Хмельницької міської ради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(нова редакція)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І. ЗАГАЛЬНІ ПОЛОЖЕННЯ</w:t>
      </w:r>
    </w:p>
    <w:p w:rsidR="00D16FC0" w:rsidRPr="007F40C5" w:rsidRDefault="00D16FC0" w:rsidP="007F40C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1.1. Департамент освіти та науки Хмельницької міської ради (далі </w:t>
      </w:r>
      <w:r w:rsidRPr="007F40C5">
        <w:rPr>
          <w:rFonts w:ascii="Times New Roman" w:hAnsi="Times New Roman"/>
          <w:sz w:val="24"/>
          <w:szCs w:val="24"/>
        </w:rPr>
        <w:t xml:space="preserve">–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Департамент) є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виконавчим органом Хмельницької міської ради, створений Хмельницькою міською радою, є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її самостійним структурним підрозділом, підзвітним і підконтрольним міській раді, </w:t>
      </w:r>
      <w:r w:rsidRPr="007F40C5">
        <w:rPr>
          <w:rFonts w:ascii="Times New Roman" w:hAnsi="Times New Roman"/>
          <w:color w:val="000000"/>
          <w:spacing w:val="7"/>
          <w:sz w:val="24"/>
          <w:szCs w:val="24"/>
        </w:rPr>
        <w:t>виконавчому комітету міської ради, міському голові та його заступникам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7F40C5">
        <w:rPr>
          <w:rFonts w:ascii="Times New Roman" w:hAnsi="Times New Roman"/>
          <w:sz w:val="24"/>
          <w:szCs w:val="24"/>
        </w:rPr>
        <w:t xml:space="preserve"> а з питань здійснення делегованих йому повноважень підконтрольний </w:t>
      </w:r>
      <w:r w:rsidR="0087323C">
        <w:rPr>
          <w:rFonts w:ascii="Times New Roman" w:hAnsi="Times New Roman"/>
          <w:color w:val="000000"/>
          <w:sz w:val="24"/>
          <w:szCs w:val="24"/>
        </w:rPr>
        <w:t>Д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епартаменту освіти і науки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Хмельницької обласної державної адміністрації</w:t>
      </w:r>
      <w:r w:rsidRPr="007F40C5">
        <w:rPr>
          <w:rFonts w:ascii="Times New Roman" w:hAnsi="Times New Roman"/>
          <w:sz w:val="24"/>
          <w:szCs w:val="24"/>
        </w:rPr>
        <w:t>.</w:t>
      </w:r>
    </w:p>
    <w:p w:rsidR="00D16FC0" w:rsidRPr="007F40C5" w:rsidRDefault="00D16FC0" w:rsidP="007F40C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t>1.2. Юридична адреса Департаменту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: 29000, м. Хмельницький, вул. Грушевського, 53.</w:t>
      </w:r>
    </w:p>
    <w:p w:rsidR="00D16FC0" w:rsidRPr="007F40C5" w:rsidRDefault="00D16FC0" w:rsidP="007F40C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Департамент є юридичною особою, має самостійний баланс,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реєстраційні рахунки в органах </w:t>
      </w:r>
      <w:r w:rsidRPr="007F40C5">
        <w:rPr>
          <w:rFonts w:ascii="Times New Roman" w:hAnsi="Times New Roman"/>
          <w:sz w:val="24"/>
          <w:szCs w:val="24"/>
        </w:rPr>
        <w:t>Державної казначейської служби України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, круглу печатку із зображенням Державного Герба України і своїм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найменуванням, кутовий штамп, бланки зі своїми реквізитами.</w:t>
      </w:r>
    </w:p>
    <w:p w:rsidR="00D16FC0" w:rsidRPr="007F40C5" w:rsidRDefault="00D16FC0" w:rsidP="007F40C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1.4.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у своїй діяльності керується: Конституцією України, законами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України, актами Президента України і Кабінету Міністрів України,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>наказами та іншими  нормативно-правовими  документами  Міністерства  освіти  і науки  України,  розпорядженнями Хмельницької обласної дер</w:t>
      </w:r>
      <w:r w:rsidR="0087323C">
        <w:rPr>
          <w:rFonts w:ascii="Times New Roman" w:hAnsi="Times New Roman"/>
          <w:color w:val="000000" w:themeColor="text1"/>
          <w:sz w:val="24"/>
          <w:szCs w:val="24"/>
        </w:rPr>
        <w:t>жавної адміністрації, наказами Д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епартаменту освіти і науки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Хмельницької обласної державної адміністрації,</w:t>
      </w:r>
      <w:r w:rsidRPr="007F40C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7F40C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рішеннями міської ради та її </w:t>
      </w:r>
      <w:r w:rsidRPr="007F40C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виконавчого комітету, розпорядженнями міського голови, </w:t>
      </w:r>
      <w:r w:rsidRPr="007F40C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іншими нормативно-правовими актами </w:t>
      </w:r>
      <w:r w:rsidRPr="007F40C5">
        <w:rPr>
          <w:rFonts w:ascii="Times New Roman" w:hAnsi="Times New Roman"/>
          <w:color w:val="000000" w:themeColor="text1"/>
          <w:spacing w:val="-6"/>
          <w:sz w:val="24"/>
          <w:szCs w:val="24"/>
        </w:rPr>
        <w:t>та цим Положенням.</w:t>
      </w:r>
    </w:p>
    <w:p w:rsidR="00D16FC0" w:rsidRPr="007F40C5" w:rsidRDefault="00D16FC0" w:rsidP="007F40C5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1.5.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Департамент також керується політикою якості, яка затверджується міською радою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відповідно до міжнародних стандартів якості.</w:t>
      </w:r>
    </w:p>
    <w:p w:rsidR="00D16FC0" w:rsidRPr="007F40C5" w:rsidRDefault="00D16FC0" w:rsidP="007F40C5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1.6. </w:t>
      </w: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Департамент фінансується за рахунок коштів міського бюджету та інших джерел, не заборонених законодавством України. Майно, яке </w:t>
      </w:r>
      <w:r w:rsidRPr="007F40C5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знаходиться на балансі Департаменту, є комунальною власністю територіальної громади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міста Хмельницького та перебуває в оперативному управлінні Департаменту.</w:t>
      </w:r>
    </w:p>
    <w:p w:rsidR="00D16FC0" w:rsidRPr="007F40C5" w:rsidRDefault="00D16FC0" w:rsidP="007F40C5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1.7.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Гранична чисельність, фонд оплати праці працівників Департаменту та видатки на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>його утримання встановлюються міською радою відповідно до чинного законодавства</w:t>
      </w: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. Структура і штатний розпис Департаменту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затверджуються міським головою за поданням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директора Департаменту.</w:t>
      </w:r>
    </w:p>
    <w:p w:rsidR="00D16FC0" w:rsidRPr="007F40C5" w:rsidRDefault="00D16FC0" w:rsidP="007F40C5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1.8. </w:t>
      </w:r>
      <w:r w:rsidRPr="007F40C5">
        <w:rPr>
          <w:rFonts w:ascii="Times New Roman" w:hAnsi="Times New Roman"/>
          <w:sz w:val="24"/>
          <w:szCs w:val="24"/>
        </w:rPr>
        <w:t xml:space="preserve">Департаменту підпорядковані заклади </w:t>
      </w:r>
      <w:r w:rsidR="00933BA7">
        <w:rPr>
          <w:rFonts w:ascii="Times New Roman" w:hAnsi="Times New Roman"/>
          <w:sz w:val="24"/>
          <w:szCs w:val="24"/>
        </w:rPr>
        <w:t>дошкільної</w:t>
      </w:r>
      <w:r w:rsidR="0087323C">
        <w:rPr>
          <w:rFonts w:ascii="Times New Roman" w:hAnsi="Times New Roman"/>
          <w:sz w:val="24"/>
          <w:szCs w:val="24"/>
        </w:rPr>
        <w:t xml:space="preserve">, загальної середньої, позашкільної освіти комунальної </w:t>
      </w:r>
      <w:r w:rsidRPr="007F40C5">
        <w:rPr>
          <w:rFonts w:ascii="Times New Roman" w:hAnsi="Times New Roman"/>
          <w:sz w:val="24"/>
          <w:szCs w:val="24"/>
        </w:rPr>
        <w:t>форми власності територіальної громади міста Хмельницького</w:t>
      </w:r>
      <w:r w:rsidR="0087323C">
        <w:rPr>
          <w:rFonts w:ascii="Times New Roman" w:hAnsi="Times New Roman"/>
          <w:sz w:val="24"/>
          <w:szCs w:val="24"/>
        </w:rPr>
        <w:t xml:space="preserve"> (далі – заклади освіти), позаміський дитячий заклад оздоровлення та відпочинку «Чайка» Хмельницької міської ради (далі – заклад оздоровлення та відпочинку), Хмельницький </w:t>
      </w:r>
      <w:proofErr w:type="spellStart"/>
      <w:r w:rsidR="0087323C">
        <w:rPr>
          <w:rFonts w:ascii="Times New Roman" w:hAnsi="Times New Roman"/>
          <w:sz w:val="24"/>
          <w:szCs w:val="24"/>
        </w:rPr>
        <w:t>інклюзивно</w:t>
      </w:r>
      <w:proofErr w:type="spellEnd"/>
      <w:r w:rsidR="0087323C">
        <w:rPr>
          <w:rFonts w:ascii="Times New Roman" w:hAnsi="Times New Roman"/>
          <w:sz w:val="24"/>
          <w:szCs w:val="24"/>
        </w:rPr>
        <w:t xml:space="preserve"> – ресурсний центр №1 (далі – Центр).</w:t>
      </w:r>
      <w:r w:rsidRPr="007F40C5">
        <w:rPr>
          <w:rFonts w:ascii="Times New Roman" w:hAnsi="Times New Roman"/>
          <w:sz w:val="24"/>
          <w:szCs w:val="24"/>
        </w:rPr>
        <w:t xml:space="preserve"> Заклади освіти іншої форми власності підконтрольні Департаменту в частині дотримання законів у сфері освіти.</w:t>
      </w:r>
    </w:p>
    <w:p w:rsidR="00D16FC0" w:rsidRDefault="00D16FC0" w:rsidP="007F40C5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          1.9. Департамент освіти та науки Хмельницької міської ради є правонаступником прав і обов’язків управління освіти Хмельницької міської ради.</w:t>
      </w:r>
    </w:p>
    <w:p w:rsidR="00933BA7" w:rsidRPr="007F40C5" w:rsidRDefault="00933BA7" w:rsidP="007F40C5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II. ОСНОВНІ ЗАВДАННЯ ДЕПАРТАМЕНТУ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t>Реалізація державної політики у сфері освіти і виховання, наукової, науково-технічної діяльності, що забезпечує інноваційний, соціальний, економічний і культурний розвиток на території міста Хмельницького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Забезпечення якості освіти на території міста.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Аналіз та вивчення стану освіти в місті, прогнозування  розвитку загальної середньої,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дошкільної та позашкільної освіти.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Планування, формування, утримання та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забезпечення розвитку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мережі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дошкільної, початкової, базової та профільної середньої освіти, позашкільної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освіти </w:t>
      </w: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t xml:space="preserve">міста відповідно до </w:t>
      </w: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освітніх, культурних, духовних потреб та запитів населення. 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t xml:space="preserve">Розробка та організація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виконання міської програми розвитку освіти; визначення пріоритетних напрямів діяльності у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>сфері освіти.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Створення умов для здобуття та забезпечення доступності дошкільної, початкової та базової середньої освіти, позашкільної освіти для всіх громадян, які проживають на території міста, вжиття заходів для забезпечення потреби у дошкільній та </w:t>
      </w: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позашкільній освіті. </w:t>
      </w:r>
    </w:p>
    <w:p w:rsidR="00D16FC0" w:rsidRPr="007F40C5" w:rsidRDefault="00D16FC0" w:rsidP="007F40C5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>Створення належного фінансового, кадрового, матеріально-технічного забезпечення та забезпечення розумного пристосування закладів</w:t>
      </w:r>
      <w:r w:rsidRPr="007F40C5">
        <w:rPr>
          <w:rFonts w:ascii="Times New Roman" w:hAnsi="Times New Roman"/>
          <w:sz w:val="24"/>
          <w:szCs w:val="24"/>
        </w:rPr>
        <w:t xml:space="preserve"> освіти міста.</w:t>
      </w:r>
    </w:p>
    <w:p w:rsidR="00D16FC0" w:rsidRPr="007F40C5" w:rsidRDefault="00D16FC0" w:rsidP="007F40C5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6"/>
          <w:sz w:val="24"/>
          <w:szCs w:val="24"/>
        </w:rPr>
        <w:t>Сприяння  розвитку самоврядування у закладах дошкільної, загальної середньої та позашкільної освіти міста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Комплектування закладів освіти комунальної форми власності педагогічними </w:t>
      </w:r>
      <w:r w:rsidRPr="007F40C5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працівниками, в тому числі керівними кадрами; вдосконалення їх професійної кваліфікації, </w:t>
      </w:r>
      <w:r w:rsidRPr="007F40C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перепідготовки та атестації у порядку, встановленому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Міністерством освіти і науки України.</w:t>
      </w:r>
    </w:p>
    <w:p w:rsidR="00D16FC0" w:rsidRPr="007F40C5" w:rsidRDefault="00D16FC0" w:rsidP="007F40C5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Організація проведення конкурсних відборів на заміщення вакантних посад керівників закладів загальної середньої освіти міста та закладів професійної (професійно-технічної) освіти, фінансування яких здійснюється з міського бюджету.</w:t>
      </w:r>
    </w:p>
    <w:p w:rsidR="00D16FC0" w:rsidRPr="007F40C5" w:rsidRDefault="00D16FC0" w:rsidP="007F40C5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7F40C5">
        <w:rPr>
          <w:color w:val="000000"/>
          <w:lang w:val="uk-UA"/>
        </w:rPr>
        <w:t>Забезпечення створення в закладах освіти безперешкодного середовища для учасників освітнього процесу відповідно до законодавства, зокрема для забезпечення прав і можливостей осіб з особливими освітніми потребами для здобуття ними освіти з урахуванням їхніх індивідуальних потреб, можливостей, здібностей та інтересів.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Сприяння  проведенню експериментальної та інноваційної діяльності в освітньому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процесі закладів освіти міста.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Сприяння в організації та проведенні етапів Малої академії наук України, створення сприятливих умов для проведення наукових досліджень учнів з</w:t>
      </w:r>
      <w:r w:rsidRPr="007F40C5">
        <w:rPr>
          <w:rFonts w:ascii="Times New Roman" w:hAnsi="Times New Roman"/>
          <w:color w:val="000000" w:themeColor="text1"/>
          <w:spacing w:val="-7"/>
          <w:sz w:val="24"/>
          <w:szCs w:val="24"/>
        </w:rPr>
        <w:t>акладів загальної середньої освіти.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Впровадження інформаційно-комунікативних технологій та наукових досягнень в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освіту, проведення експериментальних педагогічних наукових досліджень, впровадження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пілотних педагогічних проектів.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Забезпечення соціального захисту, охорони життя, здоров'я та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захисту прав учасників освітнього процесу в закладах освіти </w:t>
      </w:r>
      <w:r w:rsidRPr="007F40C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міста. 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Забезпечення рівних умов розвитку закладів освіти усіх форм власності.</w:t>
      </w:r>
    </w:p>
    <w:p w:rsidR="00D16FC0" w:rsidRPr="007F40C5" w:rsidRDefault="00D16FC0" w:rsidP="007F40C5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Здійснення міжнародного співробітництва у сфері освіти.</w:t>
      </w:r>
    </w:p>
    <w:p w:rsidR="00D16FC0" w:rsidRPr="007F40C5" w:rsidRDefault="00D16FC0" w:rsidP="007F40C5">
      <w:pPr>
        <w:shd w:val="clear" w:color="auto" w:fill="FFFFFF"/>
        <w:tabs>
          <w:tab w:val="left" w:pos="970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III. ОСНОВНІ ФУНКЦІЇ ДЕПАРТАМЕНТУ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3.1. Організація мережі та здійснення управління закладами дошкільної, загальної середньої та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позашкільної освіти міста.</w:t>
      </w:r>
    </w:p>
    <w:p w:rsidR="00D16FC0" w:rsidRPr="007F40C5" w:rsidRDefault="00D16FC0" w:rsidP="007F40C5">
      <w:pPr>
        <w:widowControl w:val="0"/>
        <w:numPr>
          <w:ilvl w:val="0"/>
          <w:numId w:val="3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Визначає потребу у закладах освіти міста та подає </w:t>
      </w: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>пропозиції до міської ради щодо розвитку та удосконалення їх мережі відповідно до соціально-економічних і культурно-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освітніх потреб міста за наявності необхідної матеріально-технічної, науково-методичної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бази, педагогічних кадрів тощо.</w:t>
      </w:r>
    </w:p>
    <w:p w:rsidR="00D16FC0" w:rsidRPr="007F40C5" w:rsidRDefault="00D16FC0" w:rsidP="007F40C5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Формує мережу закладів освіти та забезпечує оперативний контроль за збереженням існуючої мережі, сприяє їх навчально-методичному,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фінансовому та матеріально-технічному забезпеченню.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Закріплює за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закладами початкової та базової середньої освіти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території обслуговування.</w:t>
      </w:r>
    </w:p>
    <w:p w:rsidR="00D16FC0" w:rsidRPr="007F40C5" w:rsidRDefault="00D16FC0" w:rsidP="007F40C5">
      <w:pPr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Вивчає потребу та вносить пропозиції до міської ради про утворення </w:t>
      </w: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закладів освіти для дітей, які потребують соціальної допомоги та соціальної реабілітації, організує їх навчання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>(у тому числі індивідуальне) та виховання у закладах загальної середньої освіти.</w:t>
      </w:r>
    </w:p>
    <w:p w:rsidR="00D16FC0" w:rsidRPr="007F40C5" w:rsidRDefault="00D16FC0" w:rsidP="007F40C5">
      <w:pPr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"/>
          <w:sz w:val="24"/>
          <w:szCs w:val="24"/>
        </w:rPr>
        <w:t>Вивчає потребу та вносить пропозиції до міської ради щодо утворення</w:t>
      </w:r>
      <w:r w:rsidRPr="007F40C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закладів дошкільної, загальної середньої освіти, спеціальних та санаторних шкіл, шкіл соціальної реабілітації, навчально-реабілітаційних центрів, </w:t>
      </w:r>
      <w:proofErr w:type="spellStart"/>
      <w:r w:rsidRPr="007F40C5">
        <w:rPr>
          <w:rFonts w:ascii="Times New Roman" w:hAnsi="Times New Roman"/>
          <w:color w:val="000000" w:themeColor="text1"/>
          <w:spacing w:val="-2"/>
          <w:sz w:val="24"/>
          <w:szCs w:val="24"/>
        </w:rPr>
        <w:t>інклюзивно</w:t>
      </w:r>
      <w:proofErr w:type="spellEnd"/>
      <w:r w:rsidRPr="007F40C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-ресурсних центрів, міжшкільних </w:t>
      </w:r>
      <w:r w:rsidRPr="007F40C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навчально-виробничих комбінатів, закладів позашкільної освіти,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>центрів  дитячої  та  юнацької творчості</w:t>
      </w:r>
      <w:r w:rsidRPr="007F40C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допризовної підготовки </w:t>
      </w:r>
      <w:r w:rsidRPr="007F40C5">
        <w:rPr>
          <w:rFonts w:ascii="Times New Roman" w:hAnsi="Times New Roman"/>
          <w:color w:val="000000" w:themeColor="text1"/>
          <w:spacing w:val="-3"/>
          <w:sz w:val="24"/>
          <w:szCs w:val="24"/>
        </w:rPr>
        <w:t>тощо, сприяє їх матеріальній підтримці.</w:t>
      </w:r>
    </w:p>
    <w:p w:rsidR="00D16FC0" w:rsidRPr="007F40C5" w:rsidRDefault="00D16FC0" w:rsidP="007F40C5">
      <w:pPr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Погоджує у межах своїх повноважень проекти будівництва дошкільних,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загальноосвітніх та позашкільних навчальних закладів, сприяє їх раціональному розміщенню.</w:t>
      </w:r>
    </w:p>
    <w:p w:rsidR="00D16FC0" w:rsidRPr="007F40C5" w:rsidRDefault="00D16FC0" w:rsidP="007F40C5">
      <w:pPr>
        <w:shd w:val="clear" w:color="auto" w:fill="FFFFFF"/>
        <w:tabs>
          <w:tab w:val="left" w:pos="9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1"/>
          <w:sz w:val="24"/>
          <w:szCs w:val="24"/>
        </w:rPr>
        <w:lastRenderedPageBreak/>
        <w:t>3.2.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Організація нормативно-правового забезпечення дошкільної, загальної середньої та позашкільної освіти в місті: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218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Забезпечує виконання конституційних вимог щодо обов'язковості здобуття дітьми і    підлітками міста початкової та базової загальної середньої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Забезпечує виконання конституційних вимог щодо обов'язковості здобуття дітьми і підлітками міста повної загальної середньої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Сприяє задоволенню освітніх запитів представників національних меншин, надає </w:t>
      </w: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можливість навчатись рідною мовою чи вивчати рідну мову в навчальних закладах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комунальної власності.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>Контролює дотримання установчих документів закладів освіти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Контролює недопущення привілеїв чи обмежень (дискримінації) за ознаками раси, кольору шкіри, політичних, релігійних та інших переконань, статі, віку, інвалідності, етнічного та соціального походження, сімейного та майнового стану, місця проживання, за </w:t>
      </w:r>
      <w:proofErr w:type="spellStart"/>
      <w:r w:rsidRPr="007F40C5">
        <w:rPr>
          <w:rFonts w:ascii="Times New Roman" w:hAnsi="Times New Roman"/>
          <w:color w:val="000000"/>
          <w:sz w:val="24"/>
          <w:szCs w:val="24"/>
        </w:rPr>
        <w:t>мовними</w:t>
      </w:r>
      <w:proofErr w:type="spellEnd"/>
      <w:r w:rsidRPr="007F40C5">
        <w:rPr>
          <w:rFonts w:ascii="Times New Roman" w:hAnsi="Times New Roman"/>
          <w:color w:val="000000"/>
          <w:sz w:val="24"/>
          <w:szCs w:val="24"/>
        </w:rPr>
        <w:t xml:space="preserve"> або іншими ознаками.</w:t>
      </w:r>
    </w:p>
    <w:p w:rsidR="00D16FC0" w:rsidRPr="007F40C5" w:rsidRDefault="00D16FC0" w:rsidP="007F40C5">
      <w:pPr>
        <w:shd w:val="clear" w:color="auto" w:fill="FFFFFF"/>
        <w:tabs>
          <w:tab w:val="left" w:pos="9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1"/>
          <w:sz w:val="24"/>
          <w:szCs w:val="24"/>
        </w:rPr>
        <w:t>3.3.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Організація навчально-методичного забезпечення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закладів дошкільної, загальної середньої та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позашкільної освіти міста: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Сприяє навчально-методичному забезпеченню навчальних закладів.</w:t>
      </w:r>
    </w:p>
    <w:p w:rsidR="00D16FC0" w:rsidRPr="007F40C5" w:rsidRDefault="00D16FC0" w:rsidP="007F4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Організовує навчання обдарованих дітей, проводить в установленому порядку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конкурси, олімпіади та інші змагання серед учнів.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освіту; забезпечує ними заклади освіти.</w:t>
      </w:r>
    </w:p>
    <w:p w:rsidR="00D16FC0" w:rsidRPr="007F40C5" w:rsidRDefault="00D16FC0" w:rsidP="007F40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2"/>
          <w:sz w:val="24"/>
          <w:szCs w:val="24"/>
        </w:rPr>
        <w:t>3.4.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 Організація </w:t>
      </w:r>
      <w:r w:rsidRPr="007F40C5">
        <w:rPr>
          <w:rFonts w:ascii="Times New Roman" w:hAnsi="Times New Roman"/>
          <w:sz w:val="24"/>
          <w:szCs w:val="24"/>
        </w:rPr>
        <w:t xml:space="preserve">фінансового забезпечення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закладів дошкільної, загальної середньої, професійної (професійно-технічної) та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позашкільної освіти міста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комунальної та державної форм власності у випадках, передбачених законодавством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Сприяє належному фінансовому забезпеченню існуючої мережі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закладів освіти  комунальної форми власності та фінансуються з місцевого бюджету, аналізує їх використання.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Вносить пропозиції щодо обсягів бюджетного фінансування закладів освіти, які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перебувають у комунальній власності, аналізує їх використання.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Контролює фінансово-господарську діяльність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закладів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освіти</w:t>
      </w:r>
      <w:r w:rsidRPr="007F40C5">
        <w:rPr>
          <w:rFonts w:ascii="Times New Roman" w:hAnsi="Times New Roman"/>
          <w:sz w:val="24"/>
          <w:szCs w:val="24"/>
        </w:rPr>
        <w:t xml:space="preserve"> міста.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Здійснює внутрішній контроль за фінансово-господарською діяльністю</w:t>
      </w:r>
      <w:r w:rsidRPr="007F40C5">
        <w:rPr>
          <w:rFonts w:ascii="Times New Roman" w:hAnsi="Times New Roman"/>
          <w:sz w:val="24"/>
          <w:szCs w:val="24"/>
        </w:rPr>
        <w:t xml:space="preserve"> Закладу освіти,</w:t>
      </w:r>
      <w:r w:rsidRPr="007F40C5">
        <w:rPr>
          <w:rFonts w:ascii="Times New Roman" w:hAnsi="Times New Roman"/>
          <w:sz w:val="24"/>
          <w:szCs w:val="24"/>
          <w:lang w:eastAsia="uk-UA"/>
        </w:rPr>
        <w:t xml:space="preserve"> повнотою надходжень, взяттям бюджетних зобов’язань і витрачанням ним бюджетних коштів відповідно до чинного законодавства.</w:t>
      </w:r>
    </w:p>
    <w:p w:rsidR="00D16FC0" w:rsidRPr="007F40C5" w:rsidRDefault="00D16FC0" w:rsidP="007F40C5">
      <w:pPr>
        <w:shd w:val="clear" w:color="auto" w:fill="FFFFFF"/>
        <w:tabs>
          <w:tab w:val="left" w:pos="970"/>
        </w:tabs>
        <w:spacing w:after="0" w:line="240" w:lineRule="auto"/>
        <w:ind w:left="29" w:firstLine="538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3.5.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Організація матеріально-технічного забезпечення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закладів дошкільної, загальної середньої,  професійної (професійно-технічної) та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позашкільної освіти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, фінансування яких здійснюється з міського бюджету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: </w:t>
      </w:r>
    </w:p>
    <w:p w:rsidR="00D16FC0" w:rsidRPr="007F40C5" w:rsidRDefault="00D16FC0" w:rsidP="007F40C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7F40C5">
        <w:rPr>
          <w:color w:val="000000"/>
          <w:lang w:val="uk-UA"/>
        </w:rPr>
        <w:t xml:space="preserve">Забезпечує утримання та розвиток матеріально-технічної бази підпорядкованих закладів освіти та закладів </w:t>
      </w:r>
      <w:r w:rsidRPr="007F40C5">
        <w:rPr>
          <w:color w:val="000000"/>
          <w:spacing w:val="-2"/>
          <w:lang w:val="uk-UA"/>
        </w:rPr>
        <w:t xml:space="preserve">професійної (професійно-технічної) освіти, фінансування яких здійснюється з міського бюджету </w:t>
      </w:r>
      <w:r w:rsidRPr="007F40C5">
        <w:rPr>
          <w:color w:val="000000"/>
          <w:lang w:val="uk-UA"/>
        </w:rPr>
        <w:t>на рівні, достатньому для виконання вимог стандартів освіти та ліцензійних умов.</w:t>
      </w:r>
    </w:p>
    <w:p w:rsidR="00D16FC0" w:rsidRPr="007F40C5" w:rsidRDefault="00D16FC0" w:rsidP="007F40C5">
      <w:pPr>
        <w:widowControl w:val="0"/>
        <w:numPr>
          <w:ilvl w:val="0"/>
          <w:numId w:val="4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24" w:firstLine="538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Сприяє матеріально-технічному забезпеченню закладів освіти; введенню в </w:t>
      </w:r>
      <w:r w:rsidRPr="007F40C5">
        <w:rPr>
          <w:rFonts w:ascii="Times New Roman" w:hAnsi="Times New Roman"/>
          <w:color w:val="000000"/>
          <w:spacing w:val="-1"/>
          <w:sz w:val="24"/>
          <w:szCs w:val="24"/>
        </w:rPr>
        <w:t>дію їх нових приміщень, комплектуванню меблями, відповідним обладнанням, навчально-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методичними посібниками, підручниками тощо.</w:t>
      </w:r>
    </w:p>
    <w:p w:rsidR="00D16FC0" w:rsidRPr="007F40C5" w:rsidRDefault="00D16FC0" w:rsidP="007F40C5">
      <w:pPr>
        <w:widowControl w:val="0"/>
        <w:numPr>
          <w:ilvl w:val="0"/>
          <w:numId w:val="4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24" w:firstLine="538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Організовує підготовку закладів освіти до нового навчального року, зокрема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до роботи в осінньо-зимовий період, проведення поточного та капітального ремонту </w:t>
      </w:r>
      <w:r w:rsidRPr="007F40C5">
        <w:rPr>
          <w:rFonts w:ascii="Times New Roman" w:hAnsi="Times New Roman"/>
          <w:color w:val="000000"/>
          <w:spacing w:val="-8"/>
          <w:sz w:val="24"/>
          <w:szCs w:val="24"/>
        </w:rPr>
        <w:t>приміщень.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3.5.4. Здійснює контроль за дотриманням відповідальними особами правил техніки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безпеки, протипожежної безпеки і санітарного режиму в закладах освіти </w:t>
      </w:r>
      <w:proofErr w:type="spellStart"/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містаі</w:t>
      </w:r>
      <w:proofErr w:type="spellEnd"/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надання практичної допомоги у проведенні відповідної роботи.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 xml:space="preserve">3.5.5. </w:t>
      </w:r>
      <w:r w:rsidRPr="007F40C5">
        <w:rPr>
          <w:rFonts w:ascii="Times New Roman" w:hAnsi="Times New Roman"/>
          <w:sz w:val="24"/>
          <w:szCs w:val="24"/>
        </w:rPr>
        <w:t>Здійснює контроль за організацією матеріально-технічного та фінансового забезпечення закладів дошкільної, загальної середньої та позашкільної освіти у випадках, передбачених законодавством.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3.5.6. Здійснює внутрішній контроль за фінансово-господарською діяльністю</w:t>
      </w:r>
      <w:r w:rsidRPr="007F40C5">
        <w:rPr>
          <w:rFonts w:ascii="Times New Roman" w:hAnsi="Times New Roman"/>
          <w:sz w:val="24"/>
          <w:szCs w:val="24"/>
        </w:rPr>
        <w:t xml:space="preserve">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закладів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професійної (професійно-технічної) освіти, фінансування яких здійснюється з міського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бюджету, </w:t>
      </w:r>
      <w:r w:rsidRPr="007F40C5">
        <w:rPr>
          <w:rFonts w:ascii="Times New Roman" w:hAnsi="Times New Roman"/>
          <w:sz w:val="24"/>
          <w:szCs w:val="24"/>
          <w:lang w:eastAsia="uk-UA"/>
        </w:rPr>
        <w:t>повнотою надходжень, взяттям бюджетних зобов’язань і витрачанням ним бюджетних коштів відповідно до чинного законодавства</w:t>
      </w:r>
    </w:p>
    <w:p w:rsidR="00D16FC0" w:rsidRPr="007F40C5" w:rsidRDefault="00D16FC0" w:rsidP="007F40C5">
      <w:pPr>
        <w:shd w:val="clear" w:color="auto" w:fill="FFFFFF"/>
        <w:tabs>
          <w:tab w:val="left" w:pos="1147"/>
        </w:tabs>
        <w:spacing w:after="0" w:line="240" w:lineRule="auto"/>
        <w:ind w:left="29" w:firstLine="533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3.5.6.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Впроваджує та здійснює контроль за розробленими відділами Департаменту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експериментальними науково-педагогічними проектами, затвердженими Міністерством освіти і науки України.</w:t>
      </w:r>
    </w:p>
    <w:p w:rsidR="00D16FC0" w:rsidRPr="007F40C5" w:rsidRDefault="00D16FC0" w:rsidP="007F40C5">
      <w:pPr>
        <w:shd w:val="clear" w:color="auto" w:fill="FFFFFF"/>
        <w:tabs>
          <w:tab w:val="left" w:pos="1147"/>
        </w:tabs>
        <w:spacing w:after="0" w:line="240" w:lineRule="auto"/>
        <w:ind w:left="29" w:firstLine="533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3.5.7.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Забезпечує створення матеріально-технічних умов,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необхідних для функціонування </w:t>
      </w:r>
      <w:proofErr w:type="spellStart"/>
      <w:r w:rsidRPr="007F40C5">
        <w:rPr>
          <w:rFonts w:ascii="Times New Roman" w:hAnsi="Times New Roman"/>
          <w:color w:val="000000"/>
          <w:sz w:val="24"/>
          <w:szCs w:val="24"/>
        </w:rPr>
        <w:t>інклюзивно</w:t>
      </w:r>
      <w:proofErr w:type="spellEnd"/>
      <w:r w:rsidRPr="007F40C5">
        <w:rPr>
          <w:rFonts w:ascii="Times New Roman" w:hAnsi="Times New Roman"/>
          <w:color w:val="000000"/>
          <w:sz w:val="24"/>
          <w:szCs w:val="24"/>
        </w:rPr>
        <w:t>-ресурсних центрів міста та організації інклюзивного навчання.</w:t>
      </w:r>
    </w:p>
    <w:p w:rsidR="00D16FC0" w:rsidRPr="007F40C5" w:rsidRDefault="00D16FC0" w:rsidP="007F40C5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        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3.6. Організація діяльності учасників освітнього процесу в закладах освіти міста та забезпечення їх соціального захисту: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Надає допомогу органам опіки і піклування у влаштуванні дітей-сиріт і дітей,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позбавлених батьківського піклування до інтернатних закладів і в сім'ї під опіку (піклування),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на усиновлення, вживає заходів для захисту особистих і майнових прав цієї категорії дітей.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Сприяє запобіганню бездоглядності та правопорушень серед неповнолітніх у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закладах освіти міста; здійснює соціально-педагогічний патронаж.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Координує роботу закладів світи, сім'ї та громадськості, пов'язаної з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навчанням та вихованням дітей, організацією їх дозвілля.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"/>
          <w:sz w:val="24"/>
          <w:szCs w:val="24"/>
        </w:rPr>
        <w:t xml:space="preserve">Сприяє діяльності дитячих та молодіжних організацій, творчих об'єднань, </w:t>
      </w:r>
      <w:r w:rsidRPr="007F40C5">
        <w:rPr>
          <w:rFonts w:ascii="Times New Roman" w:hAnsi="Times New Roman"/>
          <w:color w:val="000000"/>
          <w:spacing w:val="-7"/>
          <w:sz w:val="24"/>
          <w:szCs w:val="24"/>
        </w:rPr>
        <w:t>товариств.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Забезпечує створення та функціонування психологічної служби в </w:t>
      </w:r>
      <w:r w:rsidRPr="007F40C5">
        <w:rPr>
          <w:rFonts w:ascii="Times New Roman" w:hAnsi="Times New Roman"/>
          <w:color w:val="000000"/>
          <w:spacing w:val="-7"/>
          <w:sz w:val="24"/>
          <w:szCs w:val="24"/>
        </w:rPr>
        <w:t>закладах освіти міста.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Координує роботу, пов'язану із здійсненням у закладах освіти професійної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орієнтації учнів.</w:t>
      </w:r>
    </w:p>
    <w:p w:rsidR="00D16FC0" w:rsidRPr="007F40C5" w:rsidRDefault="00D16FC0" w:rsidP="007F4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Організовує харчування дітей у закладах освіти міста за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рахунок коштів міського бюджету та залучених коштів, не заборонених законодавством України.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"/>
          <w:sz w:val="24"/>
          <w:szCs w:val="24"/>
        </w:rPr>
        <w:t xml:space="preserve">Вносить пропозиції щодо організації безоплатного медичного обслуговування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дітей та учнів у закладах освіти міста, здійснення оздоровчих заходів.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6"/>
          <w:sz w:val="24"/>
          <w:szCs w:val="24"/>
        </w:rPr>
        <w:t xml:space="preserve">Прогнозує потребу міста у педагогічних працівниках і спеціалістах, у разі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необхідності, укладає договори з вищими навчальними закладами на їх підготовку.</w:t>
      </w:r>
    </w:p>
    <w:p w:rsidR="00D16FC0" w:rsidRPr="007F40C5" w:rsidRDefault="00D16FC0" w:rsidP="007F4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Сприяє наданню педагогічним працівникам державних гарантій, передбачених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законодавством, вживає заходів до  соціального захисту учасників освітнього </w:t>
      </w:r>
      <w:r w:rsidRPr="007F40C5">
        <w:rPr>
          <w:rFonts w:ascii="Times New Roman" w:hAnsi="Times New Roman"/>
          <w:color w:val="000000"/>
          <w:spacing w:val="-8"/>
          <w:sz w:val="24"/>
          <w:szCs w:val="24"/>
        </w:rPr>
        <w:t>процесу.</w:t>
      </w:r>
    </w:p>
    <w:p w:rsidR="00D16FC0" w:rsidRPr="007F40C5" w:rsidRDefault="00D16FC0" w:rsidP="007F4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Організовує проведення атестації педагогічних і керівних кадрів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закладів освіти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Розглядає та вносить в установленому порядку пропозиції щодо заохочення та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нагородження працівників освіти.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Організовує підготовку фахівців для роботи з особами з особливими освітніми потребами в закладах освіти міста, роботу щодо підвищення кваліфікації педагогічних працівників та керівників закладів освіти.</w:t>
      </w:r>
    </w:p>
    <w:p w:rsidR="00D16FC0" w:rsidRPr="007F40C5" w:rsidRDefault="00D16FC0" w:rsidP="007F40C5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z w:val="24"/>
          <w:szCs w:val="24"/>
        </w:rPr>
        <w:t xml:space="preserve">Залучає необхідних фахівців для надання психолого-педагогічної допомоги шляхом укладення цивільно-правових угод відповідно до запитів </w:t>
      </w:r>
      <w:proofErr w:type="spellStart"/>
      <w:r w:rsidRPr="007F40C5">
        <w:rPr>
          <w:rFonts w:ascii="Times New Roman" w:hAnsi="Times New Roman"/>
          <w:color w:val="000000" w:themeColor="text1"/>
          <w:sz w:val="24"/>
          <w:szCs w:val="24"/>
        </w:rPr>
        <w:t>інклюзивно</w:t>
      </w:r>
      <w:proofErr w:type="spellEnd"/>
      <w:r w:rsidRPr="007F40C5">
        <w:rPr>
          <w:rFonts w:ascii="Times New Roman" w:hAnsi="Times New Roman"/>
          <w:color w:val="000000" w:themeColor="text1"/>
          <w:sz w:val="24"/>
          <w:szCs w:val="24"/>
        </w:rPr>
        <w:t>-ресурсних центрів.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552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7"/>
          <w:sz w:val="24"/>
          <w:szCs w:val="24"/>
        </w:rPr>
        <w:t>3.7. Інша діяльність Департаменту: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10" w:right="14" w:firstLine="538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3.7.1 Подає в установленому порядку статистичну звітність про стан і розвиток освіти в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місті; організує з цією метою збирання та опрацювання інформації і формування банку даних.</w:t>
      </w:r>
    </w:p>
    <w:p w:rsidR="00D16FC0" w:rsidRPr="007F40C5" w:rsidRDefault="00D16FC0" w:rsidP="007F40C5">
      <w:pPr>
        <w:shd w:val="clear" w:color="auto" w:fill="FFFFFF"/>
        <w:tabs>
          <w:tab w:val="left" w:pos="1114"/>
        </w:tabs>
        <w:spacing w:after="0" w:line="240" w:lineRule="auto"/>
        <w:ind w:left="547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3.7.2.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Взаємодіє з органами громадського самоврядування.</w:t>
      </w:r>
    </w:p>
    <w:p w:rsidR="00D16FC0" w:rsidRPr="007F40C5" w:rsidRDefault="00D16FC0" w:rsidP="007F40C5">
      <w:pPr>
        <w:shd w:val="clear" w:color="auto" w:fill="FFFFFF"/>
        <w:tabs>
          <w:tab w:val="left" w:pos="1205"/>
        </w:tabs>
        <w:spacing w:after="0" w:line="240" w:lineRule="auto"/>
        <w:ind w:left="5" w:firstLine="542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3.7.3.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Забезпечує розгляд звернень громадян у межах своєї компетенції, враховує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позитивні пропозиції, вживає заходи до усунення недоліків у роботі.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3.8. Координує формування та використання закладами освіти міста видатків міського бюджетів, а також коштів залучених закладами з інших джерел, не заборонених законодавством.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lastRenderedPageBreak/>
        <w:t>3.9.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3.10. Забезпечує організацію ведення бухгалтерського обліку, організацію планування та економічного аналізу фінансово-господарської діяльності, узагальнення та аналіз представлених закладами освіти даних бухгалтерського обліку планування та звітності, необхідних розрахункових показників та реєстрів.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3.11. Здійснює видатки згідно кошторисних призначень, нарахування і виплату заробітної плати у встановлені терміни працівникам закладів освіти, які не ведуть самостійний бухгалтерський облік.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 xml:space="preserve">3.12.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Сприяє організації інклюзивного навчання в закладах освіти міста, проводить моніторинг виконання рекомендацій </w:t>
      </w:r>
      <w:proofErr w:type="spellStart"/>
      <w:r w:rsidRPr="007F40C5">
        <w:rPr>
          <w:rFonts w:ascii="Times New Roman" w:hAnsi="Times New Roman"/>
          <w:color w:val="000000"/>
          <w:sz w:val="24"/>
          <w:szCs w:val="24"/>
        </w:rPr>
        <w:t>інклюзивно</w:t>
      </w:r>
      <w:proofErr w:type="spellEnd"/>
      <w:r w:rsidRPr="007F40C5">
        <w:rPr>
          <w:rFonts w:ascii="Times New Roman" w:hAnsi="Times New Roman"/>
          <w:color w:val="000000"/>
          <w:sz w:val="24"/>
          <w:szCs w:val="24"/>
        </w:rPr>
        <w:t>-ресурсних центрів закладами освіти міста.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IV. ПРАВА ДЕПАРТАМЕНТУ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Залучати до розроблення міської програми розвитку освіти та розгляду питань, що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належать до його компетенції, педагогічних, науково-педагогічних працівників і спеціалістів.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Брати участь в утворенні, реорганізації та ліквідації закладів і установ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освіти всіх типів і форм власності.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Зупиняти (скасовувати) у межах своєї компетенції дію наказів і розпоряджень </w:t>
      </w: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керівників закладів освіти, якщо вони суперечать законодавству або видані з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перевищенням повноважень.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Скликати міські, у тому числі щорічні серпневі конференції педагогічних працівників, проводити семінари, наради керівників закладів освіти міста з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питань, що належать до його компетенції.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Вносити органам виконавчої влади та органам місцевого самоврядування пропозиції </w:t>
      </w:r>
      <w:r w:rsidRPr="007F40C5">
        <w:rPr>
          <w:rFonts w:ascii="Times New Roman" w:hAnsi="Times New Roman"/>
          <w:color w:val="000000"/>
          <w:spacing w:val="2"/>
          <w:sz w:val="24"/>
          <w:szCs w:val="24"/>
        </w:rPr>
        <w:t xml:space="preserve">щодо фінансування закладів та установ освіти, брати безпосередню участь у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формуванні бюджету освітньої галузі міста.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right="19" w:firstLine="538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4.6. Укладати угоди про співробітництво та встановлювати прямі зв'язки із вищими закладами освіти,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закладами освіти зарубіжних країн, міжнародними організаціями, фондами.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V. СТРУКТУРА ДЕПАРТАМЕНТУ</w:t>
      </w:r>
    </w:p>
    <w:p w:rsidR="00D16FC0" w:rsidRPr="007F40C5" w:rsidRDefault="00D16FC0" w:rsidP="007F40C5">
      <w:pPr>
        <w:shd w:val="clear" w:color="auto" w:fill="FFFFFF"/>
        <w:tabs>
          <w:tab w:val="left" w:pos="960"/>
        </w:tabs>
        <w:spacing w:after="0" w:line="240" w:lineRule="auto"/>
        <w:ind w:left="562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1"/>
          <w:sz w:val="24"/>
          <w:szCs w:val="24"/>
        </w:rPr>
        <w:t>5.1.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До складу Департаменту входять:</w:t>
      </w:r>
    </w:p>
    <w:p w:rsidR="00D16FC0" w:rsidRPr="007F40C5" w:rsidRDefault="00D16FC0" w:rsidP="007F40C5">
      <w:pPr>
        <w:shd w:val="clear" w:color="auto" w:fill="FFFFFF"/>
        <w:tabs>
          <w:tab w:val="left" w:pos="960"/>
        </w:tabs>
        <w:spacing w:after="0" w:line="240" w:lineRule="auto"/>
        <w:ind w:left="562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5.1.1. Директор Департаменту.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5.1.2. Заступники директора Департаменту.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5.1.3. Відділ загальної середньої освіти та виховної роботи, який діє відповідно до положення про нього.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5.1.4. Відділ науки та педагогічних кадрів, який діє відповідно до положення про нього.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5.1.5. Відділ дошкільної та позашкільної освіти, який діє відповідно до положення про нього.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5.1.6. Фінансово-економічний відділ, який діє відповідно до положення про нього.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5.1.7. Структурні підрозділи при Департаменті: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5.1.7.1. Для організації науково-методичної роботи при Департаменті створюється науково-методичний центр Департаменту освіти та науки Хмельницької міської ради без права юридичної особи.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5.1.7.2. Для здійснення бухгалтерського обліку, контролю, планування і звітності, виконання кошторисів видатків закладів освіти комунальної форми власності та закладів професійної (професійно-технічної) освіти, фінансування яких здійснюється з міського бюджету, структурних підрозділів Департаменту при Департаменті освіти та науки Хмельницької міської ради створюється служба бухгалтерського обліку, планування та звітності Департаменту без права юридичної особи.</w:t>
      </w:r>
    </w:p>
    <w:p w:rsidR="00D16FC0" w:rsidRPr="007F40C5" w:rsidRDefault="00D16FC0" w:rsidP="007F40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40C5">
        <w:rPr>
          <w:rFonts w:ascii="Times New Roman" w:hAnsi="Times New Roman"/>
          <w:sz w:val="24"/>
          <w:szCs w:val="24"/>
          <w:lang w:eastAsia="uk-UA"/>
        </w:rPr>
        <w:t>5.1.7.4.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особи.</w:t>
      </w:r>
    </w:p>
    <w:p w:rsidR="00D16FC0" w:rsidRPr="007F40C5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C0" w:rsidRPr="007F40C5" w:rsidRDefault="00D16FC0" w:rsidP="007F40C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9" w:firstLine="542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Положення про відділи затверджуються директором Департаменту, за погодженням з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заступником міського голови.</w:t>
      </w:r>
    </w:p>
    <w:p w:rsidR="00D16FC0" w:rsidRPr="007F40C5" w:rsidRDefault="00D16FC0" w:rsidP="007F40C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Заступники директора, начальники відділів, головні спеціалісти та спеціалісти Департаменту, які є посадовими особами місцевого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самоврядування, призначаються на посаду і звільняються з посади міським головою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відповідно до вимог чинного законодавства України.</w:t>
      </w:r>
    </w:p>
    <w:p w:rsidR="00D16FC0" w:rsidRPr="007F40C5" w:rsidRDefault="00D16FC0" w:rsidP="007F40C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  <w:tab w:val="left" w:pos="10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При Департаменті може створюватися Колегія. Склад Колегії затверджується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міським головою за поданням директора Департаменту. Рішення колегії реалізуються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наказами Департаменту. Рішення Колегії мають рекомендаційний характер.</w:t>
      </w:r>
    </w:p>
    <w:p w:rsidR="00D16FC0" w:rsidRPr="007F40C5" w:rsidRDefault="00D16FC0" w:rsidP="007F40C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  <w:tab w:val="left" w:pos="10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 Посадові обов’язки працівників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Департаменту, які є посадовими особами органів місцевого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самоврядування визначаються посадовими інструкціями, які погоджуються директором Департаменту та затверджуються заступником міського голови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відповідно до розподілу обов’язків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VI. ПОВНОВАЖЕННЯ КЕРІВНИЦТВА ДЕПАРТАМЕНТУ</w:t>
      </w:r>
    </w:p>
    <w:p w:rsidR="00D16FC0" w:rsidRPr="007F40C5" w:rsidRDefault="00D16FC0" w:rsidP="007F40C5">
      <w:pPr>
        <w:widowControl w:val="0"/>
        <w:numPr>
          <w:ilvl w:val="0"/>
          <w:numId w:val="7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0" w:firstLine="542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Департамент очолює директор, який призначається на посаду і звільняється з посади </w:t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міським головою. Директор Департаменту у своїй діяльності підконтрольний та підзвітний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міській раді, підпорядкований виконавчому комітету та міському голові.</w:t>
      </w:r>
    </w:p>
    <w:p w:rsidR="00D16FC0" w:rsidRPr="007F40C5" w:rsidRDefault="00D16FC0" w:rsidP="007F40C5">
      <w:pPr>
        <w:widowControl w:val="0"/>
        <w:numPr>
          <w:ilvl w:val="0"/>
          <w:numId w:val="7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552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Директор Департаменту: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Здійснює керівництво діяльністю Департаменту.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Несе персональну відповідальність за невиконання або неналежне виконання </w:t>
      </w: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покладених на нього завдань, обов'язків, реалізацію його повноважень, дотримання трудової </w:t>
      </w:r>
      <w:r w:rsidRPr="007F40C5">
        <w:rPr>
          <w:rFonts w:ascii="Times New Roman" w:hAnsi="Times New Roman"/>
          <w:color w:val="000000"/>
          <w:spacing w:val="-7"/>
          <w:sz w:val="24"/>
          <w:szCs w:val="24"/>
        </w:rPr>
        <w:t>дисципліни.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Видає в межах своєї компетенції накази, контролює їх виконання. Накази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директора Департаменту є обов'язковими до виконання працівниками Департаменту та керівниками закладів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Розпоряджається коштами, що виділяються на утримання Департаменту.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Відкриває рахунки у відділенні Державного казначейства, має право першого </w:t>
      </w:r>
      <w:r w:rsidRPr="007F40C5">
        <w:rPr>
          <w:rFonts w:ascii="Times New Roman" w:hAnsi="Times New Roman"/>
          <w:color w:val="000000"/>
          <w:spacing w:val="-7"/>
          <w:sz w:val="24"/>
          <w:szCs w:val="24"/>
        </w:rPr>
        <w:t>підпису.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Веде особистий прийом громадян.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Затверджує правила внутрішнього трудового розпорядку за погодженням з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профспілковим комітетом.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4"/>
          <w:sz w:val="24"/>
          <w:szCs w:val="24"/>
        </w:rPr>
        <w:t xml:space="preserve">Інформує територіальну громаду міста про виконання рішень міської ради,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 xml:space="preserve">виконавчого комітету, розпоряджень міського голови та про інші питання відповідно до своєї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компетенції.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Без доручення діє від імені Департаменту, в тому числі з правом укладення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договорів (угод), представляє його інтереси в органах місцевого самоврядування, органах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державної влади, установах, організаціях, у відносинах з фізичними і юридичними особами.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3"/>
          <w:sz w:val="24"/>
          <w:szCs w:val="24"/>
        </w:rPr>
        <w:t xml:space="preserve">За погодженням з заступником міського голови затверджує положення про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відділи та відокремлені структурні підрозділи Департаменту, а також функціональні обов'язки його працівників.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 xml:space="preserve">Заохочує та накладає дисциплінарні стягнення на працівників Департаменту,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керівників та педагогічних працівників закладів освіти міста комунальної форми власності.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Вносить на розгляд міського голови пропозиції про встановлення та зміну рангів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посадовим особам місцевого самоврядування - працівникам Департаменту.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360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Здійснює інші повноваження, покладені на нього відповідно до посадової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інструкції та діючого законодавства.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Затверджує положення про відокремлені підрозділи Департаменту без права юридичної особи.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z w:val="24"/>
          <w:szCs w:val="24"/>
        </w:rPr>
        <w:t>Планує роботу Департаменту і аналізує стан її виконання.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Призначає на посади та звільняє з посад </w:t>
      </w:r>
      <w:r w:rsidRPr="007F40C5">
        <w:rPr>
          <w:rFonts w:ascii="Times New Roman" w:hAnsi="Times New Roman"/>
          <w:color w:val="000000"/>
          <w:sz w:val="24"/>
          <w:szCs w:val="24"/>
        </w:rPr>
        <w:t xml:space="preserve">працівників Департаменту, які не є посадовими особами місцевого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>самоврядування</w:t>
      </w:r>
      <w:r w:rsidRPr="007F40C5">
        <w:rPr>
          <w:rFonts w:ascii="Times New Roman" w:hAnsi="Times New Roman"/>
          <w:sz w:val="24"/>
          <w:szCs w:val="24"/>
        </w:rPr>
        <w:t>, затверджує їх посадові інструкції.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Призначає на посади директорів закладів загальної середньої та професійної (професійно-технічної) освіти,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фінансування яких здійснюється з міського бюджету,</w:t>
      </w:r>
      <w:r w:rsidRPr="007F40C5">
        <w:rPr>
          <w:rFonts w:ascii="Times New Roman" w:hAnsi="Times New Roman"/>
          <w:sz w:val="24"/>
          <w:szCs w:val="24"/>
        </w:rPr>
        <w:t xml:space="preserve"> за результатами конкурсного відбору шляхом укладення строкових трудових договорів </w:t>
      </w:r>
      <w:r w:rsidRPr="007F40C5">
        <w:rPr>
          <w:rFonts w:ascii="Times New Roman" w:hAnsi="Times New Roman"/>
          <w:sz w:val="24"/>
          <w:szCs w:val="24"/>
        </w:rPr>
        <w:lastRenderedPageBreak/>
        <w:t>(контрактів).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 xml:space="preserve">Призначає </w:t>
      </w:r>
      <w:r w:rsidRPr="007F40C5">
        <w:rPr>
          <w:rFonts w:ascii="Times New Roman" w:hAnsi="Times New Roman"/>
          <w:sz w:val="24"/>
          <w:szCs w:val="24"/>
        </w:rPr>
        <w:t>на посади керівників закладів дошкільної, позашкільної освіти та керівника позаміського дитячого закладу оздоровлення та відпочинку «Чайка» Хмельницької міської ради у порядку, визначеному законодавством</w:t>
      </w: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:rsidR="00D16FC0" w:rsidRPr="007F40C5" w:rsidRDefault="00D16FC0" w:rsidP="007F40C5">
      <w:pPr>
        <w:pStyle w:val="a4"/>
        <w:numPr>
          <w:ilvl w:val="0"/>
          <w:numId w:val="14"/>
        </w:numPr>
        <w:shd w:val="clear" w:color="auto" w:fill="FFFFFF"/>
        <w:tabs>
          <w:tab w:val="left" w:pos="1109"/>
        </w:tabs>
        <w:spacing w:before="0" w:beforeAutospacing="0" w:after="0" w:afterAutospacing="0"/>
        <w:ind w:left="0" w:firstLine="360"/>
        <w:jc w:val="both"/>
        <w:rPr>
          <w:color w:val="000000"/>
          <w:spacing w:val="-9"/>
          <w:lang w:val="uk-UA"/>
        </w:rPr>
      </w:pPr>
      <w:r w:rsidRPr="007F40C5">
        <w:rPr>
          <w:lang w:val="uk-UA"/>
        </w:rPr>
        <w:t>Укладає строкові трудові договори (контракти) з керівниками закладі</w:t>
      </w:r>
      <w:r w:rsidRPr="007F40C5">
        <w:rPr>
          <w:rFonts w:eastAsia="Calibri"/>
          <w:lang w:val="uk-UA"/>
        </w:rPr>
        <w:t xml:space="preserve">в загальної середньої, професійної (професійно-технічної) освіти, </w:t>
      </w:r>
      <w:r w:rsidRPr="007F40C5">
        <w:rPr>
          <w:color w:val="000000" w:themeColor="text1"/>
          <w:spacing w:val="-5"/>
          <w:lang w:val="uk-UA"/>
        </w:rPr>
        <w:t>фінансування яких здійснюється з міського бюджету</w:t>
      </w:r>
      <w:r w:rsidRPr="007F40C5">
        <w:rPr>
          <w:rFonts w:eastAsia="Calibri"/>
          <w:lang w:val="uk-UA"/>
        </w:rPr>
        <w:t>, дошкільної та позашкільної освіти</w:t>
      </w:r>
      <w:r w:rsidRPr="007F40C5">
        <w:rPr>
          <w:lang w:val="uk-UA"/>
        </w:rPr>
        <w:t>, позаміського дитячого  закладу оздоровлення та відпочинку «Чайка» Хмельницької міської ради, обраними (призначеними) з підстав та у порядку, визначених законодавством</w:t>
      </w:r>
      <w:r w:rsidRPr="007F40C5">
        <w:rPr>
          <w:color w:val="000000"/>
          <w:spacing w:val="-9"/>
          <w:lang w:val="uk-UA"/>
        </w:rPr>
        <w:t>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Продовжує термін дії строкових трудових договорів (контрактів) або переукладає їх на новий термін з керівниками закладів освіти міста, керівниками закладів професійної (професійно-технічної) освіти, фінансування яких здійснюється з міського бюджету, відповідно до чинного законодавства та керівником позаміського дитячого  закладу оздоровлення та відпочинку «Чайка» Хмельницької міської ради.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Розриває строкові трудові договори (контракти) з керівниками закладів загальної середньої, професійної (професійно-технічної) освіти,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F40C5">
        <w:rPr>
          <w:rFonts w:ascii="Times New Roman" w:hAnsi="Times New Roman"/>
          <w:sz w:val="24"/>
          <w:szCs w:val="24"/>
        </w:rPr>
        <w:t xml:space="preserve">, дошкільної та позашкільної освіти та з керівником позаміського дитячого  закладу оздоровлення та відпочинку «Чайка» Хмельницької міської ради, обраними (призначеними) </w:t>
      </w:r>
      <w:r w:rsidRPr="007F40C5">
        <w:rPr>
          <w:rFonts w:ascii="Times New Roman" w:hAnsi="Times New Roman"/>
          <w:color w:val="000000"/>
          <w:sz w:val="24"/>
          <w:szCs w:val="24"/>
        </w:rPr>
        <w:t>з підстав та у порядку, визначених законодавством та установчими документами закладів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Звільняє з посад керівників закладів загальної середньої, професійної (професійно-технічної) освіти,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F40C5">
        <w:rPr>
          <w:rFonts w:ascii="Times New Roman" w:hAnsi="Times New Roman"/>
          <w:sz w:val="24"/>
          <w:szCs w:val="24"/>
        </w:rPr>
        <w:t>, дошкільної та позашкільної освіти та позаміського дитячого  закладу оздоровлення та відпочинку «Чайка» Хмельницької міської ради відповідно до чинного законодавства.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Затверджує посадові інструкції керівників закладів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Заохочує, преміює та притягує до дисциплінарної відповідальності працівників Департаменту, керівників закладів загальної середньої, професійної (професійно-технічної) освіти,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F40C5">
        <w:rPr>
          <w:rFonts w:ascii="Times New Roman" w:hAnsi="Times New Roman"/>
          <w:sz w:val="24"/>
          <w:szCs w:val="24"/>
        </w:rPr>
        <w:t>, дошкільної та позашкільної освіти, позаміського дитячого  закладу оздоровлення та відпочинку «Чайка» Хмельницької міської ради відповідно до чинного законодавства.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Приймає рішення про проведення конкурсного відбору на заміщення вакантних посад директорів закладів загальної середньої та професійної (професійно-технічної) освіти, </w:t>
      </w:r>
      <w:r w:rsidRPr="007F40C5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F40C5">
        <w:rPr>
          <w:rFonts w:ascii="Times New Roman" w:hAnsi="Times New Roman"/>
          <w:sz w:val="24"/>
          <w:szCs w:val="24"/>
        </w:rPr>
        <w:t>, у порядку, визначеному чинним законодавством.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Затверджує персональний склад конкурсних комісій по відбору на заміщення вакантних посад директорів закладів загальної середньої освіти міста та закладів професійної (професійно-технічної) освіти, які фінансуються з місцевого бюджету.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>Затверджує мережу закладів освіти міста, вносить зміни до мережі закладів освіти.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>Затверджує установчі документи закладів освіти, їх нову редакцію та зміни до них.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z w:val="24"/>
          <w:szCs w:val="24"/>
        </w:rPr>
        <w:t>Затверджує кошторис та приймає фінансовий звіт закладів освіти у випадках та порядку, визначених законодавством.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Погоджує кошторис доходів і видатків </w:t>
      </w:r>
      <w:r w:rsidRPr="007F40C5">
        <w:rPr>
          <w:rFonts w:ascii="Times New Roman" w:hAnsi="Times New Roman"/>
          <w:color w:val="000000" w:themeColor="text1"/>
          <w:sz w:val="24"/>
          <w:szCs w:val="24"/>
        </w:rPr>
        <w:t>закладів професійної (професійно-технічної) освіти, фінансування яких здійснюється з міського бюджету.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 xml:space="preserve">Розглядає клопотання  про нагородження грамотами, почесними грамотами та подяками педагогічних працівників закладів міста. 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Розглядає клопотання та вносить пропозиції про нагородження кращих  працівників  освіти  державними нагородами,  нагородами міської ради тощо.</w:t>
      </w:r>
    </w:p>
    <w:p w:rsidR="00D16FC0" w:rsidRPr="007F40C5" w:rsidRDefault="00D16FC0" w:rsidP="007F40C5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9"/>
          <w:sz w:val="24"/>
          <w:szCs w:val="24"/>
        </w:rPr>
        <w:t>С</w:t>
      </w:r>
      <w:r w:rsidRPr="007F40C5">
        <w:rPr>
          <w:rFonts w:ascii="Times New Roman" w:hAnsi="Times New Roman"/>
          <w:sz w:val="24"/>
          <w:szCs w:val="24"/>
        </w:rPr>
        <w:t xml:space="preserve">прияє розвитку міжнародних </w:t>
      </w:r>
      <w:proofErr w:type="spellStart"/>
      <w:r w:rsidRPr="007F40C5">
        <w:rPr>
          <w:rFonts w:ascii="Times New Roman" w:hAnsi="Times New Roman"/>
          <w:sz w:val="24"/>
          <w:szCs w:val="24"/>
        </w:rPr>
        <w:t>зв'язків</w:t>
      </w:r>
      <w:proofErr w:type="spellEnd"/>
      <w:r w:rsidRPr="007F40C5">
        <w:rPr>
          <w:rFonts w:ascii="Times New Roman" w:hAnsi="Times New Roman"/>
          <w:sz w:val="24"/>
          <w:szCs w:val="24"/>
        </w:rPr>
        <w:t xml:space="preserve"> з питань освіти, виховання та науки.</w:t>
      </w:r>
    </w:p>
    <w:p w:rsidR="00D16FC0" w:rsidRPr="007F40C5" w:rsidRDefault="00D16FC0" w:rsidP="007F40C5">
      <w:pPr>
        <w:shd w:val="clear" w:color="auto" w:fill="FFFFFF"/>
        <w:tabs>
          <w:tab w:val="left" w:pos="936"/>
        </w:tabs>
        <w:spacing w:after="0" w:line="240" w:lineRule="auto"/>
        <w:ind w:left="552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2"/>
          <w:sz w:val="24"/>
          <w:szCs w:val="24"/>
        </w:rPr>
        <w:t>6.3.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Начальники відділів:</w:t>
      </w:r>
    </w:p>
    <w:p w:rsidR="00D16FC0" w:rsidRPr="007F40C5" w:rsidRDefault="00D16FC0" w:rsidP="007F40C5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52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Організовують виконання доручень директора Департаменту.</w:t>
      </w:r>
    </w:p>
    <w:p w:rsidR="00D16FC0" w:rsidRPr="007F40C5" w:rsidRDefault="00D16FC0" w:rsidP="007F40C5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4" w:firstLine="538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Здійснюють безпосереднє керівництво підпорядкованими структурними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підрозділами Департаменту.</w:t>
      </w:r>
    </w:p>
    <w:p w:rsidR="00D16FC0" w:rsidRPr="007F40C5" w:rsidRDefault="00D16FC0" w:rsidP="007F40C5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52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Здійснюють інші повноваження, визначені посадовою інструкцією.</w:t>
      </w:r>
    </w:p>
    <w:p w:rsidR="00D16FC0" w:rsidRPr="007F40C5" w:rsidRDefault="00D16FC0" w:rsidP="007F40C5">
      <w:pPr>
        <w:shd w:val="clear" w:color="auto" w:fill="FFFFFF"/>
        <w:tabs>
          <w:tab w:val="left" w:pos="1013"/>
        </w:tabs>
        <w:spacing w:after="0" w:line="240" w:lineRule="auto"/>
        <w:ind w:left="14" w:firstLine="538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2"/>
          <w:sz w:val="24"/>
          <w:szCs w:val="24"/>
        </w:rPr>
        <w:lastRenderedPageBreak/>
        <w:t>6.4.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sz w:val="24"/>
          <w:szCs w:val="24"/>
        </w:rPr>
        <w:t>Обов’язки директора Департаменту під час його відсутності виконує заступник директора згідно з розпорядженням міського голови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D16FC0" w:rsidRPr="007F40C5" w:rsidRDefault="00D16FC0" w:rsidP="007F40C5">
      <w:pPr>
        <w:shd w:val="clear" w:color="auto" w:fill="FFFFFF"/>
        <w:tabs>
          <w:tab w:val="left" w:pos="1171"/>
        </w:tabs>
        <w:spacing w:after="0" w:line="240" w:lineRule="auto"/>
        <w:ind w:left="19" w:firstLine="533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2"/>
          <w:sz w:val="24"/>
          <w:szCs w:val="24"/>
        </w:rPr>
        <w:t>6.5.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</w: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Посадові особи Департаменту зобов'язані постійно підвищувати свій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кваліфікаційний рівень.</w:t>
      </w:r>
    </w:p>
    <w:p w:rsidR="00D16FC0" w:rsidRPr="007F40C5" w:rsidRDefault="00D16FC0" w:rsidP="007F40C5">
      <w:pPr>
        <w:shd w:val="clear" w:color="auto" w:fill="FFFFFF"/>
        <w:tabs>
          <w:tab w:val="left" w:pos="1018"/>
        </w:tabs>
        <w:spacing w:after="0" w:line="240" w:lineRule="auto"/>
        <w:ind w:left="10" w:firstLine="54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12"/>
          <w:sz w:val="24"/>
          <w:szCs w:val="24"/>
        </w:rPr>
        <w:t>6.6.</w:t>
      </w:r>
      <w:r w:rsidRPr="007F40C5">
        <w:rPr>
          <w:rFonts w:ascii="Times New Roman" w:hAnsi="Times New Roman"/>
          <w:color w:val="000000"/>
          <w:sz w:val="24"/>
          <w:szCs w:val="24"/>
        </w:rPr>
        <w:tab/>
        <w:t xml:space="preserve">При Департаменті може створюватися Колегія. Склад Колегії затверджується </w:t>
      </w:r>
      <w:r w:rsidRPr="007F40C5">
        <w:rPr>
          <w:rFonts w:ascii="Times New Roman" w:hAnsi="Times New Roman"/>
          <w:color w:val="000000"/>
          <w:spacing w:val="1"/>
          <w:sz w:val="24"/>
          <w:szCs w:val="24"/>
        </w:rPr>
        <w:t xml:space="preserve">міським головою за поданням директора Департаменту. Рішення колегії реалізуються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наказами Департаменту. Рішення Колегії мають рекомендаційний характер.</w:t>
      </w:r>
    </w:p>
    <w:p w:rsidR="00D16FC0" w:rsidRPr="007F40C5" w:rsidRDefault="00D16FC0" w:rsidP="007F40C5">
      <w:pPr>
        <w:shd w:val="clear" w:color="auto" w:fill="FFFFFF"/>
        <w:tabs>
          <w:tab w:val="left" w:pos="1018"/>
        </w:tabs>
        <w:spacing w:after="0" w:line="240" w:lineRule="auto"/>
        <w:ind w:left="10" w:firstLine="542"/>
        <w:jc w:val="both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 xml:space="preserve">6.7. </w:t>
      </w:r>
      <w:r w:rsidRPr="007F40C5">
        <w:rPr>
          <w:rFonts w:ascii="Times New Roman" w:hAnsi="Times New Roman"/>
          <w:sz w:val="24"/>
          <w:szCs w:val="24"/>
        </w:rPr>
        <w:t>Директор Департаменту може мати заступників, які призначаються та звільняються відповідно до вимог чинного законодавства України. Кількість заступників директора Департаменту визначається відповідно до законодавства.</w:t>
      </w:r>
    </w:p>
    <w:p w:rsidR="00D16FC0" w:rsidRPr="007F40C5" w:rsidRDefault="00D16FC0" w:rsidP="007F40C5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VII. ЗАКЛЮЧНІ ПОЛОЖЕННЯ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3"/>
          <w:sz w:val="24"/>
          <w:szCs w:val="24"/>
        </w:rPr>
        <w:t xml:space="preserve">Реорганізація та ліквідація Департаменту здійснюється за рішенням Хмельницької </w:t>
      </w:r>
      <w:r w:rsidRPr="007F40C5">
        <w:rPr>
          <w:rFonts w:ascii="Times New Roman" w:hAnsi="Times New Roman"/>
          <w:color w:val="000000"/>
          <w:spacing w:val="-6"/>
          <w:sz w:val="24"/>
          <w:szCs w:val="24"/>
        </w:rPr>
        <w:t>міської ради відповідно до вимог чинного законодавства.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4"/>
          <w:sz w:val="24"/>
          <w:szCs w:val="24"/>
        </w:rPr>
        <w:t xml:space="preserve">Зміни і доповнення до цього Положення вносяться в порядку, встановленому для їх </w:t>
      </w:r>
      <w:r w:rsidRPr="007F40C5">
        <w:rPr>
          <w:rFonts w:ascii="Times New Roman" w:hAnsi="Times New Roman"/>
          <w:color w:val="000000"/>
          <w:spacing w:val="-8"/>
          <w:sz w:val="24"/>
          <w:szCs w:val="24"/>
        </w:rPr>
        <w:t>прийняття.</w:t>
      </w:r>
    </w:p>
    <w:p w:rsidR="00D16FC0" w:rsidRPr="007F40C5" w:rsidRDefault="00D16FC0" w:rsidP="007F40C5">
      <w:pPr>
        <w:pStyle w:val="a5"/>
        <w:widowControl w:val="0"/>
        <w:numPr>
          <w:ilvl w:val="1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F40C5">
        <w:rPr>
          <w:rFonts w:ascii="Times New Roman" w:hAnsi="Times New Roman"/>
          <w:color w:val="000000"/>
          <w:spacing w:val="-2"/>
          <w:sz w:val="24"/>
          <w:szCs w:val="24"/>
        </w:rPr>
        <w:t xml:space="preserve">У разі ліквідації Департаменту його активи повинні бути передані іншій </w:t>
      </w:r>
      <w:r w:rsidRPr="007F40C5">
        <w:rPr>
          <w:rFonts w:ascii="Times New Roman" w:hAnsi="Times New Roman"/>
          <w:color w:val="000000"/>
          <w:spacing w:val="-5"/>
          <w:sz w:val="24"/>
          <w:szCs w:val="24"/>
        </w:rPr>
        <w:t>неприбутковій організації відповідного виду або зараховані в дохід міського бюджету.</w:t>
      </w:r>
    </w:p>
    <w:p w:rsidR="00D16FC0" w:rsidRPr="007F40C5" w:rsidRDefault="00D16FC0" w:rsidP="007F40C5">
      <w:pPr>
        <w:shd w:val="clear" w:color="auto" w:fill="FFFFFF"/>
        <w:tabs>
          <w:tab w:val="left" w:pos="94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D16FC0" w:rsidRPr="007F40C5" w:rsidRDefault="00D16FC0" w:rsidP="007F40C5">
      <w:pPr>
        <w:shd w:val="clear" w:color="auto" w:fill="FFFFFF"/>
        <w:tabs>
          <w:tab w:val="left" w:pos="94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D16FC0" w:rsidRPr="007F40C5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0C5">
        <w:rPr>
          <w:rFonts w:ascii="Times New Roman" w:hAnsi="Times New Roman"/>
          <w:sz w:val="24"/>
          <w:szCs w:val="24"/>
        </w:rPr>
        <w:t>Секретар міської ради</w:t>
      </w:r>
      <w:r w:rsidRPr="007F40C5">
        <w:rPr>
          <w:rFonts w:ascii="Times New Roman" w:hAnsi="Times New Roman"/>
          <w:sz w:val="24"/>
          <w:szCs w:val="24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7F40C5">
        <w:rPr>
          <w:rFonts w:ascii="Times New Roman" w:hAnsi="Times New Roman"/>
          <w:sz w:val="24"/>
          <w:szCs w:val="24"/>
        </w:rPr>
        <w:t>М.</w:t>
      </w:r>
      <w:r w:rsidRPr="007F40C5">
        <w:rPr>
          <w:rFonts w:ascii="Times New Roman" w:hAnsi="Times New Roman"/>
          <w:sz w:val="24"/>
          <w:szCs w:val="24"/>
        </w:rPr>
        <w:t>Кривак</w:t>
      </w:r>
      <w:proofErr w:type="spellEnd"/>
    </w:p>
    <w:p w:rsidR="00D16FC0" w:rsidRPr="0087323C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F40C5" w:rsidRPr="0087323C" w:rsidRDefault="007F40C5" w:rsidP="007F40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16FC0" w:rsidRPr="0087323C" w:rsidRDefault="00D16FC0" w:rsidP="007F40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F40C5">
        <w:rPr>
          <w:rFonts w:ascii="Times New Roman" w:hAnsi="Times New Roman"/>
          <w:sz w:val="24"/>
          <w:szCs w:val="24"/>
        </w:rPr>
        <w:t>Директор</w:t>
      </w:r>
      <w:r w:rsidR="007F40C5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r w:rsidR="007F40C5" w:rsidRPr="0087323C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7F40C5">
        <w:rPr>
          <w:rFonts w:ascii="Times New Roman" w:hAnsi="Times New Roman"/>
          <w:sz w:val="24"/>
          <w:szCs w:val="24"/>
        </w:rPr>
        <w:t>Р.Миколаїв</w:t>
      </w:r>
      <w:proofErr w:type="spellEnd"/>
    </w:p>
    <w:sectPr w:rsidR="00D16FC0" w:rsidRPr="0087323C" w:rsidSect="00933BA7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754"/>
    <w:multiLevelType w:val="hybridMultilevel"/>
    <w:tmpl w:val="D83AA080"/>
    <w:lvl w:ilvl="0" w:tplc="9A203B50">
      <w:start w:val="1"/>
      <w:numFmt w:val="decimal"/>
      <w:lvlText w:val="3.4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hint="default"/>
        <w:b w:val="0"/>
      </w:rPr>
    </w:lvl>
  </w:abstractNum>
  <w:abstractNum w:abstractNumId="2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hint="default"/>
        <w:b w:val="0"/>
      </w:rPr>
    </w:lvl>
  </w:abstractNum>
  <w:abstractNum w:abstractNumId="3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>
    <w:nsid w:val="34C82457"/>
    <w:multiLevelType w:val="singleLevel"/>
    <w:tmpl w:val="C4A471F6"/>
    <w:lvl w:ilvl="0">
      <w:start w:val="1"/>
      <w:numFmt w:val="decimal"/>
      <w:lvlText w:val="6.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39F0687F"/>
    <w:multiLevelType w:val="hybridMultilevel"/>
    <w:tmpl w:val="325EC416"/>
    <w:lvl w:ilvl="0" w:tplc="78D403A6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B559B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>
    <w:nsid w:val="733212A3"/>
    <w:multiLevelType w:val="hybridMultilevel"/>
    <w:tmpl w:val="8636372A"/>
    <w:lvl w:ilvl="0" w:tplc="F99C65DE">
      <w:start w:val="1"/>
      <w:numFmt w:val="decimal"/>
      <w:lvlText w:val="3.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D3E3F"/>
    <w:multiLevelType w:val="singleLevel"/>
    <w:tmpl w:val="61B0FEBE"/>
    <w:lvl w:ilvl="0">
      <w:start w:val="1"/>
      <w:numFmt w:val="decimal"/>
      <w:lvlText w:val="3.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  <w:lvlOverride w:ilvl="0">
      <w:lvl w:ilvl="0">
        <w:start w:val="4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C0"/>
    <w:rsid w:val="002D5737"/>
    <w:rsid w:val="0069319C"/>
    <w:rsid w:val="00725F24"/>
    <w:rsid w:val="007F40C5"/>
    <w:rsid w:val="0087323C"/>
    <w:rsid w:val="00933BA7"/>
    <w:rsid w:val="00D16FC0"/>
    <w:rsid w:val="00D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C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FC0"/>
    <w:rPr>
      <w:color w:val="0000FF"/>
      <w:u w:val="single"/>
    </w:rPr>
  </w:style>
  <w:style w:type="paragraph" w:styleId="a4">
    <w:name w:val="Normal (Web)"/>
    <w:basedOn w:val="a"/>
    <w:unhideWhenUsed/>
    <w:rsid w:val="00D16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16FC0"/>
    <w:pPr>
      <w:ind w:left="720"/>
      <w:contextualSpacing/>
    </w:pPr>
  </w:style>
  <w:style w:type="character" w:styleId="a6">
    <w:name w:val="Strong"/>
    <w:basedOn w:val="a0"/>
    <w:uiPriority w:val="22"/>
    <w:qFormat/>
    <w:rsid w:val="00D16FC0"/>
    <w:rPr>
      <w:b/>
      <w:bCs/>
    </w:rPr>
  </w:style>
  <w:style w:type="paragraph" w:customStyle="1" w:styleId="rvps2">
    <w:name w:val="rvps2"/>
    <w:basedOn w:val="a"/>
    <w:rsid w:val="00D16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1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16FC0"/>
    <w:rPr>
      <w:rFonts w:ascii="Tahoma" w:eastAsia="Calibri" w:hAnsi="Tahoma" w:cs="Tahoma"/>
      <w:sz w:val="16"/>
      <w:szCs w:val="16"/>
      <w:lang w:val="uk-UA"/>
    </w:rPr>
  </w:style>
  <w:style w:type="paragraph" w:styleId="a9">
    <w:name w:val="Body Text"/>
    <w:basedOn w:val="a"/>
    <w:link w:val="aa"/>
    <w:rsid w:val="007F40C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7F40C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cJwmD_FPrrc2gH-b57a-SGCXGJqfT554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18145</Words>
  <Characters>10344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4</cp:revision>
  <cp:lastPrinted>2019-01-11T09:37:00Z</cp:lastPrinted>
  <dcterms:created xsi:type="dcterms:W3CDTF">2018-04-23T08:41:00Z</dcterms:created>
  <dcterms:modified xsi:type="dcterms:W3CDTF">2019-02-05T16:16:00Z</dcterms:modified>
</cp:coreProperties>
</file>