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BCEF1" w14:textId="77777777" w:rsidR="00D81C84" w:rsidRPr="004532F8" w:rsidRDefault="00D81C84" w:rsidP="00D81C84">
      <w:pPr>
        <w:ind w:left="4963" w:firstLine="709"/>
        <w:jc w:val="both"/>
        <w:rPr>
          <w:rFonts w:ascii="Times New Roman" w:hAnsi="Times New Roman" w:cs="Times New Roman"/>
          <w:sz w:val="24"/>
          <w:szCs w:val="24"/>
        </w:rPr>
      </w:pPr>
    </w:p>
    <w:p w14:paraId="6E6EB2CA" w14:textId="77777777" w:rsidR="00D81C84" w:rsidRPr="004532F8" w:rsidRDefault="00D81C84" w:rsidP="00D81C84">
      <w:pPr>
        <w:ind w:left="4963" w:firstLine="709"/>
        <w:jc w:val="both"/>
        <w:rPr>
          <w:rFonts w:ascii="Times New Roman" w:hAnsi="Times New Roman" w:cs="Times New Roman"/>
          <w:sz w:val="24"/>
          <w:szCs w:val="24"/>
          <w:lang w:val="ru-RU"/>
        </w:rPr>
      </w:pPr>
      <w:r w:rsidRPr="004532F8">
        <w:rPr>
          <w:rFonts w:ascii="Times New Roman" w:hAnsi="Times New Roman" w:cs="Times New Roman"/>
          <w:sz w:val="24"/>
          <w:szCs w:val="24"/>
        </w:rPr>
        <w:t>Додаток</w:t>
      </w:r>
    </w:p>
    <w:p w14:paraId="27CDD4EA" w14:textId="780090DD" w:rsidR="00D81C84" w:rsidRPr="00186BBA" w:rsidRDefault="00D81C84" w:rsidP="00D81C84">
      <w:pPr>
        <w:ind w:left="4963" w:firstLine="709"/>
        <w:jc w:val="both"/>
        <w:rPr>
          <w:rFonts w:ascii="Times New Roman" w:hAnsi="Times New Roman" w:cs="Times New Roman"/>
          <w:sz w:val="24"/>
          <w:szCs w:val="24"/>
          <w:lang w:val="uk-UA"/>
        </w:rPr>
      </w:pPr>
      <w:r w:rsidRPr="004532F8">
        <w:rPr>
          <w:rFonts w:ascii="Times New Roman" w:hAnsi="Times New Roman" w:cs="Times New Roman"/>
          <w:sz w:val="24"/>
          <w:szCs w:val="24"/>
        </w:rPr>
        <w:t xml:space="preserve">до рішення </w:t>
      </w:r>
      <w:r w:rsidR="00186BBA">
        <w:rPr>
          <w:rFonts w:ascii="Times New Roman" w:hAnsi="Times New Roman" w:cs="Times New Roman"/>
          <w:sz w:val="24"/>
          <w:szCs w:val="24"/>
          <w:lang w:val="uk-UA"/>
        </w:rPr>
        <w:t>виконавчого комітету</w:t>
      </w:r>
      <w:bookmarkStart w:id="0" w:name="_GoBack"/>
      <w:bookmarkEnd w:id="0"/>
    </w:p>
    <w:p w14:paraId="1E6DCD48" w14:textId="77777777" w:rsidR="00D81C84" w:rsidRPr="004532F8" w:rsidRDefault="00D81C84" w:rsidP="00D81C84">
      <w:pPr>
        <w:ind w:left="4963" w:firstLine="709"/>
        <w:jc w:val="both"/>
        <w:rPr>
          <w:rFonts w:ascii="Times New Roman" w:hAnsi="Times New Roman" w:cs="Times New Roman"/>
          <w:sz w:val="24"/>
          <w:szCs w:val="24"/>
        </w:rPr>
      </w:pPr>
      <w:r w:rsidRPr="004532F8">
        <w:rPr>
          <w:rFonts w:ascii="Times New Roman" w:hAnsi="Times New Roman" w:cs="Times New Roman"/>
          <w:sz w:val="24"/>
          <w:szCs w:val="24"/>
        </w:rPr>
        <w:t xml:space="preserve">Хмельницької міської ради </w:t>
      </w:r>
    </w:p>
    <w:p w14:paraId="75690670" w14:textId="77777777" w:rsidR="00D81C84" w:rsidRPr="004532F8" w:rsidRDefault="00D81C84" w:rsidP="00D81C84">
      <w:pPr>
        <w:ind w:left="4963" w:firstLine="709"/>
        <w:jc w:val="both"/>
        <w:rPr>
          <w:rFonts w:ascii="Times New Roman" w:hAnsi="Times New Roman" w:cs="Times New Roman"/>
          <w:sz w:val="24"/>
          <w:szCs w:val="24"/>
        </w:rPr>
      </w:pPr>
      <w:r w:rsidRPr="004532F8">
        <w:rPr>
          <w:rFonts w:ascii="Times New Roman" w:hAnsi="Times New Roman" w:cs="Times New Roman"/>
          <w:bCs/>
          <w:sz w:val="24"/>
          <w:szCs w:val="24"/>
        </w:rPr>
        <w:t>від ________________ №______</w:t>
      </w:r>
    </w:p>
    <w:p w14:paraId="143B1314" w14:textId="77777777" w:rsidR="00D81C84" w:rsidRPr="004532F8" w:rsidRDefault="00D81C84" w:rsidP="00D81C84">
      <w:pPr>
        <w:rPr>
          <w:rFonts w:ascii="Times New Roman" w:hAnsi="Times New Roman" w:cs="Times New Roman"/>
          <w:sz w:val="24"/>
          <w:szCs w:val="24"/>
        </w:rPr>
      </w:pPr>
    </w:p>
    <w:p w14:paraId="3957976B" w14:textId="77777777" w:rsidR="00D81C84" w:rsidRPr="004532F8" w:rsidRDefault="00D81C84" w:rsidP="004532F8">
      <w:pPr>
        <w:pStyle w:val="1"/>
        <w:spacing w:before="0" w:after="0"/>
        <w:jc w:val="center"/>
        <w:rPr>
          <w:rFonts w:ascii="Times New Roman" w:hAnsi="Times New Roman" w:cs="Times New Roman"/>
          <w:b/>
          <w:sz w:val="28"/>
          <w:szCs w:val="28"/>
        </w:rPr>
      </w:pPr>
      <w:r w:rsidRPr="004532F8">
        <w:rPr>
          <w:rFonts w:ascii="Times New Roman" w:hAnsi="Times New Roman" w:cs="Times New Roman"/>
          <w:b/>
          <w:sz w:val="28"/>
          <w:szCs w:val="28"/>
        </w:rPr>
        <w:t>ПРОГРАМА</w:t>
      </w:r>
    </w:p>
    <w:p w14:paraId="7058C3B4" w14:textId="77777777" w:rsidR="00D81C84" w:rsidRPr="004532F8" w:rsidRDefault="00D81C84" w:rsidP="004532F8">
      <w:pPr>
        <w:pStyle w:val="1"/>
        <w:spacing w:before="0" w:after="0"/>
        <w:jc w:val="center"/>
        <w:rPr>
          <w:rFonts w:ascii="Times New Roman" w:hAnsi="Times New Roman" w:cs="Times New Roman"/>
          <w:b/>
          <w:sz w:val="28"/>
          <w:szCs w:val="28"/>
        </w:rPr>
      </w:pPr>
      <w:r w:rsidRPr="004532F8">
        <w:rPr>
          <w:rFonts w:ascii="Times New Roman" w:hAnsi="Times New Roman" w:cs="Times New Roman"/>
          <w:b/>
          <w:sz w:val="28"/>
          <w:szCs w:val="28"/>
        </w:rPr>
        <w:t>поводження з побутовими відходами</w:t>
      </w:r>
    </w:p>
    <w:p w14:paraId="1858B672" w14:textId="5A144803" w:rsidR="00D81C84" w:rsidRPr="004532F8" w:rsidRDefault="00D81C84" w:rsidP="004532F8">
      <w:pPr>
        <w:pStyle w:val="1"/>
        <w:spacing w:before="0" w:after="0"/>
        <w:jc w:val="center"/>
        <w:rPr>
          <w:rFonts w:ascii="Times New Roman" w:hAnsi="Times New Roman" w:cs="Times New Roman"/>
          <w:b/>
          <w:sz w:val="28"/>
          <w:szCs w:val="28"/>
        </w:rPr>
      </w:pPr>
      <w:r w:rsidRPr="004532F8">
        <w:rPr>
          <w:rFonts w:ascii="Times New Roman" w:hAnsi="Times New Roman" w:cs="Times New Roman"/>
          <w:b/>
          <w:sz w:val="28"/>
          <w:szCs w:val="28"/>
        </w:rPr>
        <w:t>у м. Хмельницькому на 20</w:t>
      </w:r>
      <w:r w:rsidR="004532F8">
        <w:rPr>
          <w:rFonts w:ascii="Times New Roman" w:hAnsi="Times New Roman" w:cs="Times New Roman"/>
          <w:b/>
          <w:sz w:val="28"/>
          <w:szCs w:val="28"/>
        </w:rPr>
        <w:t>20</w:t>
      </w:r>
      <w:r w:rsidRPr="004532F8">
        <w:rPr>
          <w:rFonts w:ascii="Times New Roman" w:hAnsi="Times New Roman" w:cs="Times New Roman"/>
          <w:b/>
          <w:sz w:val="28"/>
          <w:szCs w:val="28"/>
          <w:lang w:val="ru-RU"/>
        </w:rPr>
        <w:t xml:space="preserve"> р</w:t>
      </w:r>
      <w:r w:rsidR="004532F8">
        <w:rPr>
          <w:rFonts w:ascii="Times New Roman" w:hAnsi="Times New Roman" w:cs="Times New Roman"/>
          <w:b/>
          <w:sz w:val="28"/>
          <w:szCs w:val="28"/>
          <w:lang w:val="ru-RU"/>
        </w:rPr>
        <w:t>.</w:t>
      </w:r>
    </w:p>
    <w:p w14:paraId="48FFF01E" w14:textId="77777777" w:rsidR="00D81C84" w:rsidRPr="004532F8" w:rsidRDefault="00D81C84" w:rsidP="00D81C84">
      <w:pPr>
        <w:rPr>
          <w:rFonts w:ascii="Times New Roman" w:hAnsi="Times New Roman" w:cs="Times New Roman"/>
          <w:sz w:val="24"/>
          <w:szCs w:val="24"/>
          <w:lang w:val="ru-RU"/>
        </w:rPr>
      </w:pPr>
    </w:p>
    <w:p w14:paraId="1DAB8B96" w14:textId="77777777" w:rsidR="00D81C84" w:rsidRPr="004532F8" w:rsidRDefault="00D81C84" w:rsidP="00D81C84">
      <w:pPr>
        <w:jc w:val="center"/>
        <w:rPr>
          <w:rFonts w:ascii="Times New Roman" w:hAnsi="Times New Roman" w:cs="Times New Roman"/>
          <w:b/>
          <w:sz w:val="24"/>
          <w:szCs w:val="24"/>
        </w:rPr>
      </w:pPr>
      <w:r w:rsidRPr="004532F8">
        <w:rPr>
          <w:rFonts w:ascii="Times New Roman" w:hAnsi="Times New Roman" w:cs="Times New Roman"/>
          <w:b/>
          <w:sz w:val="24"/>
          <w:szCs w:val="24"/>
        </w:rPr>
        <w:t>РОЗДІЛ І</w:t>
      </w:r>
    </w:p>
    <w:p w14:paraId="5916C76B" w14:textId="77777777" w:rsidR="00D81C84" w:rsidRPr="004532F8" w:rsidRDefault="00D81C84" w:rsidP="00D81C84">
      <w:pPr>
        <w:jc w:val="center"/>
        <w:rPr>
          <w:rFonts w:ascii="Times New Roman" w:hAnsi="Times New Roman" w:cs="Times New Roman"/>
          <w:b/>
          <w:sz w:val="24"/>
          <w:szCs w:val="24"/>
        </w:rPr>
      </w:pPr>
      <w:r w:rsidRPr="004532F8">
        <w:rPr>
          <w:rFonts w:ascii="Times New Roman" w:hAnsi="Times New Roman" w:cs="Times New Roman"/>
          <w:b/>
          <w:sz w:val="24"/>
          <w:szCs w:val="24"/>
        </w:rPr>
        <w:t>ЗАГАЛЬНІ ПОЛОЖЕННЯ</w:t>
      </w:r>
    </w:p>
    <w:p w14:paraId="03B155B0" w14:textId="77777777" w:rsidR="00C7564A" w:rsidRDefault="00C7564A" w:rsidP="00C64F41">
      <w:pPr>
        <w:shd w:val="clear" w:color="auto" w:fill="FFFFFF"/>
        <w:ind w:firstLine="567"/>
        <w:jc w:val="both"/>
        <w:rPr>
          <w:rFonts w:ascii="Calibri" w:eastAsia="Calibri" w:hAnsi="Calibri" w:cs="Calibri"/>
          <w:b/>
          <w:sz w:val="24"/>
          <w:szCs w:val="24"/>
          <w:shd w:val="clear" w:color="auto" w:fill="F3F3F3"/>
        </w:rPr>
      </w:pPr>
    </w:p>
    <w:p w14:paraId="00000005" w14:textId="2F11E24E" w:rsidR="0042553E" w:rsidRPr="00C64F41" w:rsidRDefault="000A3FC9" w:rsidP="00C64F41">
      <w:pPr>
        <w:shd w:val="clear" w:color="auto" w:fill="FFFFFF"/>
        <w:ind w:firstLine="567"/>
        <w:jc w:val="both"/>
        <w:rPr>
          <w:rFonts w:ascii="Times New Roman" w:eastAsia="Calibri" w:hAnsi="Times New Roman" w:cs="Times New Roman"/>
          <w:b/>
          <w:sz w:val="24"/>
          <w:szCs w:val="24"/>
          <w:shd w:val="clear" w:color="auto" w:fill="F3F3F3"/>
        </w:rPr>
      </w:pPr>
      <w:r w:rsidRPr="00C64F41">
        <w:rPr>
          <w:rFonts w:ascii="Times New Roman" w:eastAsia="Calibri" w:hAnsi="Times New Roman" w:cs="Times New Roman"/>
          <w:sz w:val="24"/>
          <w:szCs w:val="24"/>
        </w:rPr>
        <w:t xml:space="preserve">Програма поводження з побутовими відходами у м. Хмельницькому на </w:t>
      </w:r>
      <w:r w:rsidR="004532F8" w:rsidRPr="00C64F41">
        <w:rPr>
          <w:rFonts w:ascii="Times New Roman" w:eastAsia="Calibri" w:hAnsi="Times New Roman" w:cs="Times New Roman"/>
          <w:sz w:val="24"/>
          <w:szCs w:val="24"/>
          <w:lang w:val="uk-UA"/>
        </w:rPr>
        <w:t>2020</w:t>
      </w:r>
      <w:r w:rsidRPr="00C64F41">
        <w:rPr>
          <w:rFonts w:ascii="Times New Roman" w:eastAsia="Calibri" w:hAnsi="Times New Roman" w:cs="Times New Roman"/>
          <w:sz w:val="24"/>
          <w:szCs w:val="24"/>
        </w:rPr>
        <w:t xml:space="preserve"> р</w:t>
      </w:r>
      <w:proofErr w:type="spellStart"/>
      <w:r w:rsidR="004532F8" w:rsidRPr="00C64F41">
        <w:rPr>
          <w:rFonts w:ascii="Times New Roman" w:eastAsia="Calibri" w:hAnsi="Times New Roman" w:cs="Times New Roman"/>
          <w:sz w:val="24"/>
          <w:szCs w:val="24"/>
          <w:lang w:val="uk-UA"/>
        </w:rPr>
        <w:t>ік</w:t>
      </w:r>
      <w:proofErr w:type="spellEnd"/>
      <w:r w:rsidRPr="00C64F41">
        <w:rPr>
          <w:rFonts w:ascii="Times New Roman" w:eastAsia="Calibri" w:hAnsi="Times New Roman" w:cs="Times New Roman"/>
          <w:sz w:val="24"/>
          <w:szCs w:val="24"/>
        </w:rPr>
        <w:t xml:space="preserve">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«Про схвалення Національної стратегії управління відходами в Україні до 2030 року» від 08.11.2017 р. №820-р., розпорядження Кабінету Міністрів України від 03.01.2013 року № 22-р «Про схвалення Концепції Загальнодержавної програми поводження з відходами на 2013-2020 роки»</w:t>
      </w:r>
      <w:r w:rsidR="000640DE">
        <w:rPr>
          <w:rFonts w:ascii="Times New Roman" w:eastAsia="Calibri" w:hAnsi="Times New Roman" w:cs="Times New Roman"/>
          <w:sz w:val="24"/>
          <w:szCs w:val="24"/>
          <w:lang w:val="uk-UA"/>
        </w:rPr>
        <w:t>.</w:t>
      </w:r>
      <w:r w:rsidR="000640DE" w:rsidRPr="00C64F41">
        <w:rPr>
          <w:rFonts w:ascii="Times New Roman" w:eastAsia="Calibri" w:hAnsi="Times New Roman" w:cs="Times New Roman"/>
          <w:b/>
          <w:sz w:val="24"/>
          <w:szCs w:val="24"/>
          <w:shd w:val="clear" w:color="auto" w:fill="F3F3F3"/>
        </w:rPr>
        <w:t xml:space="preserve"> </w:t>
      </w:r>
    </w:p>
    <w:p w14:paraId="7D4AFB7F"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Програма передбачає створення системи комплексного поводження з побутовими відходами та трансформацію відношення до побутових відходів на користь розгляду їх як цінного ресурсу, яким потрібно управляти, а не проблеми, яку потрібно вирішувати.</w:t>
      </w:r>
    </w:p>
    <w:p w14:paraId="409F3FE2"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Комплексне поводження з відходами являє собою стратегічний підхід до управління твердими відходами, що охоплює всі джерела і всі аспекти, такі як: утворення, розділення, транспортування, сортування, оброблення, утилізація та видалення з акцентом на досягненні максимальної ефективності використання ресурсів.</w:t>
      </w:r>
    </w:p>
    <w:p w14:paraId="3862879C"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Деякі ресурси, що містяться в побутових відходах, можуть бути повторно використані або перероблені, але наразі багато з них втрачаються і видаляються на полігон. Скорочення використання полігону при поводженні з побутовими відходами принесе переваги для навколишнього середовища, збереже вичерпні природні ресурси і забезпечить чіткі перспективи для економіки міста та України в цілому.</w:t>
      </w:r>
    </w:p>
    <w:p w14:paraId="137C694F"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Метою Програми є створення умов, що сприятимуть забезпеченню збирання, розділення, перевезення, сортування, оброблення, утилізації та захоронення побутових відходів та обмеження їх шкідливого впливу на навколишнє природне середовище і здоров’я людини.</w:t>
      </w:r>
    </w:p>
    <w:p w14:paraId="15B2B741"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Головними завданнями Програми є:</w:t>
      </w:r>
    </w:p>
    <w:p w14:paraId="3D807E2C"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Накриття та рекультивацію існуючого полігону;</w:t>
      </w:r>
    </w:p>
    <w:p w14:paraId="0575331B"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Розширення існуючого полігону використовуючи стандарти передбачені директивою ЄС про полігони від 1999 року;</w:t>
      </w:r>
    </w:p>
    <w:p w14:paraId="7C365378"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Встановлення та промоцію системи сортування ТПВ;</w:t>
      </w:r>
    </w:p>
    <w:p w14:paraId="4B2D196E"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 xml:space="preserve">Будівництво </w:t>
      </w:r>
      <w:proofErr w:type="spellStart"/>
      <w:r w:rsidRPr="00E32982">
        <w:rPr>
          <w:rFonts w:ascii="Times New Roman" w:eastAsia="Calibri" w:hAnsi="Times New Roman" w:cs="Times New Roman"/>
          <w:sz w:val="24"/>
          <w:szCs w:val="24"/>
        </w:rPr>
        <w:t>сміттєпереробного</w:t>
      </w:r>
      <w:proofErr w:type="spellEnd"/>
      <w:r w:rsidRPr="00E32982">
        <w:rPr>
          <w:rFonts w:ascii="Times New Roman" w:eastAsia="Calibri" w:hAnsi="Times New Roman" w:cs="Times New Roman"/>
          <w:sz w:val="24"/>
          <w:szCs w:val="24"/>
        </w:rPr>
        <w:t xml:space="preserve"> комплексу ТПВ, що сортуватиме </w:t>
      </w:r>
      <w:proofErr w:type="spellStart"/>
      <w:r w:rsidRPr="00E32982">
        <w:rPr>
          <w:rFonts w:ascii="Times New Roman" w:eastAsia="Calibri" w:hAnsi="Times New Roman" w:cs="Times New Roman"/>
          <w:sz w:val="24"/>
          <w:szCs w:val="24"/>
        </w:rPr>
        <w:t>вторсировину</w:t>
      </w:r>
      <w:proofErr w:type="spellEnd"/>
      <w:r w:rsidRPr="00E32982">
        <w:rPr>
          <w:rFonts w:ascii="Times New Roman" w:eastAsia="Calibri" w:hAnsi="Times New Roman" w:cs="Times New Roman"/>
          <w:sz w:val="24"/>
          <w:szCs w:val="24"/>
        </w:rPr>
        <w:t xml:space="preserve"> та готуватиме органічну частину ТПВ для компостування;</w:t>
      </w:r>
    </w:p>
    <w:p w14:paraId="1C356E19"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 xml:space="preserve">Компостування органічної фракції ТПВ та використання її як матеріалу для накриття полігону чи інших муніципальних </w:t>
      </w:r>
      <w:proofErr w:type="spellStart"/>
      <w:r w:rsidRPr="00E32982">
        <w:rPr>
          <w:rFonts w:ascii="Times New Roman" w:eastAsia="Calibri" w:hAnsi="Times New Roman" w:cs="Times New Roman"/>
          <w:sz w:val="24"/>
          <w:szCs w:val="24"/>
        </w:rPr>
        <w:t>проєктів</w:t>
      </w:r>
      <w:proofErr w:type="spellEnd"/>
      <w:r w:rsidRPr="00E32982">
        <w:rPr>
          <w:rFonts w:ascii="Times New Roman" w:eastAsia="Calibri" w:hAnsi="Times New Roman" w:cs="Times New Roman"/>
          <w:sz w:val="24"/>
          <w:szCs w:val="24"/>
        </w:rPr>
        <w:t>;</w:t>
      </w:r>
    </w:p>
    <w:p w14:paraId="48CD8674"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Створення системи окремого збору небезпечних побутових відходів та передача їх ліцензованому оператору;</w:t>
      </w:r>
    </w:p>
    <w:p w14:paraId="0FABF406"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lastRenderedPageBreak/>
        <w:t>•</w:t>
      </w:r>
      <w:r w:rsidRPr="00E32982">
        <w:rPr>
          <w:rFonts w:ascii="Times New Roman" w:eastAsia="Calibri" w:hAnsi="Times New Roman" w:cs="Times New Roman"/>
          <w:sz w:val="24"/>
          <w:szCs w:val="24"/>
        </w:rPr>
        <w:tab/>
        <w:t>Відкриття центрів збору негабаритних та будівельних відходів;</w:t>
      </w:r>
    </w:p>
    <w:p w14:paraId="52BD4286"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Встановлення та промоція освітньої системи поводження з відходами.</w:t>
      </w:r>
    </w:p>
    <w:p w14:paraId="41ADFF4C" w14:textId="77777777" w:rsidR="00E32982" w:rsidRPr="00E32982" w:rsidRDefault="00E32982" w:rsidP="00E32982">
      <w:pPr>
        <w:ind w:firstLine="567"/>
        <w:jc w:val="both"/>
        <w:rPr>
          <w:rFonts w:ascii="Times New Roman" w:eastAsia="Calibri" w:hAnsi="Times New Roman" w:cs="Times New Roman"/>
          <w:sz w:val="24"/>
          <w:szCs w:val="24"/>
        </w:rPr>
      </w:pPr>
      <w:r w:rsidRPr="00E32982">
        <w:rPr>
          <w:rFonts w:ascii="Times New Roman" w:eastAsia="Calibri" w:hAnsi="Times New Roman" w:cs="Times New Roman"/>
          <w:sz w:val="24"/>
          <w:szCs w:val="24"/>
        </w:rPr>
        <w:t>•</w:t>
      </w:r>
      <w:r w:rsidRPr="00E32982">
        <w:rPr>
          <w:rFonts w:ascii="Times New Roman" w:eastAsia="Calibri" w:hAnsi="Times New Roman" w:cs="Times New Roman"/>
          <w:sz w:val="24"/>
          <w:szCs w:val="24"/>
        </w:rPr>
        <w:tab/>
        <w:t>Прийняття лідерської ролі у співпраці з Хмельницькою областю з метою надання послуг поводження з ТПВ сусіднім органам місцевого самоврядування.</w:t>
      </w:r>
    </w:p>
    <w:p w14:paraId="74F544D4" w14:textId="77777777" w:rsidR="000640DE" w:rsidRPr="000640DE"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Основою реалізації Програми є втілення в життя її заходів в доцільній економічній формі, а саме заходи, що визначені у Програмі мають враховувати реальні матеріальні і фінансові можливості міста в сучасних умовах, не гальмувати розвиток виробництва. При цьому важливо знайти збалансовані рішення фінансового забезпечення програмних заходів.</w:t>
      </w:r>
    </w:p>
    <w:p w14:paraId="00000028" w14:textId="3F615385" w:rsidR="0042553E" w:rsidRPr="00C64F41" w:rsidRDefault="000640DE" w:rsidP="000640DE">
      <w:pPr>
        <w:ind w:firstLine="567"/>
        <w:jc w:val="both"/>
        <w:rPr>
          <w:rFonts w:ascii="Times New Roman" w:eastAsia="Calibri" w:hAnsi="Times New Roman" w:cs="Times New Roman"/>
          <w:sz w:val="24"/>
          <w:szCs w:val="24"/>
        </w:rPr>
      </w:pPr>
      <w:r w:rsidRPr="000640DE">
        <w:rPr>
          <w:rFonts w:ascii="Times New Roman" w:eastAsia="Calibri" w:hAnsi="Times New Roman" w:cs="Times New Roman"/>
          <w:sz w:val="24"/>
          <w:szCs w:val="24"/>
        </w:rPr>
        <w:t xml:space="preserve">Виконання Програми </w:t>
      </w:r>
      <w:proofErr w:type="spellStart"/>
      <w:r w:rsidRPr="000640DE">
        <w:rPr>
          <w:rFonts w:ascii="Times New Roman" w:eastAsia="Calibri" w:hAnsi="Times New Roman" w:cs="Times New Roman"/>
          <w:sz w:val="24"/>
          <w:szCs w:val="24"/>
        </w:rPr>
        <w:t>надасть</w:t>
      </w:r>
      <w:proofErr w:type="spellEnd"/>
      <w:r w:rsidRPr="000640DE">
        <w:rPr>
          <w:rFonts w:ascii="Times New Roman" w:eastAsia="Calibri" w:hAnsi="Times New Roman" w:cs="Times New Roman"/>
          <w:sz w:val="24"/>
          <w:szCs w:val="24"/>
        </w:rPr>
        <w:t xml:space="preserve"> можливість створити комплексну міську систему управління відходами, що значною мірою вирішить проблему запобігання накопиченню відходів і обмежить їх шкідливий вплив на навколишнє</w:t>
      </w:r>
    </w:p>
    <w:p w14:paraId="00000029" w14:textId="77777777" w:rsidR="0042553E"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За останні роки перевищення норм забруднюючих речовин не виявлено.</w:t>
      </w:r>
    </w:p>
    <w:p w14:paraId="1707F243" w14:textId="77777777" w:rsidR="00EC7DF9" w:rsidRPr="00C64F41" w:rsidRDefault="00EC7DF9" w:rsidP="00C64F41">
      <w:pPr>
        <w:ind w:firstLine="567"/>
        <w:jc w:val="both"/>
        <w:rPr>
          <w:rFonts w:ascii="Times New Roman" w:eastAsia="Calibri" w:hAnsi="Times New Roman" w:cs="Times New Roman"/>
          <w:sz w:val="24"/>
          <w:szCs w:val="24"/>
        </w:rPr>
      </w:pPr>
    </w:p>
    <w:p w14:paraId="72A07583" w14:textId="0AF8C928" w:rsidR="000640DE" w:rsidRDefault="00FF11E8" w:rsidP="000640DE">
      <w:pPr>
        <w:shd w:val="clear" w:color="auto" w:fill="FFFFFF"/>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РОЗДІЛ ІІ</w:t>
      </w:r>
    </w:p>
    <w:p w14:paraId="7087555C" w14:textId="10C90606" w:rsidR="00FF11E8" w:rsidRDefault="00FF11E8" w:rsidP="000640DE">
      <w:pPr>
        <w:shd w:val="clear" w:color="auto" w:fill="FFFFFF"/>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ОГЛЯД ПОТОЧНОГО СТАНУ</w:t>
      </w:r>
    </w:p>
    <w:p w14:paraId="3337C924" w14:textId="77777777" w:rsidR="00A30221" w:rsidRPr="00C64F41" w:rsidRDefault="00A30221" w:rsidP="000640DE">
      <w:pPr>
        <w:shd w:val="clear" w:color="auto" w:fill="FFFFFF"/>
        <w:ind w:firstLine="567"/>
        <w:jc w:val="center"/>
        <w:rPr>
          <w:rFonts w:ascii="Times New Roman" w:eastAsia="Calibri" w:hAnsi="Times New Roman" w:cs="Times New Roman"/>
          <w:b/>
          <w:sz w:val="24"/>
          <w:szCs w:val="24"/>
        </w:rPr>
      </w:pPr>
    </w:p>
    <w:p w14:paraId="12E28E4E" w14:textId="77777777" w:rsidR="00FF11E8" w:rsidRPr="00C64F41" w:rsidRDefault="00FF11E8" w:rsidP="00FF11E8">
      <w:pPr>
        <w:ind w:firstLine="567"/>
        <w:jc w:val="both"/>
        <w:rPr>
          <w:rFonts w:ascii="Times New Roman" w:eastAsia="Calibri" w:hAnsi="Times New Roman" w:cs="Times New Roman"/>
          <w:b/>
          <w:sz w:val="24"/>
          <w:szCs w:val="24"/>
        </w:rPr>
      </w:pPr>
      <w:r w:rsidRPr="00C64F41">
        <w:rPr>
          <w:rFonts w:ascii="Times New Roman" w:eastAsia="Calibri" w:hAnsi="Times New Roman" w:cs="Times New Roman"/>
          <w:b/>
          <w:sz w:val="24"/>
          <w:szCs w:val="24"/>
        </w:rPr>
        <w:t>Характеристика сучасного стану полігону побутових відходів</w:t>
      </w:r>
    </w:p>
    <w:p w14:paraId="1B2F29B4" w14:textId="208A54E5" w:rsidR="00FF11E8" w:rsidRPr="00C64F41" w:rsidRDefault="00FF11E8" w:rsidP="00FF11E8">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Протягом 201</w:t>
      </w:r>
      <w:r w:rsidR="00A52078">
        <w:rPr>
          <w:rFonts w:ascii="Times New Roman" w:eastAsia="Calibri" w:hAnsi="Times New Roman" w:cs="Times New Roman"/>
          <w:sz w:val="24"/>
          <w:szCs w:val="24"/>
          <w:lang w:val="uk-UA"/>
        </w:rPr>
        <w:t>7</w:t>
      </w:r>
      <w:r w:rsidRPr="00C64F41">
        <w:rPr>
          <w:rFonts w:ascii="Times New Roman" w:eastAsia="Calibri" w:hAnsi="Times New Roman" w:cs="Times New Roman"/>
          <w:sz w:val="24"/>
          <w:szCs w:val="24"/>
        </w:rPr>
        <w:t>-201</w:t>
      </w:r>
      <w:r w:rsidR="00A52078">
        <w:rPr>
          <w:rFonts w:ascii="Times New Roman" w:eastAsia="Calibri" w:hAnsi="Times New Roman" w:cs="Times New Roman"/>
          <w:sz w:val="24"/>
          <w:szCs w:val="24"/>
          <w:lang w:val="uk-UA"/>
        </w:rPr>
        <w:t xml:space="preserve">9 </w:t>
      </w:r>
      <w:r w:rsidRPr="00C64F41">
        <w:rPr>
          <w:rFonts w:ascii="Times New Roman" w:eastAsia="Calibri" w:hAnsi="Times New Roman" w:cs="Times New Roman"/>
          <w:sz w:val="24"/>
          <w:szCs w:val="24"/>
        </w:rPr>
        <w:t xml:space="preserve">років виконано низку заходів, задля покращення стану полігону: </w:t>
      </w:r>
    </w:p>
    <w:p w14:paraId="7B5F8DF8" w14:textId="53F153FC"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західну сторону полігону </w:t>
      </w:r>
      <w:proofErr w:type="spellStart"/>
      <w:r w:rsidRPr="00C64F41">
        <w:rPr>
          <w:rFonts w:ascii="Times New Roman" w:eastAsia="Calibri" w:hAnsi="Times New Roman" w:cs="Times New Roman"/>
          <w:sz w:val="24"/>
          <w:szCs w:val="24"/>
        </w:rPr>
        <w:t>огоро</w:t>
      </w:r>
      <w:proofErr w:type="spellEnd"/>
      <w:r w:rsidR="00AF4413">
        <w:rPr>
          <w:rFonts w:ascii="Times New Roman" w:eastAsia="Calibri" w:hAnsi="Times New Roman" w:cs="Times New Roman"/>
          <w:sz w:val="24"/>
          <w:szCs w:val="24"/>
          <w:lang w:val="uk-UA"/>
        </w:rPr>
        <w:t>д</w:t>
      </w:r>
      <w:proofErr w:type="spellStart"/>
      <w:r w:rsidRPr="00C64F41">
        <w:rPr>
          <w:rFonts w:ascii="Times New Roman" w:eastAsia="Calibri" w:hAnsi="Times New Roman" w:cs="Times New Roman"/>
          <w:sz w:val="24"/>
          <w:szCs w:val="24"/>
        </w:rPr>
        <w:t>жено</w:t>
      </w:r>
      <w:proofErr w:type="spellEnd"/>
      <w:r w:rsidRPr="00C64F41">
        <w:rPr>
          <w:rFonts w:ascii="Times New Roman" w:eastAsia="Calibri" w:hAnsi="Times New Roman" w:cs="Times New Roman"/>
          <w:sz w:val="24"/>
          <w:szCs w:val="24"/>
        </w:rPr>
        <w:t xml:space="preserve">; </w:t>
      </w:r>
    </w:p>
    <w:p w14:paraId="1BD64A0C"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північну сторону обнесено земляним валом та траншеєю; </w:t>
      </w:r>
    </w:p>
    <w:p w14:paraId="06E37805"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розроблено схему робочих карт; </w:t>
      </w:r>
    </w:p>
    <w:p w14:paraId="5F7FFA22"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встановлено репери по периметру технологічних зон робочих карт; </w:t>
      </w:r>
    </w:p>
    <w:p w14:paraId="4BABCB88"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східну, західну та північну сторони полігону облаштовано нагірним каналом для збору фільтрату, який АРФ-автомобілі  вивозять на верхню частину полігону; </w:t>
      </w:r>
    </w:p>
    <w:p w14:paraId="18AC10CD"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проведено науково-дослідницькі роботи з визначення морфологічного складу відходів; </w:t>
      </w:r>
    </w:p>
    <w:p w14:paraId="1C0D4DA2" w14:textId="77777777" w:rsidR="00FF11E8" w:rsidRPr="00C64F41"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встановлено ваговий комплекс; </w:t>
      </w:r>
    </w:p>
    <w:p w14:paraId="45680C6E" w14:textId="77777777" w:rsidR="00FF11E8" w:rsidRDefault="00FF11E8" w:rsidP="00FF11E8">
      <w:pPr>
        <w:numPr>
          <w:ilvl w:val="0"/>
          <w:numId w:val="1"/>
        </w:numPr>
        <w:ind w:left="0"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працює дегазаційна установка. </w:t>
      </w:r>
    </w:p>
    <w:p w14:paraId="5266221E" w14:textId="77777777" w:rsidR="00A30221" w:rsidRPr="00C64F41" w:rsidRDefault="00A30221" w:rsidP="00A52078">
      <w:pPr>
        <w:ind w:left="567"/>
        <w:jc w:val="both"/>
        <w:rPr>
          <w:rFonts w:ascii="Times New Roman" w:eastAsia="Calibri" w:hAnsi="Times New Roman" w:cs="Times New Roman"/>
          <w:sz w:val="24"/>
          <w:szCs w:val="24"/>
        </w:rPr>
      </w:pPr>
    </w:p>
    <w:p w14:paraId="0000002B" w14:textId="77777777" w:rsidR="0042553E" w:rsidRPr="00C64F41" w:rsidRDefault="000A3FC9" w:rsidP="00C64F41">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 xml:space="preserve">Екологічна свідомість. </w:t>
      </w:r>
    </w:p>
    <w:p w14:paraId="0000002C"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Екологічна свідомість</w:t>
      </w:r>
      <w:r w:rsidRPr="00C64F41">
        <w:rPr>
          <w:rFonts w:ascii="Times New Roman" w:eastAsia="Calibri" w:hAnsi="Times New Roman" w:cs="Times New Roman"/>
          <w:color w:val="9C5252"/>
          <w:sz w:val="24"/>
          <w:szCs w:val="24"/>
        </w:rPr>
        <w:t xml:space="preserve"> </w:t>
      </w:r>
      <w:r w:rsidRPr="00C64F41">
        <w:rPr>
          <w:rFonts w:ascii="Times New Roman" w:eastAsia="Calibri" w:hAnsi="Times New Roman" w:cs="Times New Roman"/>
          <w:sz w:val="24"/>
          <w:szCs w:val="24"/>
        </w:rPr>
        <w:t>знаходиться на незадовільному рівні, в результаті чого моделі споживання не враховують вплив продукції на навколишнє середовище як фактор при покупці товарів. Така  відсутність обізнаності простежується в низькому рівні використання послуг зі збирання та утилізації, у видаленні відходів на стихійні звалища, спалюванні відходів та інших небезпечних практиках.</w:t>
      </w:r>
    </w:p>
    <w:p w14:paraId="0000002D" w14:textId="58408AE4" w:rsidR="0042553E" w:rsidRPr="00C64F41" w:rsidRDefault="000A3FC9" w:rsidP="00C64F41">
      <w:pPr>
        <w:shd w:val="clear" w:color="auto" w:fill="FFFFFF"/>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Підняття рівня свідомості та розуміння необхідності прийняття рішення щодо роздільного збору відходів для мешканців не</w:t>
      </w:r>
      <w:r w:rsidR="00A32FF2">
        <w:rPr>
          <w:rFonts w:ascii="Times New Roman" w:eastAsia="Calibri" w:hAnsi="Times New Roman" w:cs="Times New Roman"/>
          <w:sz w:val="24"/>
          <w:szCs w:val="24"/>
        </w:rPr>
        <w:t>обхідно доносити через постійну,</w:t>
      </w:r>
      <w:r w:rsidRPr="00C64F41">
        <w:rPr>
          <w:rFonts w:ascii="Times New Roman" w:eastAsia="Calibri" w:hAnsi="Times New Roman" w:cs="Times New Roman"/>
          <w:sz w:val="24"/>
          <w:szCs w:val="24"/>
        </w:rPr>
        <w:t xml:space="preserve"> налагоджену систему інформування населення.</w:t>
      </w:r>
    </w:p>
    <w:p w14:paraId="00000034" w14:textId="26E5A98A" w:rsidR="0042553E" w:rsidRPr="00C64F41" w:rsidRDefault="0042553E" w:rsidP="00C64F41">
      <w:pPr>
        <w:ind w:firstLine="567"/>
        <w:jc w:val="both"/>
        <w:rPr>
          <w:rFonts w:ascii="Times New Roman" w:eastAsia="Calibri" w:hAnsi="Times New Roman" w:cs="Times New Roman"/>
          <w:b/>
          <w:i/>
          <w:sz w:val="24"/>
          <w:szCs w:val="24"/>
        </w:rPr>
      </w:pPr>
    </w:p>
    <w:p w14:paraId="3E4549F8" w14:textId="221673D3" w:rsidR="00EC7DF9" w:rsidRPr="00C64F41" w:rsidRDefault="000A3FC9" w:rsidP="00A3022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b/>
          <w:i/>
          <w:sz w:val="24"/>
          <w:szCs w:val="24"/>
        </w:rPr>
        <w:t>Організації, які займаються санітарним очищенням міста</w:t>
      </w:r>
      <w:r w:rsidRPr="00C64F41">
        <w:rPr>
          <w:rFonts w:ascii="Times New Roman" w:eastAsia="Calibri" w:hAnsi="Times New Roman" w:cs="Times New Roman"/>
          <w:sz w:val="24"/>
          <w:szCs w:val="24"/>
        </w:rPr>
        <w:t>.</w:t>
      </w:r>
    </w:p>
    <w:p w14:paraId="00000037" w14:textId="31D8A7CE"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1. Комунальне підприємство по зеленому будівництву і благоустрою міста, вул.</w:t>
      </w:r>
      <w:r w:rsidR="00EC7DF9">
        <w:rPr>
          <w:rFonts w:ascii="Times New Roman" w:eastAsia="Calibri" w:hAnsi="Times New Roman" w:cs="Times New Roman"/>
          <w:sz w:val="24"/>
          <w:szCs w:val="24"/>
          <w:lang w:val="uk-UA"/>
        </w:rPr>
        <w:t> </w:t>
      </w:r>
      <w:r w:rsidRPr="00C64F41">
        <w:rPr>
          <w:rFonts w:ascii="Times New Roman" w:eastAsia="Calibri" w:hAnsi="Times New Roman" w:cs="Times New Roman"/>
          <w:sz w:val="24"/>
          <w:szCs w:val="24"/>
        </w:rPr>
        <w:t>Купріна,</w:t>
      </w:r>
      <w:r w:rsidR="00EC7DF9">
        <w:rPr>
          <w:rFonts w:ascii="Times New Roman" w:eastAsia="Calibri" w:hAnsi="Times New Roman" w:cs="Times New Roman"/>
          <w:sz w:val="24"/>
          <w:szCs w:val="24"/>
          <w:lang w:val="uk-UA"/>
        </w:rPr>
        <w:t> </w:t>
      </w:r>
      <w:r w:rsidRPr="00C64F41">
        <w:rPr>
          <w:rFonts w:ascii="Times New Roman" w:eastAsia="Calibri" w:hAnsi="Times New Roman" w:cs="Times New Roman"/>
          <w:sz w:val="24"/>
          <w:szCs w:val="24"/>
        </w:rPr>
        <w:t>52.</w:t>
      </w:r>
    </w:p>
    <w:p w14:paraId="00000038"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2. Хмельницьке комунальне підприємство «</w:t>
      </w:r>
      <w:proofErr w:type="spellStart"/>
      <w:r w:rsidRPr="00C64F41">
        <w:rPr>
          <w:rFonts w:ascii="Times New Roman" w:eastAsia="Calibri" w:hAnsi="Times New Roman" w:cs="Times New Roman"/>
          <w:sz w:val="24"/>
          <w:szCs w:val="24"/>
        </w:rPr>
        <w:t>Спецкомунтранс</w:t>
      </w:r>
      <w:proofErr w:type="spellEnd"/>
      <w:r w:rsidRPr="00C64F41">
        <w:rPr>
          <w:rFonts w:ascii="Times New Roman" w:eastAsia="Calibri" w:hAnsi="Times New Roman" w:cs="Times New Roman"/>
          <w:sz w:val="24"/>
          <w:szCs w:val="24"/>
        </w:rPr>
        <w:t>», вул. Толстого, 1.</w:t>
      </w:r>
    </w:p>
    <w:p w14:paraId="00000039" w14:textId="44A3CC32" w:rsidR="0042553E"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3. Комунальне підприємство по будівництву, ремонту та експлуатації доріг, вул.</w:t>
      </w:r>
      <w:r w:rsidR="00EC7DF9">
        <w:rPr>
          <w:rFonts w:ascii="Times New Roman" w:eastAsia="Calibri" w:hAnsi="Times New Roman" w:cs="Times New Roman"/>
          <w:sz w:val="24"/>
          <w:szCs w:val="24"/>
          <w:lang w:val="uk-UA"/>
        </w:rPr>
        <w:t> </w:t>
      </w:r>
      <w:r w:rsidRPr="00C64F41">
        <w:rPr>
          <w:rFonts w:ascii="Times New Roman" w:eastAsia="Calibri" w:hAnsi="Times New Roman" w:cs="Times New Roman"/>
          <w:sz w:val="24"/>
          <w:szCs w:val="24"/>
        </w:rPr>
        <w:t>Я.</w:t>
      </w:r>
      <w:r w:rsidR="00EC7DF9">
        <w:rPr>
          <w:rFonts w:ascii="Times New Roman" w:eastAsia="Calibri" w:hAnsi="Times New Roman" w:cs="Times New Roman"/>
          <w:sz w:val="24"/>
          <w:szCs w:val="24"/>
          <w:lang w:val="uk-UA"/>
        </w:rPr>
        <w:t> </w:t>
      </w:r>
      <w:r w:rsidRPr="00C64F41">
        <w:rPr>
          <w:rFonts w:ascii="Times New Roman" w:eastAsia="Calibri" w:hAnsi="Times New Roman" w:cs="Times New Roman"/>
          <w:sz w:val="24"/>
          <w:szCs w:val="24"/>
        </w:rPr>
        <w:t>Мудрого.</w:t>
      </w:r>
    </w:p>
    <w:p w14:paraId="1F4D2076" w14:textId="1307162B" w:rsidR="00EC7DF9" w:rsidRPr="00EC7DF9" w:rsidRDefault="00EC7DF9" w:rsidP="00C64F41">
      <w:pPr>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 Товариство з обмеженою відповідальністю «Носоріг Еко», вул. Свободи, 22.</w:t>
      </w:r>
    </w:p>
    <w:p w14:paraId="0000003A"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lastRenderedPageBreak/>
        <w:t>Управління житлово-комунального господарства Хмельницької міської ради здійснює в межах своїх повноважень координацію дій всіх підпорядкованих комунальних підприємств та є розпорядником бюджетних коштів.</w:t>
      </w:r>
    </w:p>
    <w:p w14:paraId="0000003D" w14:textId="2864CE26" w:rsidR="0042553E" w:rsidRPr="00C64F41" w:rsidRDefault="000A3FC9" w:rsidP="00EC7DF9">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 xml:space="preserve"> </w:t>
      </w:r>
    </w:p>
    <w:p w14:paraId="00000040" w14:textId="03C61995" w:rsidR="0042553E" w:rsidRPr="00A30221" w:rsidRDefault="000A3FC9" w:rsidP="00A30221">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Утворення та склад побутових відходів.</w:t>
      </w:r>
    </w:p>
    <w:p w14:paraId="00000041" w14:textId="77777777" w:rsidR="0042553E" w:rsidRPr="00A40D20" w:rsidRDefault="000A3FC9" w:rsidP="00C64F41">
      <w:pPr>
        <w:ind w:firstLine="567"/>
        <w:jc w:val="both"/>
        <w:rPr>
          <w:rFonts w:ascii="Times New Roman" w:eastAsia="Calibri" w:hAnsi="Times New Roman" w:cs="Times New Roman"/>
          <w:color w:val="FF0000"/>
          <w:sz w:val="24"/>
          <w:szCs w:val="24"/>
        </w:rPr>
      </w:pPr>
      <w:r w:rsidRPr="00A40D20">
        <w:rPr>
          <w:rFonts w:ascii="Times New Roman" w:eastAsia="Calibri" w:hAnsi="Times New Roman" w:cs="Times New Roman"/>
          <w:color w:val="FF0000"/>
          <w:sz w:val="24"/>
          <w:szCs w:val="24"/>
        </w:rPr>
        <w:t>У середньому за добу на полігон побутових відходів вивозять понад 2300 м³. Річний об’єм побутових відходів складає 850 тис. м³.</w:t>
      </w:r>
    </w:p>
    <w:p w14:paraId="00000042" w14:textId="77777777" w:rsidR="0042553E" w:rsidRPr="00C64F41" w:rsidRDefault="000A3FC9" w:rsidP="00C64F41">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 xml:space="preserve"> </w:t>
      </w:r>
    </w:p>
    <w:p w14:paraId="3580B72F" w14:textId="77777777" w:rsidR="00AF4413" w:rsidRPr="0047348C" w:rsidRDefault="00AF4413" w:rsidP="00AF4413">
      <w:pPr>
        <w:ind w:firstLine="567"/>
        <w:jc w:val="both"/>
        <w:rPr>
          <w:rFonts w:ascii="Times New Roman" w:eastAsia="Calibri" w:hAnsi="Times New Roman" w:cs="Times New Roman"/>
          <w:b/>
          <w:i/>
          <w:color w:val="000000" w:themeColor="text1"/>
          <w:sz w:val="24"/>
          <w:szCs w:val="24"/>
        </w:rPr>
      </w:pPr>
      <w:r w:rsidRPr="0047348C">
        <w:rPr>
          <w:rFonts w:ascii="Times New Roman" w:eastAsia="Calibri" w:hAnsi="Times New Roman" w:cs="Times New Roman"/>
          <w:b/>
          <w:i/>
          <w:color w:val="000000" w:themeColor="text1"/>
          <w:sz w:val="24"/>
          <w:szCs w:val="24"/>
        </w:rPr>
        <w:t>Контейнерне господарство та спецтехніка.</w:t>
      </w:r>
    </w:p>
    <w:p w14:paraId="260051FA" w14:textId="00DE8356" w:rsidR="00AF4413" w:rsidRPr="0068515F" w:rsidRDefault="00AF4413" w:rsidP="00AF4413">
      <w:pPr>
        <w:shd w:val="clear" w:color="auto" w:fill="FFFFFF"/>
        <w:ind w:firstLine="567"/>
        <w:jc w:val="both"/>
        <w:rPr>
          <w:rFonts w:ascii="Times New Roman" w:eastAsia="Calibri" w:hAnsi="Times New Roman" w:cs="Times New Roman"/>
          <w:color w:val="000000" w:themeColor="text1"/>
          <w:sz w:val="24"/>
          <w:szCs w:val="24"/>
        </w:rPr>
      </w:pPr>
      <w:r w:rsidRPr="0047348C">
        <w:rPr>
          <w:rFonts w:ascii="Times New Roman" w:eastAsia="Calibri" w:hAnsi="Times New Roman" w:cs="Times New Roman"/>
          <w:color w:val="000000" w:themeColor="text1"/>
          <w:sz w:val="24"/>
          <w:szCs w:val="24"/>
        </w:rPr>
        <w:t>ХКП «</w:t>
      </w:r>
      <w:proofErr w:type="spellStart"/>
      <w:r w:rsidRPr="0047348C">
        <w:rPr>
          <w:rFonts w:ascii="Times New Roman" w:eastAsia="Calibri" w:hAnsi="Times New Roman" w:cs="Times New Roman"/>
          <w:color w:val="000000" w:themeColor="text1"/>
          <w:sz w:val="24"/>
          <w:szCs w:val="24"/>
        </w:rPr>
        <w:t>Спецкомунтранс</w:t>
      </w:r>
      <w:proofErr w:type="spellEnd"/>
      <w:r w:rsidRPr="0047348C">
        <w:rPr>
          <w:rFonts w:ascii="Times New Roman" w:eastAsia="Calibri" w:hAnsi="Times New Roman" w:cs="Times New Roman"/>
          <w:color w:val="000000" w:themeColor="text1"/>
          <w:sz w:val="24"/>
          <w:szCs w:val="24"/>
        </w:rPr>
        <w:t xml:space="preserve">» забезпечує обслуговування </w:t>
      </w:r>
      <w:r w:rsidRPr="0047348C">
        <w:rPr>
          <w:rFonts w:ascii="Times New Roman" w:eastAsia="Calibri" w:hAnsi="Times New Roman" w:cs="Times New Roman"/>
          <w:color w:val="000000" w:themeColor="text1"/>
          <w:sz w:val="24"/>
          <w:szCs w:val="24"/>
          <w:lang w:val="uk-UA"/>
        </w:rPr>
        <w:t>3199</w:t>
      </w:r>
      <w:r w:rsidRPr="0047348C">
        <w:rPr>
          <w:rFonts w:ascii="Times New Roman" w:eastAsia="Calibri" w:hAnsi="Times New Roman" w:cs="Times New Roman"/>
          <w:color w:val="000000" w:themeColor="text1"/>
          <w:sz w:val="24"/>
          <w:szCs w:val="24"/>
        </w:rPr>
        <w:t xml:space="preserve"> контейнерів</w:t>
      </w:r>
      <w:r w:rsidRPr="0047348C">
        <w:rPr>
          <w:rFonts w:ascii="Times New Roman" w:eastAsia="Calibri" w:hAnsi="Times New Roman" w:cs="Times New Roman"/>
          <w:color w:val="000000" w:themeColor="text1"/>
          <w:sz w:val="24"/>
          <w:szCs w:val="24"/>
          <w:lang w:val="uk-UA"/>
        </w:rPr>
        <w:t xml:space="preserve"> (0,75 м</w:t>
      </w:r>
      <w:r w:rsidRPr="0047348C">
        <w:rPr>
          <w:rFonts w:ascii="Times New Roman" w:eastAsia="Calibri" w:hAnsi="Times New Roman" w:cs="Times New Roman"/>
          <w:color w:val="000000" w:themeColor="text1"/>
          <w:sz w:val="24"/>
          <w:szCs w:val="24"/>
          <w:vertAlign w:val="superscript"/>
          <w:lang w:val="uk-UA"/>
        </w:rPr>
        <w:t>3</w:t>
      </w:r>
      <w:r w:rsidRPr="0047348C">
        <w:rPr>
          <w:rFonts w:ascii="Times New Roman" w:eastAsia="Calibri" w:hAnsi="Times New Roman" w:cs="Times New Roman"/>
          <w:color w:val="000000" w:themeColor="text1"/>
          <w:sz w:val="24"/>
          <w:szCs w:val="24"/>
          <w:lang w:val="uk-UA"/>
        </w:rPr>
        <w:t xml:space="preserve"> – 1468 </w:t>
      </w:r>
      <w:proofErr w:type="spellStart"/>
      <w:r w:rsidRPr="0047348C">
        <w:rPr>
          <w:rFonts w:ascii="Times New Roman" w:eastAsia="Calibri" w:hAnsi="Times New Roman" w:cs="Times New Roman"/>
          <w:color w:val="000000" w:themeColor="text1"/>
          <w:sz w:val="24"/>
          <w:szCs w:val="24"/>
          <w:lang w:val="uk-UA"/>
        </w:rPr>
        <w:t>шт</w:t>
      </w:r>
      <w:proofErr w:type="spellEnd"/>
      <w:r w:rsidRPr="0047348C">
        <w:rPr>
          <w:rFonts w:ascii="Times New Roman" w:eastAsia="Calibri" w:hAnsi="Times New Roman" w:cs="Times New Roman"/>
          <w:color w:val="000000" w:themeColor="text1"/>
          <w:sz w:val="24"/>
          <w:szCs w:val="24"/>
        </w:rPr>
        <w:t>,</w:t>
      </w:r>
      <w:r w:rsidRPr="0047348C">
        <w:rPr>
          <w:rFonts w:ascii="Times New Roman" w:eastAsia="Calibri" w:hAnsi="Times New Roman" w:cs="Times New Roman"/>
          <w:color w:val="000000" w:themeColor="text1"/>
          <w:sz w:val="24"/>
          <w:szCs w:val="24"/>
          <w:lang w:val="uk-UA"/>
        </w:rPr>
        <w:t>, 1,1 м</w:t>
      </w:r>
      <w:r w:rsidRPr="0047348C">
        <w:rPr>
          <w:rFonts w:ascii="Times New Roman" w:eastAsia="Calibri" w:hAnsi="Times New Roman" w:cs="Times New Roman"/>
          <w:color w:val="000000" w:themeColor="text1"/>
          <w:sz w:val="24"/>
          <w:szCs w:val="24"/>
          <w:vertAlign w:val="superscript"/>
          <w:lang w:val="uk-UA"/>
        </w:rPr>
        <w:t>3</w:t>
      </w:r>
      <w:r w:rsidRPr="0047348C">
        <w:rPr>
          <w:rFonts w:ascii="Times New Roman" w:eastAsia="Calibri" w:hAnsi="Times New Roman" w:cs="Times New Roman"/>
          <w:color w:val="000000" w:themeColor="text1"/>
          <w:sz w:val="24"/>
          <w:szCs w:val="24"/>
        </w:rPr>
        <w:t xml:space="preserve"> </w:t>
      </w:r>
      <w:r w:rsidRPr="0047348C">
        <w:rPr>
          <w:rFonts w:ascii="Times New Roman" w:eastAsia="Calibri" w:hAnsi="Times New Roman" w:cs="Times New Roman"/>
          <w:color w:val="000000" w:themeColor="text1"/>
          <w:sz w:val="24"/>
          <w:szCs w:val="24"/>
          <w:lang w:val="uk-UA"/>
        </w:rPr>
        <w:t>– 1713 шт., 13 м</w:t>
      </w:r>
      <w:r w:rsidRPr="0047348C">
        <w:rPr>
          <w:rFonts w:ascii="Times New Roman" w:eastAsia="Calibri" w:hAnsi="Times New Roman" w:cs="Times New Roman"/>
          <w:color w:val="000000" w:themeColor="text1"/>
          <w:sz w:val="24"/>
          <w:szCs w:val="24"/>
          <w:vertAlign w:val="superscript"/>
          <w:lang w:val="uk-UA"/>
        </w:rPr>
        <w:t>3</w:t>
      </w:r>
      <w:r w:rsidRPr="0047348C">
        <w:rPr>
          <w:rFonts w:ascii="Times New Roman" w:eastAsia="Calibri" w:hAnsi="Times New Roman" w:cs="Times New Roman"/>
          <w:color w:val="000000" w:themeColor="text1"/>
          <w:sz w:val="24"/>
          <w:szCs w:val="24"/>
          <w:lang w:val="uk-UA"/>
        </w:rPr>
        <w:t xml:space="preserve"> – 11 шт., 3 м</w:t>
      </w:r>
      <w:r w:rsidRPr="0047348C">
        <w:rPr>
          <w:rFonts w:ascii="Times New Roman" w:eastAsia="Calibri" w:hAnsi="Times New Roman" w:cs="Times New Roman"/>
          <w:color w:val="000000" w:themeColor="text1"/>
          <w:sz w:val="24"/>
          <w:szCs w:val="24"/>
          <w:vertAlign w:val="superscript"/>
          <w:lang w:val="uk-UA"/>
        </w:rPr>
        <w:t>3</w:t>
      </w:r>
      <w:r w:rsidRPr="0047348C">
        <w:rPr>
          <w:rFonts w:ascii="Times New Roman" w:eastAsia="Calibri" w:hAnsi="Times New Roman" w:cs="Times New Roman"/>
          <w:color w:val="000000" w:themeColor="text1"/>
          <w:sz w:val="24"/>
          <w:szCs w:val="24"/>
          <w:lang w:val="uk-UA"/>
        </w:rPr>
        <w:t xml:space="preserve"> – 7 шт</w:t>
      </w:r>
      <w:r w:rsidRPr="006532E2">
        <w:rPr>
          <w:rFonts w:ascii="Times New Roman" w:eastAsia="Calibri" w:hAnsi="Times New Roman" w:cs="Times New Roman"/>
          <w:color w:val="000000" w:themeColor="text1"/>
          <w:sz w:val="24"/>
          <w:szCs w:val="24"/>
          <w:lang w:val="uk-UA"/>
        </w:rPr>
        <w:t xml:space="preserve">.), </w:t>
      </w:r>
      <w:r w:rsidRPr="006532E2">
        <w:rPr>
          <w:rFonts w:ascii="Times New Roman" w:eastAsia="Calibri" w:hAnsi="Times New Roman" w:cs="Times New Roman"/>
          <w:color w:val="000000" w:themeColor="text1"/>
          <w:sz w:val="24"/>
          <w:szCs w:val="24"/>
        </w:rPr>
        <w:t xml:space="preserve">контейнерів для роздільного збирання побутових відходів </w:t>
      </w:r>
      <w:r w:rsidRPr="006532E2">
        <w:rPr>
          <w:rFonts w:ascii="Times New Roman" w:eastAsia="Calibri" w:hAnsi="Times New Roman" w:cs="Times New Roman"/>
          <w:color w:val="000000" w:themeColor="text1"/>
          <w:sz w:val="24"/>
          <w:szCs w:val="24"/>
          <w:lang w:val="uk-UA"/>
        </w:rPr>
        <w:t xml:space="preserve">222 </w:t>
      </w:r>
      <w:proofErr w:type="spellStart"/>
      <w:r w:rsidRPr="006532E2">
        <w:rPr>
          <w:rFonts w:ascii="Times New Roman" w:eastAsia="Calibri" w:hAnsi="Times New Roman" w:cs="Times New Roman"/>
          <w:color w:val="000000" w:themeColor="text1"/>
          <w:sz w:val="24"/>
          <w:szCs w:val="24"/>
          <w:lang w:val="uk-UA"/>
        </w:rPr>
        <w:t>шт</w:t>
      </w:r>
      <w:proofErr w:type="spellEnd"/>
      <w:r w:rsidRPr="006532E2">
        <w:rPr>
          <w:rFonts w:ascii="Times New Roman" w:eastAsia="Calibri" w:hAnsi="Times New Roman" w:cs="Times New Roman"/>
          <w:color w:val="000000" w:themeColor="text1"/>
          <w:sz w:val="24"/>
          <w:szCs w:val="24"/>
          <w:lang w:val="uk-UA"/>
        </w:rPr>
        <w:t xml:space="preserve"> ( контейнерів для ПЕТ- пляшки 178 </w:t>
      </w:r>
      <w:proofErr w:type="spellStart"/>
      <w:r w:rsidRPr="006532E2">
        <w:rPr>
          <w:rFonts w:ascii="Times New Roman" w:eastAsia="Calibri" w:hAnsi="Times New Roman" w:cs="Times New Roman"/>
          <w:color w:val="000000" w:themeColor="text1"/>
          <w:sz w:val="24"/>
          <w:szCs w:val="24"/>
          <w:lang w:val="uk-UA"/>
        </w:rPr>
        <w:t>шт</w:t>
      </w:r>
      <w:proofErr w:type="spellEnd"/>
      <w:r w:rsidRPr="006532E2">
        <w:rPr>
          <w:rFonts w:ascii="Times New Roman" w:eastAsia="Calibri" w:hAnsi="Times New Roman" w:cs="Times New Roman"/>
          <w:color w:val="000000" w:themeColor="text1"/>
          <w:sz w:val="24"/>
          <w:szCs w:val="24"/>
          <w:lang w:val="uk-UA"/>
        </w:rPr>
        <w:t xml:space="preserve">, контейнерів для </w:t>
      </w:r>
      <w:proofErr w:type="spellStart"/>
      <w:r w:rsidRPr="006532E2">
        <w:rPr>
          <w:rFonts w:ascii="Times New Roman" w:eastAsia="Calibri" w:hAnsi="Times New Roman" w:cs="Times New Roman"/>
          <w:color w:val="000000" w:themeColor="text1"/>
          <w:sz w:val="24"/>
          <w:szCs w:val="24"/>
        </w:rPr>
        <w:t>скл</w:t>
      </w:r>
      <w:proofErr w:type="spellEnd"/>
      <w:r w:rsidRPr="006532E2">
        <w:rPr>
          <w:rFonts w:ascii="Times New Roman" w:eastAsia="Calibri" w:hAnsi="Times New Roman" w:cs="Times New Roman"/>
          <w:color w:val="000000" w:themeColor="text1"/>
          <w:sz w:val="24"/>
          <w:szCs w:val="24"/>
          <w:lang w:val="uk-UA"/>
        </w:rPr>
        <w:t xml:space="preserve">а 37 </w:t>
      </w:r>
      <w:proofErr w:type="spellStart"/>
      <w:r w:rsidRPr="006532E2">
        <w:rPr>
          <w:rFonts w:ascii="Times New Roman" w:eastAsia="Calibri" w:hAnsi="Times New Roman" w:cs="Times New Roman"/>
          <w:color w:val="000000" w:themeColor="text1"/>
          <w:sz w:val="24"/>
          <w:szCs w:val="24"/>
          <w:lang w:val="uk-UA"/>
        </w:rPr>
        <w:t>шт</w:t>
      </w:r>
      <w:proofErr w:type="spellEnd"/>
      <w:r w:rsidRPr="0068515F">
        <w:rPr>
          <w:rFonts w:ascii="Times New Roman" w:eastAsia="Calibri" w:hAnsi="Times New Roman" w:cs="Times New Roman"/>
          <w:color w:val="000000" w:themeColor="text1"/>
          <w:sz w:val="24"/>
          <w:szCs w:val="24"/>
          <w:lang w:val="uk-UA"/>
        </w:rPr>
        <w:t>).</w:t>
      </w:r>
      <w:r w:rsidRPr="0068515F">
        <w:rPr>
          <w:rFonts w:ascii="Times New Roman" w:eastAsia="Calibri" w:hAnsi="Times New Roman" w:cs="Times New Roman"/>
          <w:color w:val="000000" w:themeColor="text1"/>
          <w:sz w:val="24"/>
          <w:szCs w:val="24"/>
        </w:rPr>
        <w:t xml:space="preserve"> Загальна кількість контейнерних майданчиків — </w:t>
      </w:r>
      <w:r w:rsidRPr="0068515F">
        <w:rPr>
          <w:rFonts w:ascii="Times New Roman" w:eastAsia="Calibri" w:hAnsi="Times New Roman" w:cs="Times New Roman"/>
          <w:color w:val="000000" w:themeColor="text1"/>
          <w:sz w:val="24"/>
          <w:szCs w:val="24"/>
          <w:lang w:val="uk-UA"/>
        </w:rPr>
        <w:t>256</w:t>
      </w:r>
      <w:r>
        <w:rPr>
          <w:rFonts w:ascii="Times New Roman" w:eastAsia="Calibri" w:hAnsi="Times New Roman" w:cs="Times New Roman"/>
          <w:color w:val="000000" w:themeColor="text1"/>
          <w:sz w:val="24"/>
          <w:szCs w:val="24"/>
          <w:lang w:val="uk-UA"/>
        </w:rPr>
        <w:t xml:space="preserve"> шт., в </w:t>
      </w:r>
      <w:proofErr w:type="spellStart"/>
      <w:r>
        <w:rPr>
          <w:rFonts w:ascii="Times New Roman" w:eastAsia="Calibri" w:hAnsi="Times New Roman" w:cs="Times New Roman"/>
          <w:color w:val="000000" w:themeColor="text1"/>
          <w:sz w:val="24"/>
          <w:szCs w:val="24"/>
          <w:lang w:val="uk-UA"/>
        </w:rPr>
        <w:t>т.ч</w:t>
      </w:r>
      <w:proofErr w:type="spellEnd"/>
      <w:r>
        <w:rPr>
          <w:rFonts w:ascii="Times New Roman" w:eastAsia="Calibri" w:hAnsi="Times New Roman" w:cs="Times New Roman"/>
          <w:color w:val="000000" w:themeColor="text1"/>
          <w:sz w:val="24"/>
          <w:szCs w:val="24"/>
          <w:lang w:val="uk-UA"/>
        </w:rPr>
        <w:t>. 8 підземних контейнерних майданчиків</w:t>
      </w:r>
      <w:r w:rsidRPr="0068515F">
        <w:rPr>
          <w:rFonts w:ascii="Times New Roman" w:eastAsia="Calibri" w:hAnsi="Times New Roman" w:cs="Times New Roman"/>
          <w:color w:val="000000" w:themeColor="text1"/>
          <w:sz w:val="24"/>
          <w:szCs w:val="24"/>
        </w:rPr>
        <w:t>.</w:t>
      </w:r>
    </w:p>
    <w:p w14:paraId="7555BDBB" w14:textId="77777777" w:rsidR="00AF4413" w:rsidRPr="0068515F" w:rsidRDefault="00AF4413" w:rsidP="00AF4413">
      <w:pPr>
        <w:ind w:firstLine="567"/>
        <w:jc w:val="both"/>
        <w:rPr>
          <w:rFonts w:ascii="Times New Roman" w:eastAsia="Calibri" w:hAnsi="Times New Roman" w:cs="Times New Roman"/>
          <w:color w:val="000000" w:themeColor="text1"/>
          <w:sz w:val="24"/>
          <w:szCs w:val="24"/>
        </w:rPr>
      </w:pPr>
      <w:r w:rsidRPr="0068515F">
        <w:rPr>
          <w:rFonts w:ascii="Times New Roman" w:eastAsia="Calibri" w:hAnsi="Times New Roman" w:cs="Times New Roman"/>
          <w:color w:val="000000" w:themeColor="text1"/>
          <w:sz w:val="24"/>
          <w:szCs w:val="24"/>
        </w:rPr>
        <w:t>Площа прибирань контейнерних майданчиків комунальних організацій становить 4613,4 м</w:t>
      </w:r>
      <w:r w:rsidRPr="0068515F">
        <w:rPr>
          <w:rFonts w:ascii="Times New Roman" w:eastAsia="Calibri" w:hAnsi="Times New Roman" w:cs="Times New Roman"/>
          <w:color w:val="000000" w:themeColor="text1"/>
          <w:sz w:val="24"/>
          <w:szCs w:val="24"/>
          <w:vertAlign w:val="superscript"/>
        </w:rPr>
        <w:t>2</w:t>
      </w:r>
      <w:r w:rsidRPr="0068515F">
        <w:rPr>
          <w:rFonts w:ascii="Times New Roman" w:eastAsia="Calibri" w:hAnsi="Times New Roman" w:cs="Times New Roman"/>
          <w:color w:val="000000" w:themeColor="text1"/>
          <w:sz w:val="24"/>
          <w:szCs w:val="24"/>
        </w:rPr>
        <w:t>.</w:t>
      </w:r>
    </w:p>
    <w:p w14:paraId="755CADEF" w14:textId="77777777" w:rsidR="00AF4413" w:rsidRPr="0068515F" w:rsidRDefault="00AF4413" w:rsidP="00AF4413">
      <w:pPr>
        <w:ind w:firstLine="567"/>
        <w:jc w:val="both"/>
        <w:rPr>
          <w:rFonts w:ascii="Times New Roman" w:eastAsia="Calibri" w:hAnsi="Times New Roman" w:cs="Times New Roman"/>
          <w:color w:val="000000" w:themeColor="text1"/>
          <w:sz w:val="24"/>
          <w:szCs w:val="24"/>
        </w:rPr>
      </w:pPr>
      <w:r w:rsidRPr="0068515F">
        <w:rPr>
          <w:rFonts w:ascii="Times New Roman" w:eastAsia="Calibri" w:hAnsi="Times New Roman" w:cs="Times New Roman"/>
          <w:color w:val="000000" w:themeColor="text1"/>
          <w:sz w:val="24"/>
          <w:szCs w:val="24"/>
        </w:rPr>
        <w:t>Вивезення побутових відходів здійснюють 34 сміттєвози, які знаходяться на балансі комунального підприємства.</w:t>
      </w:r>
    </w:p>
    <w:p w14:paraId="26EA7AE3" w14:textId="4155F631" w:rsidR="00A30221" w:rsidRPr="00A30221" w:rsidRDefault="000A3FC9" w:rsidP="00A3022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4E" w14:textId="77777777" w:rsidR="0042553E" w:rsidRPr="00C64F41" w:rsidRDefault="000A3FC9" w:rsidP="00C64F41">
      <w:pPr>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РОЗДІЛ ІІІ</w:t>
      </w:r>
    </w:p>
    <w:p w14:paraId="0000004F" w14:textId="77777777" w:rsidR="0042553E" w:rsidRPr="00C64F41" w:rsidRDefault="000A3FC9" w:rsidP="00C64F41">
      <w:pPr>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ПОВОДЖЕННЯ З ПОБУТОВИМИ ВІДХОДАМИ  В МІСТІ</w:t>
      </w:r>
    </w:p>
    <w:p w14:paraId="00000051" w14:textId="7507A51B" w:rsidR="0042553E" w:rsidRPr="00C64F41" w:rsidRDefault="000A3FC9" w:rsidP="00C64F41">
      <w:pPr>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ТА ОСНОВНІ ЗАХОДИ</w:t>
      </w:r>
      <w:r w:rsidR="00A30221">
        <w:rPr>
          <w:rFonts w:ascii="Times New Roman" w:eastAsia="Calibri" w:hAnsi="Times New Roman" w:cs="Times New Roman"/>
          <w:b/>
          <w:sz w:val="24"/>
          <w:szCs w:val="24"/>
          <w:lang w:val="uk-UA"/>
        </w:rPr>
        <w:t xml:space="preserve"> </w:t>
      </w:r>
      <w:r w:rsidRPr="00C64F41">
        <w:rPr>
          <w:rFonts w:ascii="Times New Roman" w:eastAsia="Calibri" w:hAnsi="Times New Roman" w:cs="Times New Roman"/>
          <w:b/>
          <w:sz w:val="24"/>
          <w:szCs w:val="24"/>
        </w:rPr>
        <w:t xml:space="preserve"> ПРОГРАМИ</w:t>
      </w:r>
    </w:p>
    <w:p w14:paraId="45D1BD37" w14:textId="77777777" w:rsidR="009E367E" w:rsidRDefault="009E367E" w:rsidP="00C64F41">
      <w:pPr>
        <w:ind w:firstLine="567"/>
        <w:jc w:val="both"/>
        <w:rPr>
          <w:rFonts w:ascii="Times New Roman" w:eastAsia="Calibri" w:hAnsi="Times New Roman" w:cs="Times New Roman"/>
          <w:sz w:val="24"/>
          <w:szCs w:val="24"/>
        </w:rPr>
      </w:pPr>
    </w:p>
    <w:p w14:paraId="1A54C864" w14:textId="22AAB42F" w:rsidR="009E367E" w:rsidRPr="00C64F41" w:rsidRDefault="000A3FC9" w:rsidP="009E367E">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Обґрунтування організаційно-управлінських та фінансово-економічних заходів.</w:t>
      </w:r>
    </w:p>
    <w:p w14:paraId="0000005C" w14:textId="2EBBF6DC" w:rsidR="0042553E" w:rsidRPr="00C64F41" w:rsidRDefault="000A3FC9" w:rsidP="00C64F41">
      <w:pPr>
        <w:shd w:val="clear" w:color="auto" w:fill="FFFFFF"/>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На рівні міської ради реформування системи управління побутовими відходами є важливим для підтримки зміни поведінки, а також є основою, на якій буде побудована майбутня система поводження з побутовими відходами. фізичного та соціального середовища, в якому проживають їх громади.</w:t>
      </w:r>
    </w:p>
    <w:p w14:paraId="0000005D" w14:textId="77777777" w:rsidR="0042553E" w:rsidRPr="00C64F41" w:rsidRDefault="000A3FC9" w:rsidP="00C64F41">
      <w:pPr>
        <w:shd w:val="clear" w:color="auto" w:fill="FFFFFF"/>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Для реалізації мети Програми передбачається розв’язати такі основні завдання:</w:t>
      </w:r>
    </w:p>
    <w:p w14:paraId="0000005E"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організація роздільного збирання побутових відходів;</w:t>
      </w:r>
    </w:p>
    <w:p w14:paraId="0000005F"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вжиття заходів для стимулювання суб’єктів господарювання, що здійснюють свою діяльність у сфері поводження з побутовими відходами;</w:t>
      </w:r>
    </w:p>
    <w:p w14:paraId="00000060"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здійснення контролю за раціональним використанням та безпечним поводженням з відходами;</w:t>
      </w:r>
    </w:p>
    <w:p w14:paraId="00000061"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вирішення проблеми незаконного поводження з відходами (складування в несанкціонованих місцях, спалювання тощо) шляхом встановлення фінансових санкцій та, за необхідності, притягнення до відповідальності;</w:t>
      </w:r>
    </w:p>
    <w:p w14:paraId="00000062"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створення для утворювачів побутових відходів системи заохочувальних заходів щодо їх роздільного збирання;</w:t>
      </w:r>
    </w:p>
    <w:p w14:paraId="00000063"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сприяння роз’ясненню законодавства про відходи серед населення, створення необхідних умов для стимулювання залучення населення до збирання і заготівлі окремих видів відходів як вторинної сировини;</w:t>
      </w:r>
    </w:p>
    <w:p w14:paraId="00000064"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співпраця зі школами при розробленні та впровадженні освітніх програм і програм із підвищення поінформованості населення у сфері поводження з відходами.</w:t>
      </w:r>
    </w:p>
    <w:p w14:paraId="00000065"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66"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Фінансове забезпечення виконання Програми здійснюється за рахунок:</w:t>
      </w:r>
    </w:p>
    <w:p w14:paraId="00000067"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коштів Державного бюджету України, у тому числі Державного фонду охорони навколишнього природного середовища;</w:t>
      </w:r>
    </w:p>
    <w:p w14:paraId="00000068"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lastRenderedPageBreak/>
        <w:t>— коштів обласного бюджету, у тому числі фонду охорони навколишнього природного середовища;</w:t>
      </w:r>
    </w:p>
    <w:p w14:paraId="00000069"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коштів міського бюджету;</w:t>
      </w:r>
    </w:p>
    <w:p w14:paraId="0000006A"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коштів комунальних підприємств, що здійснюють свою діяльність у сфері поводження з побутовими відходами;</w:t>
      </w:r>
    </w:p>
    <w:p w14:paraId="0000006B"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коштів інвесторів;</w:t>
      </w:r>
    </w:p>
    <w:p w14:paraId="0000006C" w14:textId="6A69D561" w:rsidR="0042553E" w:rsidRPr="00E32982" w:rsidRDefault="000A3FC9" w:rsidP="00C64F41">
      <w:pPr>
        <w:ind w:firstLine="567"/>
        <w:jc w:val="both"/>
        <w:rPr>
          <w:rFonts w:ascii="Times New Roman" w:eastAsia="Calibri" w:hAnsi="Times New Roman" w:cs="Times New Roman"/>
          <w:sz w:val="24"/>
          <w:szCs w:val="24"/>
          <w:lang w:val="uk-UA"/>
        </w:rPr>
      </w:pPr>
      <w:r w:rsidRPr="00C64F41">
        <w:rPr>
          <w:rFonts w:ascii="Times New Roman" w:eastAsia="Calibri" w:hAnsi="Times New Roman" w:cs="Times New Roman"/>
          <w:sz w:val="24"/>
          <w:szCs w:val="24"/>
        </w:rPr>
        <w:t>— залучених кредитних ресурсів.</w:t>
      </w:r>
      <w:r w:rsidR="00E32982">
        <w:rPr>
          <w:rFonts w:ascii="Times New Roman" w:eastAsia="Calibri" w:hAnsi="Times New Roman" w:cs="Times New Roman"/>
          <w:sz w:val="24"/>
          <w:szCs w:val="24"/>
          <w:lang w:val="uk-UA"/>
        </w:rPr>
        <w:t xml:space="preserve"> </w:t>
      </w:r>
      <w:r w:rsidR="00C64B98">
        <w:rPr>
          <w:rFonts w:ascii="Times New Roman" w:eastAsia="Calibri" w:hAnsi="Times New Roman" w:cs="Times New Roman"/>
          <w:sz w:val="24"/>
          <w:szCs w:val="24"/>
          <w:lang w:val="uk-UA"/>
        </w:rPr>
        <w:t>У 2019 р.</w:t>
      </w:r>
      <w:r w:rsidR="00E32982" w:rsidRPr="00E32982">
        <w:rPr>
          <w:rFonts w:ascii="Times New Roman" w:eastAsia="Calibri" w:hAnsi="Times New Roman" w:cs="Times New Roman"/>
          <w:sz w:val="24"/>
          <w:szCs w:val="24"/>
          <w:lang w:val="uk-UA"/>
        </w:rPr>
        <w:t xml:space="preserve"> укладено Угоду про підготовку кредитного фінансування, що була підписана між Хмельницькою міською радою, ХКП «</w:t>
      </w:r>
      <w:proofErr w:type="spellStart"/>
      <w:r w:rsidR="00E32982" w:rsidRPr="00E32982">
        <w:rPr>
          <w:rFonts w:ascii="Times New Roman" w:eastAsia="Calibri" w:hAnsi="Times New Roman" w:cs="Times New Roman"/>
          <w:sz w:val="24"/>
          <w:szCs w:val="24"/>
          <w:lang w:val="uk-UA"/>
        </w:rPr>
        <w:t>Спецкомунтранс</w:t>
      </w:r>
      <w:proofErr w:type="spellEnd"/>
      <w:r w:rsidR="00E32982" w:rsidRPr="00E32982">
        <w:rPr>
          <w:rFonts w:ascii="Times New Roman" w:eastAsia="Calibri" w:hAnsi="Times New Roman" w:cs="Times New Roman"/>
          <w:sz w:val="24"/>
          <w:szCs w:val="24"/>
          <w:lang w:val="uk-UA"/>
        </w:rPr>
        <w:t>» та Європейським банком реконструкції та розвитку (ЄБРР), оскільки місто та підприємство розглядають можливість реалізації інвестиційного проекту з інвестування у покращення муніципальної інфраструктури твердих побутових відходів.</w:t>
      </w:r>
    </w:p>
    <w:p w14:paraId="00000079" w14:textId="6C8114F8" w:rsidR="0042553E" w:rsidRPr="00C64F41" w:rsidRDefault="0042553E" w:rsidP="00C64F41">
      <w:pPr>
        <w:ind w:firstLine="567"/>
        <w:jc w:val="both"/>
        <w:rPr>
          <w:rFonts w:ascii="Times New Roman" w:eastAsia="Calibri" w:hAnsi="Times New Roman" w:cs="Times New Roman"/>
          <w:b/>
          <w:i/>
          <w:sz w:val="24"/>
          <w:szCs w:val="24"/>
        </w:rPr>
      </w:pPr>
    </w:p>
    <w:p w14:paraId="0000007A" w14:textId="77777777" w:rsidR="0042553E" w:rsidRPr="00C64F41" w:rsidRDefault="000A3FC9" w:rsidP="00C64F41">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Екологічні та санітарно-гігієнічні заходи.</w:t>
      </w:r>
    </w:p>
    <w:p w14:paraId="0000007B"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Екологічне та санітарно-гігієнічне благополуччя населення забезпечується кваліфікованим проведенням моніторингових досліджень в галузі поводження з відходами.</w:t>
      </w:r>
    </w:p>
    <w:p w14:paraId="0000007C"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До об'єктів моніторингу у сфері</w:t>
      </w:r>
      <w:r w:rsidRPr="00C64F41">
        <w:rPr>
          <w:rFonts w:ascii="Times New Roman" w:eastAsia="Calibri" w:hAnsi="Times New Roman" w:cs="Times New Roman"/>
          <w:color w:val="FF0000"/>
          <w:sz w:val="24"/>
          <w:szCs w:val="24"/>
        </w:rPr>
        <w:t xml:space="preserve"> </w:t>
      </w:r>
      <w:r w:rsidRPr="00C64F41">
        <w:rPr>
          <w:rFonts w:ascii="Times New Roman" w:eastAsia="Calibri" w:hAnsi="Times New Roman" w:cs="Times New Roman"/>
          <w:sz w:val="24"/>
          <w:szCs w:val="24"/>
        </w:rPr>
        <w:t>поводження з побутовими відходами</w:t>
      </w:r>
      <w:r w:rsidRPr="00C64F41">
        <w:rPr>
          <w:rFonts w:ascii="Times New Roman" w:eastAsia="Calibri" w:hAnsi="Times New Roman" w:cs="Times New Roman"/>
          <w:color w:val="FF0000"/>
          <w:sz w:val="24"/>
          <w:szCs w:val="24"/>
        </w:rPr>
        <w:t xml:space="preserve"> </w:t>
      </w:r>
      <w:r w:rsidRPr="00C64F41">
        <w:rPr>
          <w:rFonts w:ascii="Times New Roman" w:eastAsia="Calibri" w:hAnsi="Times New Roman" w:cs="Times New Roman"/>
          <w:sz w:val="24"/>
          <w:szCs w:val="24"/>
        </w:rPr>
        <w:t>рекомендується відносити місця чи об'єкти, що використовуються для збирання, зберігання, перевезення, перероблення, утилізації, сортування та захоронення відходів.</w:t>
      </w:r>
    </w:p>
    <w:p w14:paraId="0000007D"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До предметів моніторингу поводження з побутовими відходами рекомендується віднести: підземні і поверхневі води, атмосферне повітря, геологічне середовище та ґрунти, рослинний і тваринний світ,  на які можуть негативно впливати</w:t>
      </w:r>
      <w:r w:rsidRPr="00C64F41">
        <w:rPr>
          <w:rFonts w:ascii="Times New Roman" w:eastAsia="Calibri" w:hAnsi="Times New Roman" w:cs="Times New Roman"/>
          <w:color w:val="FF0000"/>
          <w:sz w:val="24"/>
          <w:szCs w:val="24"/>
        </w:rPr>
        <w:t xml:space="preserve"> </w:t>
      </w:r>
      <w:r w:rsidRPr="00C64F41">
        <w:rPr>
          <w:rFonts w:ascii="Times New Roman" w:eastAsia="Calibri" w:hAnsi="Times New Roman" w:cs="Times New Roman"/>
          <w:sz w:val="24"/>
          <w:szCs w:val="24"/>
        </w:rPr>
        <w:t>об'єкти поводження з відходами.</w:t>
      </w:r>
    </w:p>
    <w:p w14:paraId="0000007E"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Узагальнення та аналіз моніторингової інформації дасть змогу підвищити повноту, достовірність, оперативність і якість інформаційного обслуговування сфери поводження з побутовими відходами, уникнути негативних впливів на довкілля та здоров'я населення, забезпечить аналітично-інформаційну підтримку прийняття рішень з управління сферою поводження з відходами, проведення оцінки стану об'єктів поводження з побутовими відходами та величини екологічних ризиків.</w:t>
      </w:r>
    </w:p>
    <w:p w14:paraId="00000086" w14:textId="206A0D83" w:rsidR="0042553E" w:rsidRPr="00F83AAC" w:rsidRDefault="000A3FC9" w:rsidP="00F83AAC">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87" w14:textId="77777777" w:rsidR="0042553E" w:rsidRPr="009E367E" w:rsidRDefault="000A3FC9" w:rsidP="00C64F41">
      <w:pPr>
        <w:ind w:firstLine="567"/>
        <w:jc w:val="both"/>
        <w:rPr>
          <w:rFonts w:ascii="Times New Roman" w:eastAsia="Calibri" w:hAnsi="Times New Roman" w:cs="Times New Roman"/>
          <w:b/>
          <w:i/>
          <w:sz w:val="24"/>
          <w:szCs w:val="24"/>
        </w:rPr>
      </w:pPr>
      <w:r w:rsidRPr="009E367E">
        <w:rPr>
          <w:rFonts w:ascii="Times New Roman" w:eastAsia="Calibri" w:hAnsi="Times New Roman" w:cs="Times New Roman"/>
          <w:b/>
          <w:i/>
          <w:sz w:val="24"/>
          <w:szCs w:val="24"/>
        </w:rPr>
        <w:t>Обґрунтування навчально-виховних та інформаційно-просвітницьких заходів.</w:t>
      </w:r>
    </w:p>
    <w:p w14:paraId="00000088"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Освіта і підвищення рівня обізнаності ґрунтується на ідеї, що надання інформації як про позитивний, так і негативний вплив на навколишнє середовище, може спонукати підприємства та окремих осіб змінювати свою поведінку на добровільній основі. Проте, щоб змінити відношення та поведінку людей знадобиться дещо більше, ніж просто надання інформації. Однаково важливими є взаємодія між державними установами та іншими зацікавленими сторонами, які також взаємодіють з громадами та подають позитивний приклад.</w:t>
      </w:r>
    </w:p>
    <w:p w14:paraId="00000089"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Ґрунтуючись на тому що самі, люди, є основними утворювачами відходів, отже, кожна людина повинна змінювати свою поведінку. Тому центральним компонентом Програми є освіта і підвищення обізнаності.</w:t>
      </w:r>
    </w:p>
    <w:p w14:paraId="0000008A"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Важливою умовою впровадження Програми є постійна робота з населенням. Населення повинно бути інформовано про наявність цієї Програми, про її мету, завдання та цілі, про терміни виконання та досягнуті результати.</w:t>
      </w:r>
    </w:p>
    <w:p w14:paraId="0000008B"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Інформаційну кампанію потрібно проводити постійно. За інтенсивністю інформаційна кампанія розподіляється таким чином, що найбільшу кількість інформації потрібно донести населенню у період реалізації роздільного збирання відходів та запровадження нових послуг, що надаються підприємствами.</w:t>
      </w:r>
    </w:p>
    <w:p w14:paraId="0000008D" w14:textId="1653270B" w:rsidR="0042553E" w:rsidRPr="00C64F41" w:rsidRDefault="0042553E" w:rsidP="00C64F41">
      <w:pPr>
        <w:ind w:firstLine="567"/>
        <w:jc w:val="both"/>
        <w:rPr>
          <w:rFonts w:ascii="Times New Roman" w:eastAsia="Calibri" w:hAnsi="Times New Roman" w:cs="Times New Roman"/>
          <w:sz w:val="24"/>
          <w:szCs w:val="24"/>
        </w:rPr>
      </w:pPr>
    </w:p>
    <w:p w14:paraId="0000008E" w14:textId="77777777" w:rsidR="0042553E" w:rsidRPr="00C64F41" w:rsidRDefault="000A3FC9" w:rsidP="00C64F41">
      <w:pPr>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t>РОЗДІЛ IV.</w:t>
      </w:r>
    </w:p>
    <w:p w14:paraId="0000008F" w14:textId="488B61A5" w:rsidR="0042553E" w:rsidRPr="00C64F41" w:rsidRDefault="000A3FC9" w:rsidP="00C64F41">
      <w:pPr>
        <w:ind w:firstLine="567"/>
        <w:jc w:val="center"/>
        <w:rPr>
          <w:rFonts w:ascii="Times New Roman" w:eastAsia="Calibri" w:hAnsi="Times New Roman" w:cs="Times New Roman"/>
          <w:b/>
          <w:sz w:val="24"/>
          <w:szCs w:val="24"/>
        </w:rPr>
      </w:pPr>
      <w:r w:rsidRPr="00C64F41">
        <w:rPr>
          <w:rFonts w:ascii="Times New Roman" w:eastAsia="Calibri" w:hAnsi="Times New Roman" w:cs="Times New Roman"/>
          <w:b/>
          <w:sz w:val="24"/>
          <w:szCs w:val="24"/>
        </w:rPr>
        <w:lastRenderedPageBreak/>
        <w:t>ОЧІКУВАНІ НАСЛІДКИ ПРОГРАМИ, МОНІТОРИНГ ЗА ЇЇ ВИКОНАННЯМ</w:t>
      </w:r>
    </w:p>
    <w:p w14:paraId="00000090"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91" w14:textId="77777777" w:rsidR="0042553E" w:rsidRPr="00C64F41" w:rsidRDefault="000A3FC9" w:rsidP="00C64F41">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Моніторинг Програми поводження з побутовими відходами.</w:t>
      </w:r>
    </w:p>
    <w:p w14:paraId="00000092"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Моніторинг ефективності реалізації стане важливим елементом цього процесу та є необхідним, тому що проблеми побутових відходів і базові умови змінюються з часом.</w:t>
      </w:r>
    </w:p>
    <w:p w14:paraId="00000093"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Моніторинг </w:t>
      </w:r>
      <w:proofErr w:type="spellStart"/>
      <w:r w:rsidRPr="00C64F41">
        <w:rPr>
          <w:rFonts w:ascii="Times New Roman" w:eastAsia="Calibri" w:hAnsi="Times New Roman" w:cs="Times New Roman"/>
          <w:sz w:val="24"/>
          <w:szCs w:val="24"/>
        </w:rPr>
        <w:t>надасть</w:t>
      </w:r>
      <w:proofErr w:type="spellEnd"/>
      <w:r w:rsidRPr="00C64F41">
        <w:rPr>
          <w:rFonts w:ascii="Times New Roman" w:eastAsia="Calibri" w:hAnsi="Times New Roman" w:cs="Times New Roman"/>
          <w:sz w:val="24"/>
          <w:szCs w:val="24"/>
        </w:rPr>
        <w:t xml:space="preserve"> можливість:</w:t>
      </w:r>
    </w:p>
    <w:p w14:paraId="00000095" w14:textId="3956F9A7" w:rsidR="0042553E" w:rsidRPr="00C64F41" w:rsidRDefault="000A3FC9" w:rsidP="00F83AAC">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відслідковувати, чи дотримуються критерії, які визначають склад сукупності заходів у сфері поводження з побутовими відходами;</w:t>
      </w:r>
    </w:p>
    <w:p w14:paraId="00000096"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реагувати на питання від зацікавлених сторін і надавати оновлену інформацію щодо протидії у реалізації відповідної політики.</w:t>
      </w:r>
    </w:p>
    <w:p w14:paraId="00000097"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Для можливості оцінки успішного або неуспішного виконання заходів, викладених в цій Програмі, і для обґрунтування необхідності внесення змін до підходу, що застосовується, потрібно здійснювати ретельний моніторинг реалізації Програми в коротко- і середньостроковій перспективі.</w:t>
      </w:r>
    </w:p>
    <w:p w14:paraId="00000098"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Моніторинг буде включати систематичний і безперервний збір, обробку і узагальнення інформації у сфері поводження з побутовими відходами міста.</w:t>
      </w:r>
    </w:p>
    <w:p w14:paraId="00000099"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Результати цього моніторингу забезпечать розуміння того, наскільки досягаються показники й цілі і наскільки виконуються викладені заходи. Вони можуть використовуватись для підтвердження або перегляду припущень, перегляду сценаріїв та/або надання допомоги у виявленні тих сфер, які вимагають подальшого забезпечення дотримання законодавства.</w:t>
      </w:r>
    </w:p>
    <w:p w14:paraId="0000009A"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Таким чином, моніторинг може використовуватись як для діагностики (тобто, огляду минулої і поточної ситуації), так і для прогнозування (тобто, планування на майбутнє і прогнозування подій та їх наслідків).</w:t>
      </w:r>
    </w:p>
    <w:p w14:paraId="0000009B" w14:textId="77777777" w:rsidR="0042553E" w:rsidRPr="00C64F41" w:rsidRDefault="000A3FC9" w:rsidP="00C64F41">
      <w:pPr>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9D" w14:textId="1880AB94" w:rsidR="0042553E" w:rsidRPr="00C64F41" w:rsidRDefault="000A3FC9" w:rsidP="00AA0D62">
      <w:pPr>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Очікувані результати та наслідки реалізації Програми поводження з побутовими відходами</w:t>
      </w:r>
    </w:p>
    <w:p w14:paraId="0000009E" w14:textId="77777777" w:rsidR="0042553E" w:rsidRPr="00C64F41" w:rsidRDefault="000A3FC9" w:rsidP="00C64F41">
      <w:pPr>
        <w:ind w:firstLine="567"/>
        <w:jc w:val="both"/>
        <w:rPr>
          <w:rFonts w:ascii="Times New Roman" w:eastAsia="Calibri" w:hAnsi="Times New Roman" w:cs="Times New Roman"/>
          <w:i/>
          <w:sz w:val="24"/>
          <w:szCs w:val="24"/>
        </w:rPr>
      </w:pPr>
      <w:r w:rsidRPr="00C64F41">
        <w:rPr>
          <w:rFonts w:ascii="Times New Roman" w:eastAsia="Calibri" w:hAnsi="Times New Roman" w:cs="Times New Roman"/>
          <w:i/>
          <w:sz w:val="24"/>
          <w:szCs w:val="24"/>
        </w:rPr>
        <w:t>У результаті реалізації Програми очікується:</w:t>
      </w:r>
    </w:p>
    <w:p w14:paraId="0000009F" w14:textId="247D4659" w:rsidR="0042553E" w:rsidRPr="00C64F41" w:rsidRDefault="00C64B98" w:rsidP="00C64F4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поліпшення екологічного стану та благоустрою території міста;</w:t>
      </w:r>
    </w:p>
    <w:p w14:paraId="000000A0" w14:textId="2E0111DF" w:rsidR="0042553E" w:rsidRPr="00C64F41" w:rsidRDefault="00C64B98" w:rsidP="00C64F4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A0D62">
        <w:rPr>
          <w:rFonts w:ascii="Times New Roman" w:eastAsia="Calibri" w:hAnsi="Times New Roman" w:cs="Times New Roman"/>
          <w:sz w:val="24"/>
          <w:szCs w:val="24"/>
        </w:rPr>
        <w:t xml:space="preserve"> мінімізація утворення відходів;</w:t>
      </w:r>
    </w:p>
    <w:p w14:paraId="000000A1" w14:textId="706C0A62" w:rsidR="0042553E" w:rsidRPr="00C64F41" w:rsidRDefault="00C64B98" w:rsidP="00C64F4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впровадження системи роздільного збирання побутових відходів</w:t>
      </w:r>
      <w:r w:rsidR="005E4487">
        <w:rPr>
          <w:rFonts w:ascii="Times New Roman" w:eastAsia="Calibri" w:hAnsi="Times New Roman" w:cs="Times New Roman"/>
          <w:sz w:val="24"/>
          <w:szCs w:val="24"/>
          <w:lang w:val="uk-UA"/>
        </w:rPr>
        <w:t xml:space="preserve"> для широкого загалу мешканців</w:t>
      </w:r>
      <w:r w:rsidR="000A3FC9" w:rsidRPr="00C64F41">
        <w:rPr>
          <w:rFonts w:ascii="Times New Roman" w:eastAsia="Calibri" w:hAnsi="Times New Roman" w:cs="Times New Roman"/>
          <w:sz w:val="24"/>
          <w:szCs w:val="24"/>
        </w:rPr>
        <w:t>;</w:t>
      </w:r>
    </w:p>
    <w:p w14:paraId="000000A2" w14:textId="0B1743DE" w:rsidR="0042553E" w:rsidRPr="00C64F41" w:rsidRDefault="00C64B98" w:rsidP="00C64F4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підвищення екологічної культури населення;</w:t>
      </w:r>
    </w:p>
    <w:p w14:paraId="000000A3" w14:textId="2C21525E" w:rsidR="0042553E" w:rsidRPr="00C64F41" w:rsidRDefault="00C64B98" w:rsidP="00C64F4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контроль за поетапним закриттям та рекультивацією існуючого міського полігону для захоронення відходів;</w:t>
      </w:r>
    </w:p>
    <w:p w14:paraId="000000A5" w14:textId="5D895279" w:rsidR="0042553E" w:rsidRPr="00C64F41" w:rsidRDefault="00C64B98" w:rsidP="00A32FF2">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будівництво </w:t>
      </w:r>
      <w:proofErr w:type="spellStart"/>
      <w:r w:rsidR="000A3FC9" w:rsidRPr="00C64F41">
        <w:rPr>
          <w:rFonts w:ascii="Times New Roman" w:eastAsia="Calibri" w:hAnsi="Times New Roman" w:cs="Times New Roman"/>
          <w:sz w:val="24"/>
          <w:szCs w:val="24"/>
        </w:rPr>
        <w:t>сміттєпереробного</w:t>
      </w:r>
      <w:proofErr w:type="spellEnd"/>
      <w:r w:rsidR="000A3FC9" w:rsidRPr="00C64F41">
        <w:rPr>
          <w:rFonts w:ascii="Times New Roman" w:eastAsia="Calibri" w:hAnsi="Times New Roman" w:cs="Times New Roman"/>
          <w:sz w:val="24"/>
          <w:szCs w:val="24"/>
        </w:rPr>
        <w:t xml:space="preserve"> комплексу.</w:t>
      </w:r>
    </w:p>
    <w:p w14:paraId="000000A6" w14:textId="77777777" w:rsidR="0042553E" w:rsidRPr="00C64F41" w:rsidRDefault="000A3FC9" w:rsidP="00C64F41">
      <w:pPr>
        <w:shd w:val="clear" w:color="auto" w:fill="FFFFFF"/>
        <w:ind w:firstLine="567"/>
        <w:jc w:val="both"/>
        <w:rPr>
          <w:rFonts w:ascii="Times New Roman" w:eastAsia="Calibri" w:hAnsi="Times New Roman" w:cs="Times New Roman"/>
          <w:i/>
          <w:sz w:val="24"/>
          <w:szCs w:val="24"/>
        </w:rPr>
      </w:pPr>
      <w:r w:rsidRPr="00C64F41">
        <w:rPr>
          <w:rFonts w:ascii="Times New Roman" w:eastAsia="Calibri" w:hAnsi="Times New Roman" w:cs="Times New Roman"/>
          <w:i/>
          <w:sz w:val="24"/>
          <w:szCs w:val="24"/>
        </w:rPr>
        <w:t>Завдяки впровадженню програмних заходів досягається:</w:t>
      </w:r>
    </w:p>
    <w:p w14:paraId="000000A7" w14:textId="53338720" w:rsidR="0042553E" w:rsidRPr="00C64F41" w:rsidRDefault="00C64B98" w:rsidP="00C64F41">
      <w:pPr>
        <w:shd w:val="clear" w:color="auto" w:fill="FFFFFF"/>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зменшення шкідливого впливу побутових відходів на навколишнє природне середовище та здоров'я людини;</w:t>
      </w:r>
    </w:p>
    <w:p w14:paraId="000000A8" w14:textId="2875BC43" w:rsidR="0042553E" w:rsidRPr="00C64F41" w:rsidRDefault="00C64B98" w:rsidP="00C64F41">
      <w:pPr>
        <w:shd w:val="clear" w:color="auto" w:fill="FFFFFF"/>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зменшення забруднення території міста побутовими відходами;</w:t>
      </w:r>
    </w:p>
    <w:p w14:paraId="000000A9" w14:textId="4BAA2FB2" w:rsidR="0042553E" w:rsidRPr="00C64F41" w:rsidRDefault="00C64B98" w:rsidP="00C64F41">
      <w:pPr>
        <w:shd w:val="clear" w:color="auto" w:fill="FFFFFF"/>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зменшення обсягів захоронення побутових відходів;</w:t>
      </w:r>
    </w:p>
    <w:p w14:paraId="000000AA" w14:textId="73198DE6" w:rsidR="0042553E" w:rsidRPr="00C64F41" w:rsidRDefault="00C64B98" w:rsidP="00C64F41">
      <w:pPr>
        <w:shd w:val="clear" w:color="auto" w:fill="FFFFFF"/>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впровадження нових технологій в сфері поводження з твердими побутовими відходами;</w:t>
      </w:r>
    </w:p>
    <w:p w14:paraId="000000AB" w14:textId="71DF8666" w:rsidR="0042553E" w:rsidRPr="00C64F41" w:rsidRDefault="00C64B98" w:rsidP="00C64F41">
      <w:pPr>
        <w:shd w:val="clear" w:color="auto" w:fill="FFFFFF"/>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3FC9" w:rsidRPr="00C64F41">
        <w:rPr>
          <w:rFonts w:ascii="Times New Roman" w:eastAsia="Calibri" w:hAnsi="Times New Roman" w:cs="Times New Roman"/>
          <w:sz w:val="24"/>
          <w:szCs w:val="24"/>
        </w:rPr>
        <w:t xml:space="preserve"> поліпшення якості обслуговування мешканців міста у сфері поводження з побутовими відходами.</w:t>
      </w:r>
    </w:p>
    <w:p w14:paraId="000000AC" w14:textId="77777777" w:rsidR="0042553E" w:rsidRPr="00C64F41" w:rsidRDefault="000A3FC9" w:rsidP="00C64F41">
      <w:pPr>
        <w:shd w:val="clear" w:color="auto" w:fill="FFFFFF"/>
        <w:ind w:firstLine="567"/>
        <w:jc w:val="both"/>
        <w:rPr>
          <w:rFonts w:ascii="Times New Roman" w:eastAsia="Calibri" w:hAnsi="Times New Roman" w:cs="Times New Roman"/>
          <w:sz w:val="24"/>
          <w:szCs w:val="24"/>
        </w:rPr>
      </w:pPr>
      <w:r w:rsidRPr="00C64F41">
        <w:rPr>
          <w:rFonts w:ascii="Times New Roman" w:eastAsia="Calibri" w:hAnsi="Times New Roman" w:cs="Times New Roman"/>
          <w:sz w:val="24"/>
          <w:szCs w:val="24"/>
        </w:rPr>
        <w:t xml:space="preserve"> </w:t>
      </w:r>
    </w:p>
    <w:p w14:paraId="000000AD" w14:textId="77777777" w:rsidR="0042553E" w:rsidRPr="00C64F41" w:rsidRDefault="000A3FC9" w:rsidP="00C64F41">
      <w:pPr>
        <w:shd w:val="clear" w:color="auto" w:fill="FFFFFF"/>
        <w:ind w:firstLine="567"/>
        <w:jc w:val="both"/>
        <w:rPr>
          <w:rFonts w:ascii="Times New Roman" w:eastAsia="Calibri" w:hAnsi="Times New Roman" w:cs="Times New Roman"/>
          <w:b/>
          <w:i/>
          <w:sz w:val="24"/>
          <w:szCs w:val="24"/>
        </w:rPr>
      </w:pPr>
      <w:r w:rsidRPr="00C64F41">
        <w:rPr>
          <w:rFonts w:ascii="Times New Roman" w:eastAsia="Calibri" w:hAnsi="Times New Roman" w:cs="Times New Roman"/>
          <w:b/>
          <w:i/>
          <w:sz w:val="24"/>
          <w:szCs w:val="24"/>
        </w:rPr>
        <w:t>Додатки до Програми:</w:t>
      </w:r>
    </w:p>
    <w:p w14:paraId="000000B2" w14:textId="183872BF" w:rsidR="0042553E" w:rsidRPr="005E4487" w:rsidRDefault="000A3FC9" w:rsidP="005E4487">
      <w:pPr>
        <w:ind w:firstLine="567"/>
        <w:jc w:val="both"/>
        <w:rPr>
          <w:rFonts w:ascii="Times New Roman" w:eastAsia="Calibri" w:hAnsi="Times New Roman" w:cs="Times New Roman"/>
          <w:sz w:val="24"/>
          <w:szCs w:val="24"/>
        </w:rPr>
      </w:pPr>
      <w:r w:rsidRPr="00C64F41">
        <w:rPr>
          <w:rFonts w:ascii="Times New Roman" w:eastAsia="Times New Roman" w:hAnsi="Times New Roman" w:cs="Times New Roman"/>
          <w:sz w:val="24"/>
          <w:szCs w:val="24"/>
        </w:rPr>
        <w:t>Додаток 1. План заходів з реалізації Програми поводження з побутовими відходами</w:t>
      </w:r>
      <w:r w:rsidR="0018367A">
        <w:rPr>
          <w:rFonts w:ascii="Times New Roman" w:eastAsia="Times New Roman" w:hAnsi="Times New Roman" w:cs="Times New Roman"/>
          <w:sz w:val="24"/>
          <w:szCs w:val="24"/>
        </w:rPr>
        <w:t xml:space="preserve"> у м.</w:t>
      </w:r>
      <w:r w:rsidR="0018367A">
        <w:rPr>
          <w:rFonts w:ascii="Times New Roman" w:eastAsia="Times New Roman" w:hAnsi="Times New Roman" w:cs="Times New Roman"/>
          <w:sz w:val="24"/>
          <w:szCs w:val="24"/>
          <w:lang w:val="uk-UA"/>
        </w:rPr>
        <w:t> </w:t>
      </w:r>
      <w:r w:rsidR="0018367A">
        <w:rPr>
          <w:rFonts w:ascii="Times New Roman" w:eastAsia="Times New Roman" w:hAnsi="Times New Roman" w:cs="Times New Roman"/>
          <w:sz w:val="24"/>
          <w:szCs w:val="24"/>
        </w:rPr>
        <w:t>Хмельницькому на 2020 р.</w:t>
      </w:r>
    </w:p>
    <w:sectPr w:rsidR="0042553E" w:rsidRPr="005E4487" w:rsidSect="00C64B98">
      <w:pgSz w:w="11909" w:h="16834"/>
      <w:pgMar w:top="993" w:right="71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E1C"/>
    <w:multiLevelType w:val="hybridMultilevel"/>
    <w:tmpl w:val="72A83840"/>
    <w:lvl w:ilvl="0" w:tplc="4CAE26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7912F6E"/>
    <w:multiLevelType w:val="hybridMultilevel"/>
    <w:tmpl w:val="8452AF22"/>
    <w:lvl w:ilvl="0" w:tplc="50F64DD6">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FCC5C76"/>
    <w:multiLevelType w:val="hybridMultilevel"/>
    <w:tmpl w:val="B2063E80"/>
    <w:lvl w:ilvl="0" w:tplc="DD3021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7BE768B"/>
    <w:multiLevelType w:val="multilevel"/>
    <w:tmpl w:val="E64E0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E"/>
    <w:rsid w:val="000640DE"/>
    <w:rsid w:val="000A3FC9"/>
    <w:rsid w:val="0018367A"/>
    <w:rsid w:val="00186BBA"/>
    <w:rsid w:val="0042553E"/>
    <w:rsid w:val="004532F8"/>
    <w:rsid w:val="005E4487"/>
    <w:rsid w:val="008E44A9"/>
    <w:rsid w:val="009E367E"/>
    <w:rsid w:val="00A30221"/>
    <w:rsid w:val="00A32FF2"/>
    <w:rsid w:val="00A40D20"/>
    <w:rsid w:val="00A52078"/>
    <w:rsid w:val="00AA0D62"/>
    <w:rsid w:val="00AF4413"/>
    <w:rsid w:val="00C64B98"/>
    <w:rsid w:val="00C64F41"/>
    <w:rsid w:val="00C7564A"/>
    <w:rsid w:val="00D81C84"/>
    <w:rsid w:val="00E32982"/>
    <w:rsid w:val="00EC7DF9"/>
    <w:rsid w:val="00F83AAC"/>
    <w:rsid w:val="00FF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E38FE-072A-493F-BD2D-D4A87A4C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0A3FC9"/>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A3FC9"/>
    <w:rPr>
      <w:rFonts w:ascii="Segoe UI" w:hAnsi="Segoe UI" w:cs="Segoe UI"/>
      <w:sz w:val="18"/>
      <w:szCs w:val="18"/>
    </w:rPr>
  </w:style>
  <w:style w:type="paragraph" w:styleId="aa">
    <w:name w:val="List Paragraph"/>
    <w:basedOn w:val="a"/>
    <w:uiPriority w:val="34"/>
    <w:qFormat/>
    <w:rsid w:val="00EC7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5</Pages>
  <Words>8561</Words>
  <Characters>4880</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Циб Тетяна Михайлівна</cp:lastModifiedBy>
  <cp:revision>8</cp:revision>
  <dcterms:created xsi:type="dcterms:W3CDTF">2019-11-18T15:04:00Z</dcterms:created>
  <dcterms:modified xsi:type="dcterms:W3CDTF">2019-11-22T13:17:00Z</dcterms:modified>
</cp:coreProperties>
</file>