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12"/>
        <w:gridCol w:w="1138"/>
        <w:gridCol w:w="1093"/>
        <w:gridCol w:w="916"/>
        <w:gridCol w:w="1247"/>
        <w:gridCol w:w="1276"/>
        <w:gridCol w:w="7088"/>
      </w:tblGrid>
      <w:tr w:rsidR="00A21A93" w:rsidRPr="00AF1BBB" w:rsidTr="00BD75D8">
        <w:trPr>
          <w:trHeight w:val="240"/>
        </w:trPr>
        <w:tc>
          <w:tcPr>
            <w:tcW w:w="3312" w:type="dxa"/>
            <w:vMerge w:val="restart"/>
          </w:tcPr>
          <w:p w:rsidR="00A21A93" w:rsidRPr="00AF1BBB" w:rsidRDefault="00A21A93" w:rsidP="00B5457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 xml:space="preserve">Назва </w:t>
            </w:r>
            <w:r w:rsidR="00B54574" w:rsidRPr="00AF1BBB">
              <w:rPr>
                <w:rFonts w:ascii="Times New Roman" w:hAnsi="Times New Roman" w:cs="Times New Roman"/>
              </w:rPr>
              <w:t>о</w:t>
            </w:r>
            <w:r w:rsidRPr="00AF1BBB">
              <w:rPr>
                <w:rFonts w:ascii="Times New Roman" w:hAnsi="Times New Roman" w:cs="Times New Roman"/>
              </w:rPr>
              <w:t>б’єкту</w:t>
            </w:r>
          </w:p>
        </w:tc>
        <w:tc>
          <w:tcPr>
            <w:tcW w:w="1138" w:type="dxa"/>
            <w:vMerge w:val="restart"/>
          </w:tcPr>
          <w:p w:rsidR="00A21A93" w:rsidRPr="00AF1BBB" w:rsidRDefault="00A21A93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Первісна вартість</w:t>
            </w:r>
          </w:p>
        </w:tc>
        <w:tc>
          <w:tcPr>
            <w:tcW w:w="1093" w:type="dxa"/>
            <w:vMerge w:val="restart"/>
          </w:tcPr>
          <w:p w:rsidR="00A21A93" w:rsidRPr="00AF1BBB" w:rsidRDefault="00A21A93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Сума зносу</w:t>
            </w:r>
          </w:p>
        </w:tc>
        <w:tc>
          <w:tcPr>
            <w:tcW w:w="10527" w:type="dxa"/>
            <w:gridSpan w:val="4"/>
          </w:tcPr>
          <w:p w:rsidR="00A21A93" w:rsidRPr="00AF1BBB" w:rsidRDefault="00A21A93" w:rsidP="00A21A93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C853D8" w:rsidRPr="00AF1BBB" w:rsidTr="00BD75D8">
        <w:trPr>
          <w:trHeight w:val="300"/>
        </w:trPr>
        <w:tc>
          <w:tcPr>
            <w:tcW w:w="3312" w:type="dxa"/>
            <w:vMerge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Існує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Виявлена</w:t>
            </w: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Опис</w:t>
            </w: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Водопропускні споруди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Сіцінського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993797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99397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Заводська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85206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85206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Львівське шосе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38344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38344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8F52A7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районі буд. № 33/4 на вул. Львівське шосе</w:t>
            </w: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Бандери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259071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259071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Суворова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32783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32783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Чорновола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63560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63560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Черняховського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120362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120362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Чорновола школи -інтернату до р. Кудрянки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160606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160606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Шевченка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51825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51825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Водовідвідні канали по вул. Гонти</w:t>
            </w: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8" w:type="dxa"/>
          </w:tcPr>
          <w:p w:rsidR="00C853D8" w:rsidRPr="00AF1BBB" w:rsidRDefault="008F52A7" w:rsidP="00AF1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ойма р. П. Буг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вул. Гонти в р-ні Індустріального парку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>4006 м.п.</w:t>
            </w:r>
          </w:p>
        </w:tc>
      </w:tr>
      <w:tr w:rsidR="00C853D8" w:rsidRPr="00AF1BBB" w:rsidTr="00BD75D8">
        <w:trPr>
          <w:trHeight w:val="5648"/>
        </w:trPr>
        <w:tc>
          <w:tcPr>
            <w:tcW w:w="331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Водовідвідні канали Мар’янівської системи                          р. Південний Буг</w:t>
            </w: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093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91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</w:tcPr>
          <w:p w:rsidR="00C853D8" w:rsidRPr="00AF1BBB" w:rsidRDefault="00C853D8" w:rsidP="004650E9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4650E9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853D8" w:rsidRPr="00AF1BBB" w:rsidRDefault="00C853D8" w:rsidP="004650E9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Ліва сторона на вул. Зарічанська:</w:t>
            </w:r>
          </w:p>
          <w:p w:rsidR="00C853D8" w:rsidRPr="00AF1BBB" w:rsidRDefault="00C853D8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СК «Тамерлан» до вул. Бандери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- 1438 м. п.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C853D8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пр. Бандери до буд. №11 на вул. Зарічанська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- 516 м. п.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C853D8" w:rsidP="008F5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р-ні буд. № 9 на вул. Зарічанській до вул. Свободи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>404 м.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BBB" w:rsidRPr="00AF1BBB" w:rsidRDefault="00C853D8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прибережної смуги р. П. Буг в межах  </w:t>
            </w:r>
            <w:r w:rsidR="008F52A7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вул. Зарічанської (від вул. Свободи до </w:t>
            </w:r>
            <w:r w:rsidR="008F52A7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Старокостянтинівське шосе)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-982 м. п.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AF1BBB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буд. 5/2 на вул. Старокостянтинівське шосе до буд. №5/4 на вул. Старокостянтинівське шосе –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м. п.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8F52A7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Старокостянтинівськ</w:t>
            </w:r>
            <w:r w:rsidR="00C01DCC" w:rsidRPr="00AF1BB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Трудової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протікає впродовж прибережної смуги р. П. Буг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– 1102 м. п.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C853D8" w:rsidP="004650E9">
            <w:pPr>
              <w:pStyle w:val="a4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Права сторона на вул. Прибузькій:</w:t>
            </w:r>
          </w:p>
          <w:p w:rsidR="00C853D8" w:rsidRPr="00AF1BBB" w:rsidRDefault="00C853D8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Старокостян</w:t>
            </w:r>
            <w:r w:rsidR="008F52A7" w:rsidRPr="00AF1B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1DCC" w:rsidRPr="00AF1BBB">
              <w:rPr>
                <w:rFonts w:ascii="Times New Roman" w:hAnsi="Times New Roman" w:cs="Times New Roman"/>
                <w:sz w:val="24"/>
                <w:szCs w:val="24"/>
              </w:rPr>
              <w:t>инівського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Трудової, протікає впродовж прибережної смуги р. П. Буг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– 1105 м. п.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C853D8" w:rsidP="00AB43B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 р-ні буд. №</w:t>
            </w:r>
            <w:r w:rsidR="00C01DCC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7/9 на вул. Трудовій</w:t>
            </w:r>
            <w:r w:rsidR="00AF1BBB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до р. п. Буг – 392 м. п.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BBB" w:rsidRDefault="00AF1BBB" w:rsidP="00AF1B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вул. Свободи до вул. Старокостянтинівське шосе – 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1127 м. п.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3D8" w:rsidRPr="00AF1BBB" w:rsidRDefault="00AF1BBB" w:rsidP="00AF1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Поперечні канави:</w:t>
            </w:r>
          </w:p>
          <w:p w:rsidR="00C853D8" w:rsidRDefault="00C853D8" w:rsidP="008F5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Вінницьк</w:t>
            </w:r>
            <w:r w:rsidR="008F52A7" w:rsidRPr="00AF1B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Мельникова;</w:t>
            </w:r>
          </w:p>
          <w:p w:rsidR="00AF1BBB" w:rsidRPr="00AF1BBB" w:rsidRDefault="00AF1BBB" w:rsidP="00AF1B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буд. № 5А на вул. Старокостянтинівське шосе до 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вул. Трудової – 309 м</w:t>
            </w:r>
            <w:r w:rsidR="004E6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</w:tr>
    </w:tbl>
    <w:p w:rsidR="00BD75D8" w:rsidRDefault="00BD75D8">
      <w:r>
        <w:br w:type="page"/>
      </w:r>
    </w:p>
    <w:tbl>
      <w:tblPr>
        <w:tblStyle w:val="a3"/>
        <w:tblW w:w="159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120"/>
        <w:gridCol w:w="1119"/>
        <w:gridCol w:w="841"/>
        <w:gridCol w:w="1224"/>
        <w:gridCol w:w="1276"/>
        <w:gridCol w:w="7087"/>
      </w:tblGrid>
      <w:tr w:rsidR="00A86333" w:rsidRPr="00AF1BBB" w:rsidTr="00BD75D8">
        <w:trPr>
          <w:trHeight w:val="244"/>
        </w:trPr>
        <w:tc>
          <w:tcPr>
            <w:tcW w:w="3261" w:type="dxa"/>
            <w:vMerge w:val="restart"/>
          </w:tcPr>
          <w:p w:rsidR="00A86333" w:rsidRPr="00AF1BBB" w:rsidRDefault="00A86333" w:rsidP="006E78B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AF1BBB">
              <w:rPr>
                <w:rFonts w:ascii="Times New Roman" w:hAnsi="Times New Roman" w:cs="Times New Roman"/>
              </w:rPr>
              <w:lastRenderedPageBreak/>
              <w:t>Назва об’єкту</w:t>
            </w:r>
          </w:p>
        </w:tc>
        <w:tc>
          <w:tcPr>
            <w:tcW w:w="1120" w:type="dxa"/>
            <w:vMerge w:val="restart"/>
          </w:tcPr>
          <w:p w:rsidR="00A86333" w:rsidRPr="00AF1BBB" w:rsidRDefault="00A86333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Первісна вартість</w:t>
            </w:r>
          </w:p>
        </w:tc>
        <w:tc>
          <w:tcPr>
            <w:tcW w:w="1119" w:type="dxa"/>
            <w:vMerge w:val="restart"/>
          </w:tcPr>
          <w:p w:rsidR="00A86333" w:rsidRPr="00AF1BBB" w:rsidRDefault="00A86333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Сума зносу</w:t>
            </w:r>
          </w:p>
        </w:tc>
        <w:tc>
          <w:tcPr>
            <w:tcW w:w="10428" w:type="dxa"/>
            <w:gridSpan w:val="4"/>
          </w:tcPr>
          <w:p w:rsidR="00A86333" w:rsidRPr="00AF1BBB" w:rsidRDefault="00A86333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C853D8" w:rsidRPr="00AF1BBB" w:rsidTr="00BD75D8">
        <w:trPr>
          <w:trHeight w:val="262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Існує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Виявлена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853D8" w:rsidRPr="00AF1BBB" w:rsidRDefault="00C853D8" w:rsidP="00A21A93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Опис</w:t>
            </w: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Водовідвідний канал в районі вул. Вокзальної (розчистка з поглибленням русла та зміною геометричних розмірів, липень 2007)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8F52A7" w:rsidP="008F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ід вул. Волочиської до вул. Залізничної через вул. Філіппова та приватні садибні ділянки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 xml:space="preserve"> – 1069 м.п.</w:t>
            </w: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Водовідвідні канали в районі вул. Мельникова (мікрорайон Лєзневе, 200 м.п.)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20789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C853D8" w:rsidRPr="00AF1BBB" w:rsidRDefault="00C853D8" w:rsidP="00DC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DC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4E1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від вул. Трудової впродовж вул. Мельникова до межі міста 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E13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>002 м. п.</w:t>
            </w: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Водовідвідні канали в районі вул. Торф’ної мікрорайон Гречани, 120 м. п)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8620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8F52A7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ід залізниці «Хмельницький-Шепетівка» через вул. Торф’яну до прв. Північного, впродовж прибережної смуги р. П. Буг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 xml:space="preserve"> – 259 м. п.</w:t>
            </w: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Водовідведення по                                  вул. Нижня Берегова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53D8" w:rsidRPr="00AF1BBB" w:rsidRDefault="00C853D8" w:rsidP="00DC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DC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:rsidR="00C853D8" w:rsidRPr="00AF1BBB" w:rsidRDefault="00C853D8" w:rsidP="00C0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Липнев</w:t>
            </w:r>
            <w:r w:rsidR="00C01DCC" w:rsidRPr="00AF1BBB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до вул. Нижня Берегова 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>– 462 м.</w:t>
            </w:r>
            <w:r w:rsidR="004E1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BB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882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Насосна станція перекачування до 50 м. куб. – 1 шт., поліетиленові трубопроводи діаметром 100 мм – 160 м.п., колодязь дощоприймальний діаметром 1 м. – 1 шт., лічильник- 1 шт., насосний агрегат – 1 шт., шафа для насосу і устаткування – 1 шт., ящик щ двополюсним рубильником 1 шт., ящик із запобіжником типу ЯТВ1311М5 на 15 а – 1 шт., огорожа із стінки 38 м. п., паркан з шляхетної огорожі 50 кв. м.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c>
          <w:tcPr>
            <w:tcW w:w="3261" w:type="dxa"/>
          </w:tcPr>
          <w:p w:rsidR="00C853D8" w:rsidRPr="00AF1BBB" w:rsidRDefault="00C853D8" w:rsidP="003865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Насосна станція водопониження по вул. Вокзальній</w:t>
            </w:r>
          </w:p>
        </w:tc>
        <w:tc>
          <w:tcPr>
            <w:tcW w:w="1120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71520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14304</w:t>
            </w:r>
          </w:p>
        </w:tc>
        <w:tc>
          <w:tcPr>
            <w:tcW w:w="841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4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D29CD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р-ні буд. №99, 97 і 95 на вул. Вокзальній</w:t>
            </w:r>
          </w:p>
        </w:tc>
      </w:tr>
      <w:bookmarkEnd w:id="0"/>
    </w:tbl>
    <w:p w:rsidR="00BD75D8" w:rsidRDefault="00BD75D8">
      <w:r>
        <w:br w:type="page"/>
      </w:r>
    </w:p>
    <w:tbl>
      <w:tblPr>
        <w:tblStyle w:val="a3"/>
        <w:tblW w:w="159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99"/>
        <w:gridCol w:w="1119"/>
        <w:gridCol w:w="982"/>
        <w:gridCol w:w="971"/>
        <w:gridCol w:w="7"/>
        <w:gridCol w:w="1087"/>
        <w:gridCol w:w="1276"/>
        <w:gridCol w:w="7087"/>
        <w:gridCol w:w="11"/>
      </w:tblGrid>
      <w:tr w:rsidR="00C853D8" w:rsidRPr="00AF1BBB" w:rsidTr="00BD75D8">
        <w:trPr>
          <w:trHeight w:val="154"/>
        </w:trPr>
        <w:tc>
          <w:tcPr>
            <w:tcW w:w="3399" w:type="dxa"/>
            <w:vMerge w:val="restart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lastRenderedPageBreak/>
              <w:t>Назва об’єкту</w:t>
            </w:r>
          </w:p>
        </w:tc>
        <w:tc>
          <w:tcPr>
            <w:tcW w:w="1119" w:type="dxa"/>
            <w:vMerge w:val="restart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Первісна вартість</w:t>
            </w:r>
          </w:p>
        </w:tc>
        <w:tc>
          <w:tcPr>
            <w:tcW w:w="982" w:type="dxa"/>
            <w:vMerge w:val="restart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Сума зносу</w:t>
            </w:r>
          </w:p>
        </w:tc>
        <w:tc>
          <w:tcPr>
            <w:tcW w:w="104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C853D8" w:rsidRPr="00AF1BBB" w:rsidTr="00BD75D8">
        <w:trPr>
          <w:trHeight w:val="335"/>
        </w:trPr>
        <w:tc>
          <w:tcPr>
            <w:tcW w:w="3399" w:type="dxa"/>
            <w:vMerge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nil"/>
            </w:tcBorders>
            <w:shd w:val="clear" w:color="auto" w:fill="auto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Існує</w:t>
            </w:r>
          </w:p>
        </w:tc>
        <w:tc>
          <w:tcPr>
            <w:tcW w:w="1094" w:type="dxa"/>
            <w:gridSpan w:val="2"/>
            <w:tcBorders>
              <w:bottom w:val="nil"/>
            </w:tcBorders>
            <w:shd w:val="clear" w:color="auto" w:fill="auto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Виявлена</w:t>
            </w:r>
          </w:p>
        </w:tc>
        <w:tc>
          <w:tcPr>
            <w:tcW w:w="7098" w:type="dxa"/>
            <w:gridSpan w:val="2"/>
            <w:tcBorders>
              <w:bottom w:val="nil"/>
            </w:tcBorders>
            <w:shd w:val="clear" w:color="auto" w:fill="auto"/>
          </w:tcPr>
          <w:p w:rsidR="00C853D8" w:rsidRPr="00AF1BBB" w:rsidRDefault="00C853D8" w:rsidP="00C853D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Опис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Насосна станція по                         пров. Зенітному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15503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D29CD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3D8" w:rsidRPr="00AF1BBB">
              <w:rPr>
                <w:rFonts w:ascii="Times New Roman" w:hAnsi="Times New Roman" w:cs="Times New Roman"/>
                <w:sz w:val="24"/>
                <w:szCs w:val="24"/>
              </w:rPr>
              <w:t>а вул. Купріна та прв. Зенітному.</w:t>
            </w:r>
          </w:p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1B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Насосна станція                                  вул. Вокзальна 126-128, насос «Гном»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7667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7667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AF1BBB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біля буд. 126-128 на вул. Вокзальній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Споруди водовідведення із території до вул. Саварчука в мікрорайоні Гречани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256069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84550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Канали для водовідведення та регулююча ємність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22376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8951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Під’їзна дорога до насосної станції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22427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8969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Гідроспоруда з пішохідними містками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31288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12513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163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Кооперативна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A8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Залізнична</w:t>
            </w:r>
          </w:p>
        </w:tc>
        <w:tc>
          <w:tcPr>
            <w:tcW w:w="1119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9978</w:t>
            </w:r>
          </w:p>
        </w:tc>
        <w:tc>
          <w:tcPr>
            <w:tcW w:w="982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3992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6E7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A863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Вишнева-Качинського-Вокзальна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46125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Відкриті канали, по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63855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28323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Проскурівського підпілля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Свободи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пров. Шевченка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пзд. Червонокозачий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6677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6677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Заводська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6210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6210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Заводська в районі вул. 2-ої Лугової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Чорновола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4976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4976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буд. № 168 на вул. Чорновола до вул. Східна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Водовідвідні канали для дощових вод вул. Городній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44416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8884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A8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парка ім. М. Чекмана через вул. Північну в р. П. Буг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вул. Купріна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прв. Купріна в р. Кудрянку</w:t>
            </w: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Випускні оголовки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14830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14830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BD75D8">
        <w:trPr>
          <w:gridAfter w:val="1"/>
          <w:wAfter w:w="11" w:type="dxa"/>
        </w:trPr>
        <w:tc>
          <w:tcPr>
            <w:tcW w:w="3399" w:type="dxa"/>
          </w:tcPr>
          <w:p w:rsidR="00C853D8" w:rsidRPr="00AF1BBB" w:rsidRDefault="00C853D8" w:rsidP="007C7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вул. Проскурівського підпілля</w:t>
            </w:r>
          </w:p>
        </w:tc>
        <w:tc>
          <w:tcPr>
            <w:tcW w:w="1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78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3D8" w:rsidRPr="00AF1BBB" w:rsidRDefault="00C853D8">
      <w:r w:rsidRPr="00AF1BBB">
        <w:br w:type="page"/>
      </w:r>
    </w:p>
    <w:tbl>
      <w:tblPr>
        <w:tblStyle w:val="a3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199"/>
        <w:gridCol w:w="7"/>
        <w:gridCol w:w="982"/>
        <w:gridCol w:w="978"/>
        <w:gridCol w:w="1087"/>
        <w:gridCol w:w="1276"/>
        <w:gridCol w:w="7087"/>
      </w:tblGrid>
      <w:tr w:rsidR="00163585" w:rsidRPr="00AF1BBB" w:rsidTr="00CD29CD">
        <w:trPr>
          <w:trHeight w:val="300"/>
        </w:trPr>
        <w:tc>
          <w:tcPr>
            <w:tcW w:w="3119" w:type="dxa"/>
            <w:vMerge w:val="restart"/>
          </w:tcPr>
          <w:p w:rsidR="00163585" w:rsidRPr="00AF1BBB" w:rsidRDefault="00163585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lastRenderedPageBreak/>
              <w:t>Назва об’єкту</w:t>
            </w:r>
          </w:p>
        </w:tc>
        <w:tc>
          <w:tcPr>
            <w:tcW w:w="1199" w:type="dxa"/>
            <w:vMerge w:val="restart"/>
          </w:tcPr>
          <w:p w:rsidR="00163585" w:rsidRPr="00AF1BBB" w:rsidRDefault="00163585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Первісна вартість</w:t>
            </w:r>
          </w:p>
        </w:tc>
        <w:tc>
          <w:tcPr>
            <w:tcW w:w="989" w:type="dxa"/>
            <w:gridSpan w:val="2"/>
            <w:vMerge w:val="restart"/>
          </w:tcPr>
          <w:p w:rsidR="00163585" w:rsidRPr="00AF1BBB" w:rsidRDefault="00163585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Сума зносу</w:t>
            </w:r>
          </w:p>
        </w:tc>
        <w:tc>
          <w:tcPr>
            <w:tcW w:w="10428" w:type="dxa"/>
            <w:gridSpan w:val="4"/>
          </w:tcPr>
          <w:p w:rsidR="00163585" w:rsidRPr="00AF1BBB" w:rsidRDefault="00163585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C853D8" w:rsidRPr="00AF1BBB" w:rsidTr="00CD29CD">
        <w:trPr>
          <w:trHeight w:val="26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Існує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Виявлена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853D8" w:rsidRPr="00AF1BBB" w:rsidRDefault="00C853D8" w:rsidP="006E78B4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Опис</w:t>
            </w: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вул. Свободи</w:t>
            </w:r>
          </w:p>
        </w:tc>
        <w:tc>
          <w:tcPr>
            <w:tcW w:w="1206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82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7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вул. Заводська</w:t>
            </w:r>
          </w:p>
        </w:tc>
        <w:tc>
          <w:tcPr>
            <w:tcW w:w="11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989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97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1E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вул. Заводська - пров. Прибузький</w:t>
            </w:r>
          </w:p>
        </w:tc>
        <w:tc>
          <w:tcPr>
            <w:tcW w:w="11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989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97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прв. Шевченка</w:t>
            </w:r>
          </w:p>
        </w:tc>
        <w:tc>
          <w:tcPr>
            <w:tcW w:w="11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89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978" w:type="dxa"/>
          </w:tcPr>
          <w:p w:rsidR="00C853D8" w:rsidRPr="00AF1BBB" w:rsidRDefault="00C853D8" w:rsidP="00EE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8F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По пзд. </w:t>
            </w:r>
            <w:r w:rsidR="008F52A7" w:rsidRPr="00AF1BBB">
              <w:rPr>
                <w:rFonts w:ascii="Times New Roman" w:hAnsi="Times New Roman" w:cs="Times New Roman"/>
                <w:sz w:val="24"/>
                <w:szCs w:val="24"/>
              </w:rPr>
              <w:t>Казацька</w:t>
            </w:r>
          </w:p>
        </w:tc>
        <w:tc>
          <w:tcPr>
            <w:tcW w:w="11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989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97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D8" w:rsidRPr="00AF1BBB" w:rsidTr="00CD29CD">
        <w:tc>
          <w:tcPr>
            <w:tcW w:w="311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 вул. Чорновола</w:t>
            </w:r>
          </w:p>
        </w:tc>
        <w:tc>
          <w:tcPr>
            <w:tcW w:w="1199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89" w:type="dxa"/>
            <w:gridSpan w:val="2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78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853D8" w:rsidRPr="00AF1BBB" w:rsidRDefault="00C853D8" w:rsidP="00537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9AF" w:rsidRPr="00AF1BBB" w:rsidRDefault="00F33358" w:rsidP="00F33358">
      <w:pPr>
        <w:tabs>
          <w:tab w:val="left" w:pos="5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1BBB">
        <w:rPr>
          <w:rFonts w:ascii="Times New Roman" w:hAnsi="Times New Roman" w:cs="Times New Roman"/>
          <w:sz w:val="24"/>
          <w:szCs w:val="24"/>
        </w:rPr>
        <w:tab/>
      </w:r>
    </w:p>
    <w:sectPr w:rsidR="005379AF" w:rsidRPr="00AF1BBB" w:rsidSect="004670DB">
      <w:headerReference w:type="default" r:id="rId8"/>
      <w:footerReference w:type="default" r:id="rId9"/>
      <w:pgSz w:w="16838" w:h="11906" w:orient="landscape"/>
      <w:pgMar w:top="451" w:right="850" w:bottom="0" w:left="850" w:header="4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82" w:rsidRDefault="00036C82" w:rsidP="00B54574">
      <w:pPr>
        <w:spacing w:after="0" w:line="240" w:lineRule="auto"/>
      </w:pPr>
      <w:r>
        <w:separator/>
      </w:r>
    </w:p>
  </w:endnote>
  <w:endnote w:type="continuationSeparator" w:id="0">
    <w:p w:rsidR="00036C82" w:rsidRDefault="00036C82" w:rsidP="00B5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837785"/>
      <w:docPartObj>
        <w:docPartGallery w:val="Page Numbers (Bottom of Page)"/>
        <w:docPartUnique/>
      </w:docPartObj>
    </w:sdtPr>
    <w:sdtEndPr/>
    <w:sdtContent>
      <w:p w:rsidR="00BD75D8" w:rsidRDefault="00BD75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0DB">
          <w:rPr>
            <w:noProof/>
          </w:rPr>
          <w:t>2</w:t>
        </w:r>
        <w:r>
          <w:fldChar w:fldCharType="end"/>
        </w:r>
      </w:p>
    </w:sdtContent>
  </w:sdt>
  <w:p w:rsidR="00BD75D8" w:rsidRDefault="00BD75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82" w:rsidRDefault="00036C82" w:rsidP="00B54574">
      <w:pPr>
        <w:spacing w:after="0" w:line="240" w:lineRule="auto"/>
      </w:pPr>
      <w:r>
        <w:separator/>
      </w:r>
    </w:p>
  </w:footnote>
  <w:footnote w:type="continuationSeparator" w:id="0">
    <w:p w:rsidR="00036C82" w:rsidRDefault="00036C82" w:rsidP="00B5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574" w:rsidRPr="00BD75D8" w:rsidRDefault="00BD75D8">
    <w:pPr>
      <w:pStyle w:val="a9"/>
      <w:jc w:val="right"/>
    </w:pPr>
    <w:r w:rsidRPr="00BD75D8">
      <w:t xml:space="preserve">Додаток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17D9"/>
    <w:multiLevelType w:val="hybridMultilevel"/>
    <w:tmpl w:val="DF3C893A"/>
    <w:lvl w:ilvl="0" w:tplc="55B69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C25B2"/>
    <w:multiLevelType w:val="hybridMultilevel"/>
    <w:tmpl w:val="C136D510"/>
    <w:lvl w:ilvl="0" w:tplc="3FDAF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F1AE3"/>
    <w:multiLevelType w:val="hybridMultilevel"/>
    <w:tmpl w:val="09C65BFA"/>
    <w:lvl w:ilvl="0" w:tplc="540CD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3"/>
    <w:rsid w:val="00036C82"/>
    <w:rsid w:val="00043A81"/>
    <w:rsid w:val="000649F2"/>
    <w:rsid w:val="000E1AD7"/>
    <w:rsid w:val="001113E3"/>
    <w:rsid w:val="001459D2"/>
    <w:rsid w:val="00163585"/>
    <w:rsid w:val="001B7422"/>
    <w:rsid w:val="001E04D4"/>
    <w:rsid w:val="001E74BB"/>
    <w:rsid w:val="0021212E"/>
    <w:rsid w:val="00250C77"/>
    <w:rsid w:val="0028417C"/>
    <w:rsid w:val="002C61AE"/>
    <w:rsid w:val="00314128"/>
    <w:rsid w:val="00336F4E"/>
    <w:rsid w:val="0038123D"/>
    <w:rsid w:val="00386546"/>
    <w:rsid w:val="003955F9"/>
    <w:rsid w:val="003D2935"/>
    <w:rsid w:val="0042644A"/>
    <w:rsid w:val="004650E9"/>
    <w:rsid w:val="004670DB"/>
    <w:rsid w:val="004C3516"/>
    <w:rsid w:val="004E130B"/>
    <w:rsid w:val="004E6046"/>
    <w:rsid w:val="00531B88"/>
    <w:rsid w:val="005379AF"/>
    <w:rsid w:val="005610EC"/>
    <w:rsid w:val="00592410"/>
    <w:rsid w:val="00596055"/>
    <w:rsid w:val="00620C1E"/>
    <w:rsid w:val="00651F2B"/>
    <w:rsid w:val="00691AFE"/>
    <w:rsid w:val="006A2E9B"/>
    <w:rsid w:val="006A6935"/>
    <w:rsid w:val="006B1F5D"/>
    <w:rsid w:val="006B654C"/>
    <w:rsid w:val="00725B20"/>
    <w:rsid w:val="007B3E2F"/>
    <w:rsid w:val="007C39A2"/>
    <w:rsid w:val="007C753C"/>
    <w:rsid w:val="007C7546"/>
    <w:rsid w:val="007D35F4"/>
    <w:rsid w:val="008074E7"/>
    <w:rsid w:val="0087322F"/>
    <w:rsid w:val="008825E2"/>
    <w:rsid w:val="008E62CE"/>
    <w:rsid w:val="008F52A7"/>
    <w:rsid w:val="00992E3A"/>
    <w:rsid w:val="009F37EB"/>
    <w:rsid w:val="009F6A66"/>
    <w:rsid w:val="00A21A93"/>
    <w:rsid w:val="00A21BBE"/>
    <w:rsid w:val="00A86333"/>
    <w:rsid w:val="00A97562"/>
    <w:rsid w:val="00AB43BE"/>
    <w:rsid w:val="00AE0915"/>
    <w:rsid w:val="00AF1BBB"/>
    <w:rsid w:val="00B26A49"/>
    <w:rsid w:val="00B31757"/>
    <w:rsid w:val="00B54574"/>
    <w:rsid w:val="00BA045A"/>
    <w:rsid w:val="00BD75D8"/>
    <w:rsid w:val="00C01DCC"/>
    <w:rsid w:val="00C56339"/>
    <w:rsid w:val="00C853D8"/>
    <w:rsid w:val="00C9463B"/>
    <w:rsid w:val="00CA0D41"/>
    <w:rsid w:val="00CC5403"/>
    <w:rsid w:val="00CD29CD"/>
    <w:rsid w:val="00CF28B2"/>
    <w:rsid w:val="00D81CCF"/>
    <w:rsid w:val="00DC4C94"/>
    <w:rsid w:val="00E23730"/>
    <w:rsid w:val="00E61FFA"/>
    <w:rsid w:val="00E675E4"/>
    <w:rsid w:val="00EE0511"/>
    <w:rsid w:val="00F06591"/>
    <w:rsid w:val="00F33358"/>
    <w:rsid w:val="00F71586"/>
    <w:rsid w:val="00F8680E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60C36-9AB0-4936-8387-9B9E987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58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715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56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610EC"/>
    <w:rPr>
      <w:b/>
      <w:bCs/>
    </w:rPr>
  </w:style>
  <w:style w:type="paragraph" w:styleId="a9">
    <w:name w:val="header"/>
    <w:basedOn w:val="a"/>
    <w:link w:val="aa"/>
    <w:uiPriority w:val="99"/>
    <w:unhideWhenUsed/>
    <w:rsid w:val="00B54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54574"/>
  </w:style>
  <w:style w:type="paragraph" w:styleId="ab">
    <w:name w:val="footer"/>
    <w:basedOn w:val="a"/>
    <w:link w:val="ac"/>
    <w:uiPriority w:val="99"/>
    <w:unhideWhenUsed/>
    <w:rsid w:val="00B54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54574"/>
  </w:style>
  <w:style w:type="paragraph" w:styleId="ad">
    <w:name w:val="No Spacing"/>
    <w:uiPriority w:val="1"/>
    <w:qFormat/>
    <w:rsid w:val="00E67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A137-4F1F-4610-8932-E76AFA2B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додаток 1</vt:lpstr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додаток 1</dc:title>
  <dc:subject/>
  <dc:creator>Чебан Олена Вадимівна</dc:creator>
  <cp:keywords/>
  <dc:description/>
  <cp:lastModifiedBy>Чебан Олена Вадимівна</cp:lastModifiedBy>
  <cp:revision>3</cp:revision>
  <cp:lastPrinted>2020-02-11T07:31:00Z</cp:lastPrinted>
  <dcterms:created xsi:type="dcterms:W3CDTF">2020-02-11T07:32:00Z</dcterms:created>
  <dcterms:modified xsi:type="dcterms:W3CDTF">2020-02-11T07:33:00Z</dcterms:modified>
</cp:coreProperties>
</file>